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3D1A" w14:textId="3DF65596" w:rsidR="00CE40C8" w:rsidRPr="00936021" w:rsidRDefault="00CE40C8" w:rsidP="00936021">
      <w:pPr>
        <w:spacing w:after="0" w:line="240" w:lineRule="auto"/>
        <w:jc w:val="center"/>
        <w:rPr>
          <w:rFonts w:cstheme="minorHAnsi"/>
          <w:sz w:val="24"/>
          <w:szCs w:val="24"/>
        </w:rPr>
      </w:pPr>
    </w:p>
    <w:p w14:paraId="10568B18" w14:textId="62F2D4EF" w:rsidR="00CE40C8" w:rsidRPr="00936021" w:rsidRDefault="00CE40C8" w:rsidP="00936021">
      <w:pPr>
        <w:spacing w:after="0" w:line="240" w:lineRule="auto"/>
        <w:jc w:val="center"/>
        <w:rPr>
          <w:rFonts w:cstheme="minorHAnsi"/>
          <w:sz w:val="24"/>
          <w:szCs w:val="24"/>
        </w:rPr>
      </w:pPr>
    </w:p>
    <w:p w14:paraId="6322C81F" w14:textId="76507E6A" w:rsidR="00CE40C8" w:rsidRPr="00936021" w:rsidRDefault="00936021" w:rsidP="00936021">
      <w:pPr>
        <w:spacing w:after="0" w:line="240" w:lineRule="auto"/>
        <w:rPr>
          <w:rFonts w:cstheme="minorHAnsi"/>
          <w:b/>
          <w:bCs/>
          <w:sz w:val="28"/>
          <w:szCs w:val="28"/>
        </w:rPr>
      </w:pPr>
      <w:r w:rsidRPr="00936021">
        <w:rPr>
          <w:rFonts w:cstheme="minorHAnsi"/>
          <w:b/>
          <w:bCs/>
          <w:sz w:val="28"/>
          <w:szCs w:val="28"/>
        </w:rPr>
        <w:t>Is Just Culture Compatible With Defence Forces Leadership Doctrine?</w:t>
      </w:r>
    </w:p>
    <w:p w14:paraId="48643423" w14:textId="77777777" w:rsidR="00CE40C8" w:rsidRPr="00936021" w:rsidRDefault="00CE40C8" w:rsidP="00936021">
      <w:pPr>
        <w:spacing w:after="0" w:line="240" w:lineRule="auto"/>
        <w:jc w:val="center"/>
        <w:rPr>
          <w:rFonts w:cstheme="minorHAnsi"/>
          <w:b/>
          <w:bCs/>
          <w:sz w:val="28"/>
          <w:szCs w:val="28"/>
        </w:rPr>
      </w:pPr>
    </w:p>
    <w:p w14:paraId="2DA473DC" w14:textId="5F6CC17A" w:rsidR="004A4DD4" w:rsidRPr="00936021" w:rsidRDefault="00936021" w:rsidP="00936021">
      <w:pPr>
        <w:spacing w:after="0" w:line="240" w:lineRule="auto"/>
        <w:rPr>
          <w:rFonts w:cstheme="minorHAnsi"/>
          <w:b/>
          <w:bCs/>
          <w:sz w:val="28"/>
          <w:szCs w:val="28"/>
        </w:rPr>
      </w:pPr>
      <w:r w:rsidRPr="00936021">
        <w:rPr>
          <w:rFonts w:cstheme="minorHAnsi"/>
          <w:b/>
          <w:bCs/>
          <w:sz w:val="28"/>
          <w:szCs w:val="28"/>
        </w:rPr>
        <w:t xml:space="preserve">David </w:t>
      </w:r>
      <w:proofErr w:type="spellStart"/>
      <w:r w:rsidRPr="00936021">
        <w:rPr>
          <w:rFonts w:cstheme="minorHAnsi"/>
          <w:b/>
          <w:bCs/>
          <w:sz w:val="28"/>
          <w:szCs w:val="28"/>
        </w:rPr>
        <w:t>Farragher</w:t>
      </w:r>
      <w:proofErr w:type="spellEnd"/>
    </w:p>
    <w:p w14:paraId="47310B9D" w14:textId="30B5BFB7" w:rsidR="00CE40C8" w:rsidRPr="00936021" w:rsidRDefault="00936021" w:rsidP="00936021">
      <w:pPr>
        <w:tabs>
          <w:tab w:val="left" w:pos="4060"/>
        </w:tabs>
        <w:spacing w:after="0" w:line="240" w:lineRule="auto"/>
        <w:rPr>
          <w:rFonts w:cstheme="minorHAnsi"/>
          <w:b/>
          <w:bCs/>
          <w:sz w:val="28"/>
          <w:szCs w:val="28"/>
        </w:rPr>
      </w:pPr>
      <w:r w:rsidRPr="00936021">
        <w:rPr>
          <w:rFonts w:cstheme="minorHAnsi"/>
          <w:b/>
          <w:bCs/>
          <w:sz w:val="28"/>
          <w:szCs w:val="28"/>
        </w:rPr>
        <w:tab/>
      </w:r>
    </w:p>
    <w:p w14:paraId="791E1B54" w14:textId="77777777" w:rsidR="006C779C" w:rsidRDefault="00BB269D" w:rsidP="006C779C">
      <w:pPr>
        <w:spacing w:after="0" w:line="240" w:lineRule="auto"/>
        <w:ind w:left="851" w:right="849"/>
        <w:jc w:val="both"/>
        <w:rPr>
          <w:rFonts w:cstheme="minorHAnsi"/>
          <w:color w:val="000000" w:themeColor="text1"/>
          <w:sz w:val="24"/>
          <w:szCs w:val="24"/>
        </w:rPr>
      </w:pPr>
      <w:r w:rsidRPr="00936021">
        <w:rPr>
          <w:rFonts w:cstheme="minorHAnsi"/>
          <w:color w:val="000000" w:themeColor="text1"/>
          <w:sz w:val="24"/>
          <w:szCs w:val="24"/>
        </w:rPr>
        <w:t xml:space="preserve">This </w:t>
      </w:r>
      <w:r w:rsidR="00DA268E" w:rsidRPr="00936021">
        <w:rPr>
          <w:rFonts w:cstheme="minorHAnsi"/>
          <w:color w:val="000000" w:themeColor="text1"/>
          <w:sz w:val="24"/>
          <w:szCs w:val="24"/>
        </w:rPr>
        <w:t>paper</w:t>
      </w:r>
      <w:r w:rsidRPr="00936021">
        <w:rPr>
          <w:rFonts w:cstheme="minorHAnsi"/>
          <w:color w:val="000000" w:themeColor="text1"/>
          <w:sz w:val="24"/>
          <w:szCs w:val="24"/>
        </w:rPr>
        <w:t xml:space="preserve"> aims to answer the primary research question:</w:t>
      </w:r>
      <w:r w:rsidR="00E56F44" w:rsidRPr="00936021">
        <w:rPr>
          <w:rFonts w:cstheme="minorHAnsi"/>
          <w:color w:val="000000" w:themeColor="text1"/>
          <w:sz w:val="24"/>
          <w:szCs w:val="24"/>
        </w:rPr>
        <w:t xml:space="preserve"> </w:t>
      </w:r>
      <w:r w:rsidRPr="00936021">
        <w:rPr>
          <w:rFonts w:cstheme="minorHAnsi"/>
          <w:color w:val="000000" w:themeColor="text1"/>
          <w:sz w:val="24"/>
          <w:szCs w:val="24"/>
        </w:rPr>
        <w:t>Is just culture compatible with</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Defence Forces Leadership Doctrine</w:t>
      </w:r>
      <w:r w:rsidR="00DA10C6" w:rsidRPr="00936021">
        <w:rPr>
          <w:rFonts w:cstheme="minorHAnsi"/>
          <w:color w:val="000000" w:themeColor="text1"/>
          <w:sz w:val="24"/>
          <w:szCs w:val="24"/>
        </w:rPr>
        <w:t xml:space="preserve"> (DFLD)?</w:t>
      </w:r>
      <w:r w:rsidR="00B3312F" w:rsidRPr="00936021">
        <w:rPr>
          <w:rFonts w:cstheme="minorHAnsi"/>
          <w:color w:val="000000" w:themeColor="text1"/>
          <w:sz w:val="24"/>
          <w:szCs w:val="24"/>
        </w:rPr>
        <w:t xml:space="preserve"> </w:t>
      </w:r>
      <w:r w:rsidR="006C72DC" w:rsidRPr="00936021">
        <w:rPr>
          <w:rFonts w:cstheme="minorHAnsi"/>
          <w:color w:val="000000" w:themeColor="text1"/>
          <w:sz w:val="24"/>
          <w:szCs w:val="24"/>
        </w:rPr>
        <w:t xml:space="preserve">Current </w:t>
      </w:r>
      <w:r w:rsidR="0031561D" w:rsidRPr="00936021">
        <w:rPr>
          <w:rFonts w:cstheme="minorHAnsi"/>
          <w:color w:val="000000" w:themeColor="text1"/>
          <w:sz w:val="24"/>
          <w:szCs w:val="24"/>
        </w:rPr>
        <w:t xml:space="preserve">DFLD </w:t>
      </w:r>
      <w:r w:rsidR="00330891" w:rsidRPr="00936021">
        <w:rPr>
          <w:rFonts w:cstheme="minorHAnsi"/>
          <w:color w:val="000000" w:themeColor="text1"/>
          <w:sz w:val="24"/>
          <w:szCs w:val="24"/>
        </w:rPr>
        <w:t xml:space="preserve">provides an organisational </w:t>
      </w:r>
      <w:r w:rsidR="0036270D" w:rsidRPr="00936021">
        <w:rPr>
          <w:rFonts w:cstheme="minorHAnsi"/>
          <w:color w:val="000000" w:themeColor="text1"/>
          <w:sz w:val="24"/>
          <w:szCs w:val="24"/>
        </w:rPr>
        <w:t>framework</w:t>
      </w:r>
      <w:r w:rsidR="007A0561" w:rsidRPr="00936021">
        <w:rPr>
          <w:rFonts w:cstheme="minorHAnsi"/>
          <w:color w:val="000000" w:themeColor="text1"/>
          <w:sz w:val="24"/>
          <w:szCs w:val="24"/>
        </w:rPr>
        <w:t xml:space="preserve"> </w:t>
      </w:r>
      <w:r w:rsidR="00956661" w:rsidRPr="00936021">
        <w:rPr>
          <w:rFonts w:cstheme="minorHAnsi"/>
          <w:color w:val="000000" w:themeColor="text1"/>
          <w:sz w:val="24"/>
          <w:szCs w:val="24"/>
        </w:rPr>
        <w:t>intended</w:t>
      </w:r>
      <w:r w:rsidR="0036270D" w:rsidRPr="00936021">
        <w:rPr>
          <w:rFonts w:cstheme="minorHAnsi"/>
          <w:color w:val="000000" w:themeColor="text1"/>
          <w:sz w:val="24"/>
          <w:szCs w:val="24"/>
        </w:rPr>
        <w:t xml:space="preserve"> </w:t>
      </w:r>
      <w:r w:rsidR="007A0561" w:rsidRPr="00936021">
        <w:rPr>
          <w:rFonts w:cstheme="minorHAnsi"/>
          <w:color w:val="000000" w:themeColor="text1"/>
          <w:sz w:val="24"/>
          <w:szCs w:val="24"/>
        </w:rPr>
        <w:t xml:space="preserve">to </w:t>
      </w:r>
      <w:r w:rsidR="00610DE1" w:rsidRPr="00936021">
        <w:rPr>
          <w:rFonts w:cstheme="minorHAnsi"/>
          <w:color w:val="000000" w:themeColor="text1"/>
          <w:sz w:val="24"/>
          <w:szCs w:val="24"/>
        </w:rPr>
        <w:t xml:space="preserve">embed the cultural </w:t>
      </w:r>
      <w:r w:rsidR="0036270D" w:rsidRPr="00936021">
        <w:rPr>
          <w:rFonts w:cstheme="minorHAnsi"/>
          <w:color w:val="000000" w:themeColor="text1"/>
          <w:sz w:val="24"/>
          <w:szCs w:val="24"/>
        </w:rPr>
        <w:t>values, attributes, skills, and actions</w:t>
      </w:r>
      <w:r w:rsidR="003804B1" w:rsidRPr="00936021">
        <w:rPr>
          <w:rFonts w:cstheme="minorHAnsi"/>
          <w:color w:val="000000" w:themeColor="text1"/>
          <w:sz w:val="24"/>
          <w:szCs w:val="24"/>
        </w:rPr>
        <w:t xml:space="preserve"> </w:t>
      </w:r>
      <w:r w:rsidR="00330891" w:rsidRPr="00936021">
        <w:rPr>
          <w:rFonts w:cstheme="minorHAnsi"/>
          <w:color w:val="000000" w:themeColor="text1"/>
          <w:sz w:val="24"/>
          <w:szCs w:val="24"/>
        </w:rPr>
        <w:t xml:space="preserve">that </w:t>
      </w:r>
      <w:r w:rsidR="006A6F5E" w:rsidRPr="00936021">
        <w:rPr>
          <w:rFonts w:cstheme="minorHAnsi"/>
          <w:color w:val="000000" w:themeColor="text1"/>
          <w:sz w:val="24"/>
          <w:szCs w:val="24"/>
        </w:rPr>
        <w:t xml:space="preserve">contribute to </w:t>
      </w:r>
      <w:r w:rsidR="003804B1" w:rsidRPr="00936021">
        <w:rPr>
          <w:rFonts w:cstheme="minorHAnsi"/>
          <w:color w:val="000000" w:themeColor="text1"/>
          <w:sz w:val="24"/>
          <w:szCs w:val="24"/>
        </w:rPr>
        <w:t>leadership development</w:t>
      </w:r>
      <w:r w:rsidR="005945C1" w:rsidRPr="00936021">
        <w:rPr>
          <w:rFonts w:cstheme="minorHAnsi"/>
          <w:color w:val="000000" w:themeColor="text1"/>
          <w:sz w:val="24"/>
          <w:szCs w:val="24"/>
        </w:rPr>
        <w:t xml:space="preserve">, </w:t>
      </w:r>
      <w:r w:rsidR="003804B1" w:rsidRPr="00936021">
        <w:rPr>
          <w:rFonts w:cstheme="minorHAnsi"/>
          <w:color w:val="000000" w:themeColor="text1"/>
          <w:sz w:val="24"/>
          <w:szCs w:val="24"/>
        </w:rPr>
        <w:t>throughout all</w:t>
      </w:r>
      <w:r w:rsidR="006A6F5E" w:rsidRPr="00936021">
        <w:rPr>
          <w:rFonts w:cstheme="minorHAnsi"/>
          <w:color w:val="000000" w:themeColor="text1"/>
          <w:sz w:val="24"/>
          <w:szCs w:val="24"/>
        </w:rPr>
        <w:t xml:space="preserve"> Defence Forces</w:t>
      </w:r>
      <w:r w:rsidR="007367D2" w:rsidRPr="00936021">
        <w:rPr>
          <w:rFonts w:cstheme="minorHAnsi"/>
          <w:color w:val="000000" w:themeColor="text1"/>
          <w:sz w:val="24"/>
          <w:szCs w:val="24"/>
        </w:rPr>
        <w:t xml:space="preserve"> (</w:t>
      </w:r>
      <w:r w:rsidR="003804B1" w:rsidRPr="00936021">
        <w:rPr>
          <w:rFonts w:cstheme="minorHAnsi"/>
          <w:color w:val="000000" w:themeColor="text1"/>
          <w:sz w:val="24"/>
          <w:szCs w:val="24"/>
        </w:rPr>
        <w:t>DF</w:t>
      </w:r>
      <w:r w:rsidR="007367D2" w:rsidRPr="00936021">
        <w:rPr>
          <w:rFonts w:cstheme="minorHAnsi"/>
          <w:color w:val="000000" w:themeColor="text1"/>
          <w:sz w:val="24"/>
          <w:szCs w:val="24"/>
        </w:rPr>
        <w:t>)</w:t>
      </w:r>
      <w:r w:rsidR="003804B1" w:rsidRPr="00936021">
        <w:rPr>
          <w:rFonts w:cstheme="minorHAnsi"/>
          <w:color w:val="000000" w:themeColor="text1"/>
          <w:sz w:val="24"/>
          <w:szCs w:val="24"/>
        </w:rPr>
        <w:t xml:space="preserve"> services.</w:t>
      </w:r>
      <w:r w:rsidR="00E56F44" w:rsidRPr="00936021">
        <w:rPr>
          <w:rFonts w:cstheme="minorHAnsi"/>
          <w:color w:val="000000" w:themeColor="text1"/>
          <w:sz w:val="24"/>
          <w:szCs w:val="24"/>
        </w:rPr>
        <w:t xml:space="preserve"> </w:t>
      </w:r>
      <w:r w:rsidR="00570992" w:rsidRPr="00936021">
        <w:rPr>
          <w:rFonts w:cstheme="minorHAnsi"/>
          <w:color w:val="000000" w:themeColor="text1"/>
          <w:sz w:val="24"/>
          <w:szCs w:val="24"/>
        </w:rPr>
        <w:t>Unique within DF</w:t>
      </w:r>
      <w:r w:rsidR="003A2A1D" w:rsidRPr="00936021">
        <w:rPr>
          <w:rFonts w:cstheme="minorHAnsi"/>
          <w:color w:val="000000" w:themeColor="text1"/>
          <w:sz w:val="24"/>
          <w:szCs w:val="24"/>
        </w:rPr>
        <w:t>LD</w:t>
      </w:r>
      <w:r w:rsidR="00570992" w:rsidRPr="00936021">
        <w:rPr>
          <w:rFonts w:cstheme="minorHAnsi"/>
          <w:color w:val="000000" w:themeColor="text1"/>
          <w:sz w:val="24"/>
          <w:szCs w:val="24"/>
        </w:rPr>
        <w:t>, the</w:t>
      </w:r>
      <w:r w:rsidR="00A634BA" w:rsidRPr="00936021">
        <w:rPr>
          <w:rFonts w:cstheme="minorHAnsi"/>
          <w:color w:val="000000" w:themeColor="text1"/>
          <w:sz w:val="24"/>
          <w:szCs w:val="24"/>
        </w:rPr>
        <w:t xml:space="preserve"> </w:t>
      </w:r>
      <w:r w:rsidR="00851361" w:rsidRPr="00936021">
        <w:rPr>
          <w:rFonts w:cstheme="minorHAnsi"/>
          <w:color w:val="000000" w:themeColor="text1"/>
          <w:sz w:val="24"/>
          <w:szCs w:val="24"/>
        </w:rPr>
        <w:t xml:space="preserve">Irish Air Corps (IAC) </w:t>
      </w:r>
      <w:r w:rsidR="0032598B" w:rsidRPr="00936021">
        <w:rPr>
          <w:rFonts w:cstheme="minorHAnsi"/>
          <w:color w:val="000000" w:themeColor="text1"/>
          <w:sz w:val="24"/>
          <w:szCs w:val="24"/>
        </w:rPr>
        <w:t>advocate the</w:t>
      </w:r>
      <w:r w:rsidR="00851361" w:rsidRPr="00936021">
        <w:rPr>
          <w:rFonts w:cstheme="minorHAnsi"/>
          <w:color w:val="000000" w:themeColor="text1"/>
          <w:sz w:val="24"/>
          <w:szCs w:val="24"/>
        </w:rPr>
        <w:t xml:space="preserve"> practice</w:t>
      </w:r>
      <w:r w:rsidR="00B3312F" w:rsidRPr="00936021">
        <w:rPr>
          <w:rFonts w:cstheme="minorHAnsi"/>
          <w:color w:val="000000" w:themeColor="text1"/>
          <w:sz w:val="24"/>
          <w:szCs w:val="24"/>
        </w:rPr>
        <w:t xml:space="preserve"> </w:t>
      </w:r>
      <w:r w:rsidR="0032598B" w:rsidRPr="00936021">
        <w:rPr>
          <w:rFonts w:cstheme="minorHAnsi"/>
          <w:color w:val="000000" w:themeColor="text1"/>
          <w:sz w:val="24"/>
          <w:szCs w:val="24"/>
        </w:rPr>
        <w:t xml:space="preserve">of </w:t>
      </w:r>
      <w:r w:rsidR="00206D8E" w:rsidRPr="00936021">
        <w:rPr>
          <w:rFonts w:cstheme="minorHAnsi"/>
          <w:color w:val="000000" w:themeColor="text1"/>
          <w:sz w:val="24"/>
          <w:szCs w:val="24"/>
        </w:rPr>
        <w:t>‘</w:t>
      </w:r>
      <w:r w:rsidR="00851361" w:rsidRPr="00936021">
        <w:rPr>
          <w:rFonts w:cstheme="minorHAnsi"/>
          <w:color w:val="000000" w:themeColor="text1"/>
          <w:sz w:val="24"/>
          <w:szCs w:val="24"/>
        </w:rPr>
        <w:t>j</w:t>
      </w:r>
      <w:r w:rsidR="002F1B04" w:rsidRPr="00936021">
        <w:rPr>
          <w:rFonts w:cstheme="minorHAnsi"/>
          <w:color w:val="000000" w:themeColor="text1"/>
          <w:sz w:val="24"/>
          <w:szCs w:val="24"/>
        </w:rPr>
        <w:t>ust culture</w:t>
      </w:r>
      <w:r w:rsidR="00206D8E" w:rsidRPr="00936021">
        <w:rPr>
          <w:rFonts w:cstheme="minorHAnsi"/>
          <w:color w:val="000000" w:themeColor="text1"/>
          <w:sz w:val="24"/>
          <w:szCs w:val="24"/>
        </w:rPr>
        <w:t>’</w:t>
      </w:r>
      <w:r w:rsidR="002F1B04" w:rsidRPr="00936021">
        <w:rPr>
          <w:rFonts w:cstheme="minorHAnsi"/>
          <w:color w:val="000000" w:themeColor="text1"/>
          <w:sz w:val="24"/>
          <w:szCs w:val="24"/>
        </w:rPr>
        <w:t xml:space="preserve"> </w:t>
      </w:r>
      <w:r w:rsidR="00851361" w:rsidRPr="00936021">
        <w:rPr>
          <w:rFonts w:cstheme="minorHAnsi"/>
          <w:color w:val="000000" w:themeColor="text1"/>
          <w:sz w:val="24"/>
          <w:szCs w:val="24"/>
        </w:rPr>
        <w:t>which</w:t>
      </w:r>
      <w:r w:rsidR="00B3312F" w:rsidRPr="00936021">
        <w:rPr>
          <w:rFonts w:cstheme="minorHAnsi"/>
          <w:color w:val="000000" w:themeColor="text1"/>
          <w:sz w:val="24"/>
          <w:szCs w:val="24"/>
        </w:rPr>
        <w:t xml:space="preserve"> </w:t>
      </w:r>
      <w:r w:rsidR="00BB68B9" w:rsidRPr="00936021">
        <w:rPr>
          <w:rFonts w:cstheme="minorHAnsi"/>
          <w:color w:val="000000" w:themeColor="text1"/>
          <w:sz w:val="24"/>
          <w:szCs w:val="24"/>
        </w:rPr>
        <w:t>centres around</w:t>
      </w:r>
      <w:r w:rsidR="00BA55B7" w:rsidRPr="00936021">
        <w:rPr>
          <w:rFonts w:cstheme="minorHAnsi"/>
          <w:color w:val="000000" w:themeColor="text1"/>
          <w:sz w:val="24"/>
          <w:szCs w:val="24"/>
        </w:rPr>
        <w:t xml:space="preserve"> </w:t>
      </w:r>
      <w:r w:rsidR="00BB68B9" w:rsidRPr="00936021">
        <w:rPr>
          <w:rFonts w:cstheme="minorHAnsi"/>
          <w:color w:val="000000" w:themeColor="text1"/>
          <w:sz w:val="24"/>
          <w:szCs w:val="24"/>
        </w:rPr>
        <w:t xml:space="preserve">principles </w:t>
      </w:r>
      <w:r w:rsidR="001B4A3F" w:rsidRPr="00936021">
        <w:rPr>
          <w:rFonts w:cstheme="minorHAnsi"/>
          <w:color w:val="000000" w:themeColor="text1"/>
          <w:sz w:val="24"/>
          <w:szCs w:val="24"/>
        </w:rPr>
        <w:t>designed to create an environment of trust and</w:t>
      </w:r>
      <w:r w:rsidR="00BA55B7" w:rsidRPr="00936021">
        <w:rPr>
          <w:rFonts w:cstheme="minorHAnsi"/>
          <w:color w:val="000000" w:themeColor="text1"/>
          <w:sz w:val="24"/>
          <w:szCs w:val="24"/>
        </w:rPr>
        <w:t xml:space="preserve"> </w:t>
      </w:r>
      <w:r w:rsidR="001B4A3F" w:rsidRPr="00936021">
        <w:rPr>
          <w:rFonts w:cstheme="minorHAnsi"/>
          <w:color w:val="000000" w:themeColor="text1"/>
          <w:sz w:val="24"/>
          <w:szCs w:val="24"/>
        </w:rPr>
        <w:t>accountability</w:t>
      </w:r>
      <w:r w:rsidR="00E56F44" w:rsidRPr="00936021">
        <w:rPr>
          <w:rFonts w:cstheme="minorHAnsi"/>
          <w:color w:val="000000" w:themeColor="text1"/>
          <w:sz w:val="24"/>
          <w:szCs w:val="24"/>
        </w:rPr>
        <w:t>.</w:t>
      </w:r>
      <w:r w:rsidR="005673E5" w:rsidRPr="00936021">
        <w:rPr>
          <w:rFonts w:cstheme="minorHAnsi"/>
          <w:color w:val="000000" w:themeColor="text1"/>
          <w:sz w:val="24"/>
          <w:szCs w:val="24"/>
        </w:rPr>
        <w:t xml:space="preserve"> </w:t>
      </w:r>
      <w:r w:rsidR="003C01F8" w:rsidRPr="00936021">
        <w:rPr>
          <w:rFonts w:cstheme="minorHAnsi"/>
          <w:color w:val="000000" w:themeColor="text1"/>
          <w:sz w:val="24"/>
          <w:szCs w:val="24"/>
        </w:rPr>
        <w:t>Subsequently,</w:t>
      </w:r>
      <w:r w:rsidR="00FA67AF" w:rsidRPr="00936021">
        <w:rPr>
          <w:rFonts w:cstheme="minorHAnsi"/>
          <w:color w:val="000000" w:themeColor="text1"/>
          <w:sz w:val="24"/>
          <w:szCs w:val="24"/>
        </w:rPr>
        <w:t xml:space="preserve"> </w:t>
      </w:r>
      <w:r w:rsidR="000572B5" w:rsidRPr="00936021">
        <w:rPr>
          <w:rFonts w:cstheme="minorHAnsi"/>
          <w:color w:val="000000" w:themeColor="text1"/>
          <w:sz w:val="24"/>
          <w:szCs w:val="24"/>
        </w:rPr>
        <w:t>th</w:t>
      </w:r>
      <w:r w:rsidR="001378E9" w:rsidRPr="00936021">
        <w:rPr>
          <w:rFonts w:cstheme="minorHAnsi"/>
          <w:color w:val="000000" w:themeColor="text1"/>
          <w:sz w:val="24"/>
          <w:szCs w:val="24"/>
        </w:rPr>
        <w:t>ese</w:t>
      </w:r>
      <w:r w:rsidR="00444075" w:rsidRPr="00936021">
        <w:rPr>
          <w:rFonts w:cstheme="minorHAnsi"/>
          <w:color w:val="000000" w:themeColor="text1"/>
          <w:sz w:val="24"/>
          <w:szCs w:val="24"/>
        </w:rPr>
        <w:t xml:space="preserve"> </w:t>
      </w:r>
      <w:r w:rsidR="0041446D" w:rsidRPr="00936021">
        <w:rPr>
          <w:rFonts w:cstheme="minorHAnsi"/>
          <w:color w:val="000000" w:themeColor="text1"/>
          <w:sz w:val="24"/>
          <w:szCs w:val="24"/>
        </w:rPr>
        <w:t>contribute</w:t>
      </w:r>
      <w:r w:rsidR="00444075" w:rsidRPr="00936021">
        <w:rPr>
          <w:rFonts w:cstheme="minorHAnsi"/>
          <w:color w:val="000000" w:themeColor="text1"/>
          <w:sz w:val="24"/>
          <w:szCs w:val="24"/>
        </w:rPr>
        <w:t xml:space="preserve"> </w:t>
      </w:r>
      <w:r w:rsidR="0041446D" w:rsidRPr="00936021">
        <w:rPr>
          <w:rFonts w:cstheme="minorHAnsi"/>
          <w:color w:val="000000" w:themeColor="text1"/>
          <w:sz w:val="24"/>
          <w:szCs w:val="24"/>
        </w:rPr>
        <w:t>to</w:t>
      </w:r>
      <w:r w:rsidR="00444075" w:rsidRPr="00936021">
        <w:rPr>
          <w:rFonts w:cstheme="minorHAnsi"/>
          <w:color w:val="000000" w:themeColor="text1"/>
          <w:sz w:val="24"/>
          <w:szCs w:val="24"/>
        </w:rPr>
        <w:t xml:space="preserve"> </w:t>
      </w:r>
      <w:r w:rsidR="0041446D" w:rsidRPr="00936021">
        <w:rPr>
          <w:rFonts w:cstheme="minorHAnsi"/>
          <w:color w:val="000000" w:themeColor="text1"/>
          <w:sz w:val="24"/>
          <w:szCs w:val="24"/>
        </w:rPr>
        <w:t xml:space="preserve">organisational learning and improvement </w:t>
      </w:r>
      <w:r w:rsidR="000743C1" w:rsidRPr="00936021">
        <w:rPr>
          <w:rFonts w:cstheme="minorHAnsi"/>
          <w:color w:val="000000" w:themeColor="text1"/>
          <w:sz w:val="24"/>
          <w:szCs w:val="24"/>
        </w:rPr>
        <w:t xml:space="preserve">as a consequence of </w:t>
      </w:r>
      <w:r w:rsidR="00CB49D9" w:rsidRPr="00936021">
        <w:rPr>
          <w:rFonts w:cstheme="minorHAnsi"/>
          <w:color w:val="000000" w:themeColor="text1"/>
          <w:sz w:val="24"/>
          <w:szCs w:val="24"/>
        </w:rPr>
        <w:t xml:space="preserve">addressing </w:t>
      </w:r>
      <w:r w:rsidR="003C62AA" w:rsidRPr="00936021">
        <w:rPr>
          <w:rFonts w:cstheme="minorHAnsi"/>
          <w:color w:val="000000" w:themeColor="text1"/>
          <w:sz w:val="24"/>
          <w:szCs w:val="24"/>
        </w:rPr>
        <w:t xml:space="preserve">safety related </w:t>
      </w:r>
      <w:r w:rsidR="00E91968" w:rsidRPr="00936021">
        <w:rPr>
          <w:rFonts w:cstheme="minorHAnsi"/>
          <w:color w:val="000000" w:themeColor="text1"/>
          <w:sz w:val="24"/>
          <w:szCs w:val="24"/>
        </w:rPr>
        <w:t>system</w:t>
      </w:r>
      <w:r w:rsidR="00F97F37" w:rsidRPr="00936021">
        <w:rPr>
          <w:rFonts w:cstheme="minorHAnsi"/>
          <w:color w:val="000000" w:themeColor="text1"/>
          <w:sz w:val="24"/>
          <w:szCs w:val="24"/>
        </w:rPr>
        <w:t>s</w:t>
      </w:r>
      <w:r w:rsidR="00E91968" w:rsidRPr="00936021">
        <w:rPr>
          <w:rFonts w:cstheme="minorHAnsi"/>
          <w:color w:val="000000" w:themeColor="text1"/>
          <w:sz w:val="24"/>
          <w:szCs w:val="24"/>
        </w:rPr>
        <w:t xml:space="preserve"> failures</w:t>
      </w:r>
      <w:r w:rsidR="00DF060F" w:rsidRPr="00936021">
        <w:rPr>
          <w:rFonts w:cstheme="minorHAnsi"/>
          <w:color w:val="000000" w:themeColor="text1"/>
          <w:sz w:val="24"/>
          <w:szCs w:val="24"/>
        </w:rPr>
        <w:t xml:space="preserve"> w</w:t>
      </w:r>
      <w:r w:rsidR="008C6BFA" w:rsidRPr="00936021">
        <w:rPr>
          <w:rFonts w:cstheme="minorHAnsi"/>
          <w:color w:val="000000" w:themeColor="text1"/>
          <w:sz w:val="24"/>
          <w:szCs w:val="24"/>
        </w:rPr>
        <w:t>hile adopting</w:t>
      </w:r>
      <w:r w:rsidR="00DF060F" w:rsidRPr="00936021">
        <w:rPr>
          <w:rFonts w:cstheme="minorHAnsi"/>
          <w:color w:val="000000" w:themeColor="text1"/>
          <w:sz w:val="24"/>
          <w:szCs w:val="24"/>
        </w:rPr>
        <w:t xml:space="preserve"> a culpability mindset</w:t>
      </w:r>
      <w:r w:rsidR="00B3312F" w:rsidRPr="00936021">
        <w:rPr>
          <w:rFonts w:cstheme="minorHAnsi"/>
          <w:color w:val="000000" w:themeColor="text1"/>
          <w:sz w:val="24"/>
          <w:szCs w:val="24"/>
        </w:rPr>
        <w:t xml:space="preserve">. </w:t>
      </w:r>
      <w:r w:rsidR="00EB2C4D" w:rsidRPr="00936021">
        <w:rPr>
          <w:rFonts w:cstheme="minorHAnsi"/>
          <w:color w:val="000000" w:themeColor="text1"/>
          <w:sz w:val="24"/>
          <w:szCs w:val="24"/>
        </w:rPr>
        <w:t>I</w:t>
      </w:r>
      <w:r w:rsidR="00136DCE" w:rsidRPr="00936021">
        <w:rPr>
          <w:rFonts w:cstheme="minorHAnsi"/>
          <w:color w:val="000000" w:themeColor="text1"/>
          <w:sz w:val="24"/>
          <w:szCs w:val="24"/>
        </w:rPr>
        <w:t>f</w:t>
      </w:r>
      <w:r w:rsidR="00EB2C4D" w:rsidRPr="00936021">
        <w:rPr>
          <w:rFonts w:cstheme="minorHAnsi"/>
          <w:color w:val="000000" w:themeColor="text1"/>
          <w:sz w:val="24"/>
          <w:szCs w:val="24"/>
        </w:rPr>
        <w:t xml:space="preserve"> </w:t>
      </w:r>
      <w:r w:rsidR="00F922ED" w:rsidRPr="00936021">
        <w:rPr>
          <w:rFonts w:cstheme="minorHAnsi"/>
          <w:color w:val="000000" w:themeColor="text1"/>
          <w:sz w:val="24"/>
          <w:szCs w:val="24"/>
        </w:rPr>
        <w:t>DF strategic leadership</w:t>
      </w:r>
      <w:r w:rsidR="00BA55B7" w:rsidRPr="00936021">
        <w:rPr>
          <w:rFonts w:cstheme="minorHAnsi"/>
          <w:color w:val="000000" w:themeColor="text1"/>
          <w:sz w:val="24"/>
          <w:szCs w:val="24"/>
        </w:rPr>
        <w:t xml:space="preserve"> </w:t>
      </w:r>
      <w:r w:rsidR="00717BA3" w:rsidRPr="00936021">
        <w:rPr>
          <w:rFonts w:cstheme="minorHAnsi"/>
          <w:color w:val="000000" w:themeColor="text1"/>
          <w:sz w:val="24"/>
          <w:szCs w:val="24"/>
        </w:rPr>
        <w:t xml:space="preserve">intend to </w:t>
      </w:r>
      <w:r w:rsidR="00F23468" w:rsidRPr="00936021">
        <w:rPr>
          <w:rFonts w:cstheme="minorHAnsi"/>
          <w:color w:val="000000" w:themeColor="text1"/>
          <w:sz w:val="24"/>
          <w:szCs w:val="24"/>
        </w:rPr>
        <w:t xml:space="preserve">advocate and </w:t>
      </w:r>
      <w:r w:rsidR="005F0453" w:rsidRPr="00936021">
        <w:rPr>
          <w:rFonts w:cstheme="minorHAnsi"/>
          <w:color w:val="000000" w:themeColor="text1"/>
          <w:sz w:val="24"/>
          <w:szCs w:val="24"/>
        </w:rPr>
        <w:t>foster</w:t>
      </w:r>
      <w:r w:rsidR="00F23468" w:rsidRPr="00936021">
        <w:rPr>
          <w:rFonts w:cstheme="minorHAnsi"/>
          <w:color w:val="000000" w:themeColor="text1"/>
          <w:sz w:val="24"/>
          <w:szCs w:val="24"/>
        </w:rPr>
        <w:t xml:space="preserve"> cultural change</w:t>
      </w:r>
      <w:r w:rsidR="00AA1857" w:rsidRPr="00936021">
        <w:rPr>
          <w:rFonts w:cstheme="minorHAnsi"/>
          <w:color w:val="000000" w:themeColor="text1"/>
          <w:sz w:val="24"/>
          <w:szCs w:val="24"/>
        </w:rPr>
        <w:t xml:space="preserve"> throughout the organisation </w:t>
      </w:r>
      <w:r w:rsidR="00F922ED" w:rsidRPr="00936021">
        <w:rPr>
          <w:rFonts w:cstheme="minorHAnsi"/>
          <w:color w:val="000000" w:themeColor="text1"/>
          <w:sz w:val="24"/>
          <w:szCs w:val="24"/>
        </w:rPr>
        <w:t>there</w:t>
      </w:r>
      <w:r w:rsidR="00AA1857" w:rsidRPr="00936021">
        <w:rPr>
          <w:rFonts w:cstheme="minorHAnsi"/>
          <w:color w:val="000000" w:themeColor="text1"/>
          <w:sz w:val="24"/>
          <w:szCs w:val="24"/>
        </w:rPr>
        <w:t xml:space="preserve"> </w:t>
      </w:r>
      <w:r w:rsidR="0023087D" w:rsidRPr="00936021">
        <w:rPr>
          <w:rFonts w:cstheme="minorHAnsi"/>
          <w:color w:val="000000" w:themeColor="text1"/>
          <w:sz w:val="24"/>
          <w:szCs w:val="24"/>
        </w:rPr>
        <w:t xml:space="preserve">must first </w:t>
      </w:r>
      <w:r w:rsidR="00F922ED" w:rsidRPr="00936021">
        <w:rPr>
          <w:rFonts w:cstheme="minorHAnsi"/>
          <w:color w:val="000000" w:themeColor="text1"/>
          <w:sz w:val="24"/>
          <w:szCs w:val="24"/>
        </w:rPr>
        <w:t xml:space="preserve">be an </w:t>
      </w:r>
      <w:r w:rsidR="0023087D" w:rsidRPr="00936021">
        <w:rPr>
          <w:rFonts w:cstheme="minorHAnsi"/>
          <w:color w:val="000000" w:themeColor="text1"/>
          <w:sz w:val="24"/>
          <w:szCs w:val="24"/>
        </w:rPr>
        <w:t>acknowledge</w:t>
      </w:r>
      <w:r w:rsidR="000B6847" w:rsidRPr="00936021">
        <w:rPr>
          <w:rFonts w:cstheme="minorHAnsi"/>
          <w:color w:val="000000" w:themeColor="text1"/>
          <w:sz w:val="24"/>
          <w:szCs w:val="24"/>
        </w:rPr>
        <w:t>ment</w:t>
      </w:r>
      <w:r w:rsidR="0023087D" w:rsidRPr="00936021">
        <w:rPr>
          <w:rFonts w:cstheme="minorHAnsi"/>
          <w:color w:val="000000" w:themeColor="text1"/>
          <w:sz w:val="24"/>
          <w:szCs w:val="24"/>
        </w:rPr>
        <w:t xml:space="preserve"> that </w:t>
      </w:r>
      <w:r w:rsidR="00E945DF" w:rsidRPr="00936021">
        <w:rPr>
          <w:rFonts w:cstheme="minorHAnsi"/>
          <w:color w:val="000000" w:themeColor="text1"/>
          <w:sz w:val="24"/>
          <w:szCs w:val="24"/>
        </w:rPr>
        <w:t>change takes time</w:t>
      </w:r>
      <w:r w:rsidR="00284B28" w:rsidRPr="00936021">
        <w:rPr>
          <w:rFonts w:cstheme="minorHAnsi"/>
          <w:color w:val="000000" w:themeColor="text1"/>
          <w:sz w:val="24"/>
          <w:szCs w:val="24"/>
        </w:rPr>
        <w:t>.</w:t>
      </w:r>
      <w:r w:rsidR="00582E6B" w:rsidRPr="00936021">
        <w:rPr>
          <w:rFonts w:cstheme="minorHAnsi"/>
          <w:color w:val="000000" w:themeColor="text1"/>
          <w:sz w:val="24"/>
          <w:szCs w:val="24"/>
        </w:rPr>
        <w:t xml:space="preserve"> </w:t>
      </w:r>
      <w:r w:rsidR="000B44DB" w:rsidRPr="00936021">
        <w:rPr>
          <w:rFonts w:cstheme="minorHAnsi"/>
          <w:color w:val="000000" w:themeColor="text1"/>
          <w:sz w:val="24"/>
          <w:szCs w:val="24"/>
        </w:rPr>
        <w:t xml:space="preserve">The DF </w:t>
      </w:r>
      <w:r w:rsidR="00C42BAD" w:rsidRPr="00936021">
        <w:rPr>
          <w:rFonts w:cstheme="minorHAnsi"/>
          <w:color w:val="000000" w:themeColor="text1"/>
          <w:sz w:val="24"/>
          <w:szCs w:val="24"/>
        </w:rPr>
        <w:t>faces two challenges</w:t>
      </w:r>
      <w:r w:rsidR="005246AA" w:rsidRPr="00936021">
        <w:rPr>
          <w:rFonts w:cstheme="minorHAnsi"/>
          <w:color w:val="000000" w:themeColor="text1"/>
          <w:sz w:val="24"/>
          <w:szCs w:val="24"/>
        </w:rPr>
        <w:t xml:space="preserve"> in introducing cultural chang</w:t>
      </w:r>
      <w:r w:rsidR="00185D09" w:rsidRPr="00936021">
        <w:rPr>
          <w:rFonts w:cstheme="minorHAnsi"/>
          <w:color w:val="000000" w:themeColor="text1"/>
          <w:sz w:val="24"/>
          <w:szCs w:val="24"/>
        </w:rPr>
        <w:t>e</w:t>
      </w:r>
      <w:r w:rsidR="00C42BAD" w:rsidRPr="00936021">
        <w:rPr>
          <w:rFonts w:cstheme="minorHAnsi"/>
          <w:color w:val="000000" w:themeColor="text1"/>
          <w:sz w:val="24"/>
          <w:szCs w:val="24"/>
        </w:rPr>
        <w:t xml:space="preserve">, firstly </w:t>
      </w:r>
      <w:r w:rsidR="003039B4" w:rsidRPr="00936021">
        <w:rPr>
          <w:rFonts w:cstheme="minorHAnsi"/>
          <w:color w:val="000000" w:themeColor="text1"/>
          <w:sz w:val="24"/>
          <w:szCs w:val="24"/>
        </w:rPr>
        <w:t xml:space="preserve">identifying </w:t>
      </w:r>
      <w:r w:rsidR="00961FAC" w:rsidRPr="00936021">
        <w:rPr>
          <w:rFonts w:cstheme="minorHAnsi"/>
          <w:color w:val="000000" w:themeColor="text1"/>
          <w:sz w:val="24"/>
          <w:szCs w:val="24"/>
        </w:rPr>
        <w:t>organisational barriers to change</w:t>
      </w:r>
      <w:r w:rsidR="003039B4" w:rsidRPr="00936021">
        <w:rPr>
          <w:rFonts w:cstheme="minorHAnsi"/>
          <w:color w:val="000000" w:themeColor="text1"/>
          <w:sz w:val="24"/>
          <w:szCs w:val="24"/>
        </w:rPr>
        <w:t>, secondly how to overcome them.</w:t>
      </w:r>
      <w:r w:rsidR="006C779C">
        <w:rPr>
          <w:rFonts w:cstheme="minorHAnsi"/>
          <w:color w:val="000000" w:themeColor="text1"/>
          <w:sz w:val="24"/>
          <w:szCs w:val="24"/>
        </w:rPr>
        <w:t xml:space="preserve"> </w:t>
      </w:r>
    </w:p>
    <w:p w14:paraId="34E2F144" w14:textId="77777777" w:rsidR="006C779C" w:rsidRDefault="006C779C" w:rsidP="006C779C">
      <w:pPr>
        <w:spacing w:after="0" w:line="240" w:lineRule="auto"/>
        <w:ind w:left="851" w:right="849"/>
        <w:jc w:val="both"/>
        <w:rPr>
          <w:rFonts w:cstheme="minorHAnsi"/>
          <w:color w:val="000000" w:themeColor="text1"/>
          <w:sz w:val="24"/>
          <w:szCs w:val="24"/>
        </w:rPr>
      </w:pPr>
    </w:p>
    <w:p w14:paraId="5AEC767F" w14:textId="0BEA842C" w:rsidR="0087705A" w:rsidRDefault="006C779C" w:rsidP="00C10EEC">
      <w:pPr>
        <w:spacing w:after="0" w:line="240" w:lineRule="auto"/>
        <w:ind w:left="851" w:right="707"/>
        <w:jc w:val="both"/>
        <w:rPr>
          <w:rFonts w:cstheme="minorHAnsi"/>
          <w:color w:val="000000" w:themeColor="text1"/>
          <w:sz w:val="24"/>
          <w:szCs w:val="24"/>
        </w:rPr>
      </w:pPr>
      <w:r>
        <w:rPr>
          <w:rFonts w:cstheme="minorHAnsi"/>
          <w:color w:val="000000" w:themeColor="text1"/>
          <w:sz w:val="24"/>
          <w:szCs w:val="24"/>
        </w:rPr>
        <w:t>This paper argues that</w:t>
      </w:r>
      <w:r w:rsidR="00B04921" w:rsidRPr="00936021">
        <w:rPr>
          <w:rFonts w:cstheme="minorHAnsi"/>
          <w:color w:val="000000" w:themeColor="text1"/>
          <w:sz w:val="24"/>
          <w:szCs w:val="24"/>
        </w:rPr>
        <w:t xml:space="preserve"> if the DF seeks to foster a culture that sets the conditions for honest disclosure it must embrace collective learning as a consequence of mistakes.</w:t>
      </w:r>
      <w:r w:rsidR="00EF16A4" w:rsidRPr="00936021">
        <w:rPr>
          <w:rFonts w:cstheme="minorHAnsi"/>
          <w:color w:val="000000" w:themeColor="text1"/>
          <w:sz w:val="24"/>
          <w:szCs w:val="24"/>
        </w:rPr>
        <w:t xml:space="preserve"> Significantly, </w:t>
      </w:r>
      <w:r w:rsidR="008635B6" w:rsidRPr="00936021">
        <w:rPr>
          <w:rFonts w:cstheme="minorHAnsi"/>
          <w:color w:val="000000" w:themeColor="text1"/>
          <w:sz w:val="24"/>
          <w:szCs w:val="24"/>
        </w:rPr>
        <w:t xml:space="preserve"> research revealed that there</w:t>
      </w:r>
      <w:r w:rsidR="00EF16A4" w:rsidRPr="00936021">
        <w:rPr>
          <w:rFonts w:cstheme="minorHAnsi"/>
          <w:color w:val="000000" w:themeColor="text1"/>
          <w:sz w:val="24"/>
          <w:szCs w:val="24"/>
        </w:rPr>
        <w:t xml:space="preserve"> is</w:t>
      </w:r>
      <w:r w:rsidR="008635B6" w:rsidRPr="00936021">
        <w:rPr>
          <w:rFonts w:cstheme="minorHAnsi"/>
          <w:color w:val="000000" w:themeColor="text1"/>
          <w:sz w:val="24"/>
          <w:szCs w:val="24"/>
        </w:rPr>
        <w:t xml:space="preserve"> a </w:t>
      </w:r>
      <w:r w:rsidR="008326C2" w:rsidRPr="00936021">
        <w:rPr>
          <w:rFonts w:cstheme="minorHAnsi"/>
          <w:color w:val="000000" w:themeColor="text1"/>
          <w:sz w:val="24"/>
          <w:szCs w:val="24"/>
        </w:rPr>
        <w:t>desire among organisational leadership to address this cultural void</w:t>
      </w:r>
      <w:r w:rsidR="00457BC2" w:rsidRPr="00936021">
        <w:rPr>
          <w:rFonts w:cstheme="minorHAnsi"/>
          <w:color w:val="000000" w:themeColor="text1"/>
          <w:sz w:val="24"/>
          <w:szCs w:val="24"/>
        </w:rPr>
        <w:t xml:space="preserve"> through the </w:t>
      </w:r>
      <w:r w:rsidR="008326C2" w:rsidRPr="00936021">
        <w:rPr>
          <w:rFonts w:cstheme="minorHAnsi"/>
          <w:color w:val="000000" w:themeColor="text1"/>
          <w:sz w:val="24"/>
          <w:szCs w:val="24"/>
        </w:rPr>
        <w:t>introduction of a parallel reporting system which is voluntary, nonpunitive and protected throughout the DF</w:t>
      </w:r>
      <w:r w:rsidR="00457BC2" w:rsidRPr="00936021">
        <w:rPr>
          <w:rFonts w:cstheme="minorHAnsi"/>
          <w:color w:val="000000" w:themeColor="text1"/>
          <w:sz w:val="24"/>
          <w:szCs w:val="24"/>
        </w:rPr>
        <w:t>. Essentially,</w:t>
      </w:r>
      <w:r w:rsidR="00EB3C59" w:rsidRPr="00936021">
        <w:rPr>
          <w:rFonts w:cstheme="minorHAnsi"/>
          <w:color w:val="000000" w:themeColor="text1"/>
          <w:sz w:val="24"/>
          <w:szCs w:val="24"/>
        </w:rPr>
        <w:t xml:space="preserve"> the </w:t>
      </w:r>
      <w:r w:rsidR="00FC61A2" w:rsidRPr="00936021">
        <w:rPr>
          <w:rFonts w:cstheme="minorHAnsi"/>
          <w:color w:val="000000" w:themeColor="text1"/>
          <w:sz w:val="24"/>
          <w:szCs w:val="24"/>
        </w:rPr>
        <w:t xml:space="preserve">adoption of just culture </w:t>
      </w:r>
      <w:r w:rsidR="00213497" w:rsidRPr="00936021">
        <w:rPr>
          <w:rFonts w:cstheme="minorHAnsi"/>
          <w:color w:val="000000" w:themeColor="text1"/>
          <w:sz w:val="24"/>
          <w:szCs w:val="24"/>
        </w:rPr>
        <w:t xml:space="preserve">can only be validated if there is organisational buy in </w:t>
      </w:r>
      <w:r w:rsidR="005568ED" w:rsidRPr="00936021">
        <w:rPr>
          <w:rFonts w:cstheme="minorHAnsi"/>
          <w:color w:val="000000" w:themeColor="text1"/>
          <w:sz w:val="24"/>
          <w:szCs w:val="24"/>
        </w:rPr>
        <w:t xml:space="preserve">which is dependent </w:t>
      </w:r>
      <w:r w:rsidR="00EE45FF" w:rsidRPr="00936021">
        <w:rPr>
          <w:rFonts w:cstheme="minorHAnsi"/>
          <w:color w:val="000000" w:themeColor="text1"/>
          <w:sz w:val="24"/>
          <w:szCs w:val="24"/>
        </w:rPr>
        <w:t xml:space="preserve">on a cycle of trust </w:t>
      </w:r>
      <w:r w:rsidR="00241043" w:rsidRPr="00936021">
        <w:rPr>
          <w:rFonts w:cstheme="minorHAnsi"/>
          <w:color w:val="000000" w:themeColor="text1"/>
          <w:sz w:val="24"/>
          <w:szCs w:val="24"/>
        </w:rPr>
        <w:t xml:space="preserve">and </w:t>
      </w:r>
      <w:r w:rsidR="005568ED" w:rsidRPr="00936021">
        <w:rPr>
          <w:rFonts w:cstheme="minorHAnsi"/>
          <w:color w:val="000000" w:themeColor="text1"/>
          <w:sz w:val="24"/>
          <w:szCs w:val="24"/>
        </w:rPr>
        <w:t xml:space="preserve">its advocacy </w:t>
      </w:r>
      <w:r w:rsidR="007341A1" w:rsidRPr="00936021">
        <w:rPr>
          <w:rFonts w:cstheme="minorHAnsi"/>
          <w:color w:val="000000" w:themeColor="text1"/>
          <w:sz w:val="24"/>
          <w:szCs w:val="24"/>
        </w:rPr>
        <w:t>by leadership emanating</w:t>
      </w:r>
      <w:r w:rsidR="00BA55B7" w:rsidRPr="00936021">
        <w:rPr>
          <w:rFonts w:cstheme="minorHAnsi"/>
          <w:color w:val="000000" w:themeColor="text1"/>
          <w:sz w:val="24"/>
          <w:szCs w:val="24"/>
        </w:rPr>
        <w:t xml:space="preserve"> </w:t>
      </w:r>
      <w:r w:rsidR="00161627" w:rsidRPr="00936021">
        <w:rPr>
          <w:rFonts w:cstheme="minorHAnsi"/>
          <w:color w:val="000000" w:themeColor="text1"/>
          <w:sz w:val="24"/>
          <w:szCs w:val="24"/>
        </w:rPr>
        <w:t xml:space="preserve">from </w:t>
      </w:r>
      <w:r w:rsidR="005568ED" w:rsidRPr="00936021">
        <w:rPr>
          <w:rFonts w:cstheme="minorHAnsi"/>
          <w:color w:val="000000" w:themeColor="text1"/>
          <w:sz w:val="24"/>
          <w:szCs w:val="24"/>
        </w:rPr>
        <w:t>within leadership doctrine.</w:t>
      </w:r>
    </w:p>
    <w:p w14:paraId="3EDD38A4" w14:textId="6C8852B9" w:rsidR="00FF361A" w:rsidRDefault="00FF361A" w:rsidP="006C779C">
      <w:pPr>
        <w:spacing w:after="0" w:line="240" w:lineRule="auto"/>
        <w:ind w:left="851" w:right="849" w:firstLine="589"/>
        <w:jc w:val="both"/>
        <w:rPr>
          <w:rFonts w:cstheme="minorHAnsi"/>
          <w:color w:val="000000" w:themeColor="text1"/>
          <w:sz w:val="24"/>
          <w:szCs w:val="24"/>
        </w:rPr>
      </w:pPr>
    </w:p>
    <w:p w14:paraId="44DA746C" w14:textId="77777777" w:rsidR="00CB443B" w:rsidRDefault="00CB443B" w:rsidP="006C779C">
      <w:pPr>
        <w:spacing w:after="0" w:line="240" w:lineRule="auto"/>
        <w:ind w:left="851" w:right="849" w:firstLine="589"/>
        <w:jc w:val="both"/>
        <w:rPr>
          <w:rFonts w:cstheme="minorHAnsi"/>
          <w:color w:val="000000" w:themeColor="text1"/>
          <w:sz w:val="24"/>
          <w:szCs w:val="24"/>
        </w:rPr>
      </w:pPr>
    </w:p>
    <w:p w14:paraId="156BD9FD" w14:textId="127BE513" w:rsidR="004240FF" w:rsidRPr="00936021" w:rsidRDefault="004240FF" w:rsidP="00CB443B">
      <w:pPr>
        <w:spacing w:after="0" w:line="240" w:lineRule="auto"/>
        <w:ind w:right="-2"/>
        <w:jc w:val="both"/>
        <w:rPr>
          <w:rFonts w:cstheme="minorHAnsi"/>
          <w:color w:val="000000" w:themeColor="text1"/>
          <w:sz w:val="24"/>
          <w:szCs w:val="24"/>
        </w:rPr>
      </w:pPr>
      <w:bookmarkStart w:id="0" w:name="_Hlk95257172"/>
      <w:r w:rsidRPr="00936021">
        <w:rPr>
          <w:rFonts w:cstheme="minorHAnsi"/>
          <w:color w:val="000000" w:themeColor="text1"/>
          <w:sz w:val="24"/>
          <w:szCs w:val="24"/>
        </w:rPr>
        <w:t>A just culture balances the need for an open and honest reporting environment with the end of a quality learning environment and culture. While the organisation has a duty and responsibility to employees, all employees are held responsible for the quality of their choices. Just culture requires a change in focus from errors and outcomes to system design and management of</w:t>
      </w:r>
      <w:r w:rsidR="006E1151" w:rsidRPr="00936021">
        <w:rPr>
          <w:rFonts w:cstheme="minorHAnsi"/>
          <w:color w:val="000000" w:themeColor="text1"/>
          <w:sz w:val="24"/>
          <w:szCs w:val="24"/>
        </w:rPr>
        <w:t xml:space="preserve"> </w:t>
      </w:r>
      <w:r w:rsidRPr="00936021">
        <w:rPr>
          <w:rFonts w:cstheme="minorHAnsi"/>
          <w:color w:val="000000" w:themeColor="text1"/>
          <w:sz w:val="24"/>
          <w:szCs w:val="24"/>
        </w:rPr>
        <w:t>the behavioural choices of all employees. (Marx 2001, cited in Boysen 2013, p.</w:t>
      </w:r>
      <w:r w:rsidR="0067212F" w:rsidRPr="00936021">
        <w:rPr>
          <w:rFonts w:cstheme="minorHAnsi"/>
          <w:color w:val="000000" w:themeColor="text1"/>
          <w:sz w:val="24"/>
          <w:szCs w:val="24"/>
        </w:rPr>
        <w:t xml:space="preserve"> </w:t>
      </w:r>
      <w:r w:rsidRPr="00936021">
        <w:rPr>
          <w:rFonts w:cstheme="minorHAnsi"/>
          <w:color w:val="000000" w:themeColor="text1"/>
          <w:sz w:val="24"/>
          <w:szCs w:val="24"/>
        </w:rPr>
        <w:t>400)</w:t>
      </w:r>
    </w:p>
    <w:p w14:paraId="226CA6CA" w14:textId="77777777" w:rsidR="00804E0A" w:rsidRDefault="00804E0A" w:rsidP="00936021">
      <w:pPr>
        <w:spacing w:after="0" w:line="240" w:lineRule="auto"/>
        <w:jc w:val="both"/>
        <w:rPr>
          <w:rFonts w:cstheme="minorHAnsi"/>
          <w:color w:val="000000" w:themeColor="text1"/>
          <w:sz w:val="24"/>
          <w:szCs w:val="24"/>
        </w:rPr>
      </w:pPr>
    </w:p>
    <w:p w14:paraId="3E445AD3" w14:textId="4F1637EF" w:rsidR="00D25656" w:rsidRPr="00936021" w:rsidRDefault="00D03528" w:rsidP="00860DD0">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Dekker (2017) maintains that just culture is designed to create an environment of trust and</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accountability w</w:t>
      </w:r>
      <w:r w:rsidR="009A50F3" w:rsidRPr="00936021">
        <w:rPr>
          <w:rFonts w:cstheme="minorHAnsi"/>
          <w:color w:val="000000" w:themeColor="text1"/>
          <w:sz w:val="24"/>
          <w:szCs w:val="24"/>
        </w:rPr>
        <w:t xml:space="preserve">hich is guided by an </w:t>
      </w:r>
      <w:r w:rsidRPr="00936021">
        <w:rPr>
          <w:rFonts w:cstheme="minorHAnsi"/>
          <w:color w:val="000000" w:themeColor="text1"/>
          <w:sz w:val="24"/>
          <w:szCs w:val="24"/>
        </w:rPr>
        <w:t>organisation</w:t>
      </w:r>
      <w:r w:rsidR="008E3FCC" w:rsidRPr="00936021">
        <w:rPr>
          <w:rFonts w:cstheme="minorHAnsi"/>
          <w:color w:val="000000" w:themeColor="text1"/>
          <w:sz w:val="24"/>
          <w:szCs w:val="24"/>
        </w:rPr>
        <w:t>’</w:t>
      </w:r>
      <w:r w:rsidR="009A50F3" w:rsidRPr="00936021">
        <w:rPr>
          <w:rFonts w:cstheme="minorHAnsi"/>
          <w:color w:val="000000" w:themeColor="text1"/>
          <w:sz w:val="24"/>
          <w:szCs w:val="24"/>
        </w:rPr>
        <w:t>s principles</w:t>
      </w:r>
      <w:r w:rsidR="00001831" w:rsidRPr="00936021">
        <w:rPr>
          <w:rFonts w:cstheme="minorHAnsi"/>
          <w:color w:val="000000" w:themeColor="text1"/>
          <w:sz w:val="24"/>
          <w:szCs w:val="24"/>
        </w:rPr>
        <w:t>.</w:t>
      </w:r>
      <w:r w:rsidR="006F2327" w:rsidRPr="00936021">
        <w:rPr>
          <w:rFonts w:cstheme="minorHAnsi"/>
          <w:color w:val="000000" w:themeColor="text1"/>
          <w:sz w:val="24"/>
          <w:szCs w:val="24"/>
        </w:rPr>
        <w:t xml:space="preserve"> </w:t>
      </w:r>
      <w:r w:rsidR="0022477E" w:rsidRPr="00936021">
        <w:rPr>
          <w:rFonts w:cstheme="minorHAnsi"/>
          <w:color w:val="000000" w:themeColor="text1"/>
          <w:sz w:val="24"/>
          <w:szCs w:val="24"/>
        </w:rPr>
        <w:t>Similarly,</w:t>
      </w:r>
      <w:r w:rsidR="00BB4AA6" w:rsidRPr="00936021">
        <w:rPr>
          <w:rFonts w:cstheme="minorHAnsi"/>
          <w:color w:val="000000" w:themeColor="text1"/>
          <w:sz w:val="24"/>
          <w:szCs w:val="24"/>
        </w:rPr>
        <w:t xml:space="preserve"> </w:t>
      </w:r>
      <w:r w:rsidR="009A50F3" w:rsidRPr="00936021">
        <w:rPr>
          <w:rFonts w:cstheme="minorHAnsi"/>
          <w:color w:val="000000" w:themeColor="text1"/>
          <w:sz w:val="24"/>
          <w:szCs w:val="24"/>
        </w:rPr>
        <w:t>DFLD</w:t>
      </w:r>
      <w:r w:rsidR="0022477E" w:rsidRPr="00936021">
        <w:rPr>
          <w:rFonts w:cstheme="minorHAnsi"/>
          <w:color w:val="000000" w:themeColor="text1"/>
          <w:sz w:val="24"/>
          <w:szCs w:val="24"/>
        </w:rPr>
        <w:t xml:space="preserve"> is designed to</w:t>
      </w:r>
      <w:r w:rsidR="00001831" w:rsidRPr="00936021">
        <w:rPr>
          <w:rFonts w:cstheme="minorHAnsi"/>
          <w:color w:val="000000" w:themeColor="text1"/>
          <w:sz w:val="24"/>
          <w:szCs w:val="24"/>
        </w:rPr>
        <w:t xml:space="preserve"> promote a set of principles </w:t>
      </w:r>
      <w:r w:rsidR="00AA3DB2" w:rsidRPr="00936021">
        <w:rPr>
          <w:rFonts w:cstheme="minorHAnsi"/>
          <w:color w:val="000000" w:themeColor="text1"/>
          <w:sz w:val="24"/>
          <w:szCs w:val="24"/>
        </w:rPr>
        <w:t>which enable the organisation to operate effectively.</w:t>
      </w:r>
      <w:r w:rsidR="0048177A" w:rsidRPr="00936021">
        <w:rPr>
          <w:rFonts w:cstheme="minorHAnsi"/>
          <w:color w:val="000000" w:themeColor="text1"/>
          <w:sz w:val="24"/>
          <w:szCs w:val="24"/>
        </w:rPr>
        <w:t xml:space="preserve"> According to Forster </w:t>
      </w:r>
      <w:r w:rsidR="0048177A" w:rsidRPr="00936021">
        <w:rPr>
          <w:rFonts w:cstheme="minorHAnsi"/>
          <w:i/>
          <w:iCs/>
          <w:color w:val="000000" w:themeColor="text1"/>
          <w:sz w:val="24"/>
          <w:szCs w:val="24"/>
        </w:rPr>
        <w:t>et al.</w:t>
      </w:r>
      <w:r w:rsidR="0048177A" w:rsidRPr="00936021">
        <w:rPr>
          <w:rFonts w:cstheme="minorHAnsi"/>
          <w:color w:val="000000" w:themeColor="text1"/>
          <w:sz w:val="24"/>
          <w:szCs w:val="24"/>
        </w:rPr>
        <w:t xml:space="preserve"> (2019) the implications for organisational leadership when adopting a just culture is the requirement to find a balance between punitive and</w:t>
      </w:r>
      <w:r w:rsidR="00BA55B7" w:rsidRPr="00936021">
        <w:rPr>
          <w:rFonts w:cstheme="minorHAnsi"/>
          <w:color w:val="000000" w:themeColor="text1"/>
          <w:sz w:val="24"/>
          <w:szCs w:val="24"/>
        </w:rPr>
        <w:t xml:space="preserve"> </w:t>
      </w:r>
      <w:r w:rsidR="0048177A" w:rsidRPr="00936021">
        <w:rPr>
          <w:rFonts w:cstheme="minorHAnsi"/>
          <w:color w:val="000000" w:themeColor="text1"/>
          <w:sz w:val="24"/>
          <w:szCs w:val="24"/>
        </w:rPr>
        <w:t xml:space="preserve">blame free culture </w:t>
      </w:r>
      <w:r w:rsidR="00DC0402" w:rsidRPr="00936021">
        <w:rPr>
          <w:rFonts w:cstheme="minorHAnsi"/>
          <w:color w:val="000000" w:themeColor="text1"/>
          <w:sz w:val="24"/>
          <w:szCs w:val="24"/>
        </w:rPr>
        <w:t xml:space="preserve">as a </w:t>
      </w:r>
      <w:r w:rsidR="00BB691C" w:rsidRPr="00936021">
        <w:rPr>
          <w:rFonts w:cstheme="minorHAnsi"/>
          <w:color w:val="000000" w:themeColor="text1"/>
          <w:sz w:val="24"/>
          <w:szCs w:val="24"/>
        </w:rPr>
        <w:lastRenderedPageBreak/>
        <w:t>consequence</w:t>
      </w:r>
      <w:r w:rsidR="00DC0402" w:rsidRPr="00936021">
        <w:rPr>
          <w:rFonts w:cstheme="minorHAnsi"/>
          <w:color w:val="000000" w:themeColor="text1"/>
          <w:sz w:val="24"/>
          <w:szCs w:val="24"/>
        </w:rPr>
        <w:t xml:space="preserve"> of</w:t>
      </w:r>
      <w:r w:rsidR="0048177A" w:rsidRPr="00936021">
        <w:rPr>
          <w:rFonts w:cstheme="minorHAnsi"/>
          <w:color w:val="000000" w:themeColor="text1"/>
          <w:sz w:val="24"/>
          <w:szCs w:val="24"/>
        </w:rPr>
        <w:t xml:space="preserve"> behavioural choices.</w:t>
      </w:r>
      <w:r w:rsidR="00DC0402" w:rsidRPr="00936021">
        <w:rPr>
          <w:rFonts w:cstheme="minorHAnsi"/>
          <w:color w:val="000000" w:themeColor="text1"/>
          <w:sz w:val="24"/>
          <w:szCs w:val="24"/>
        </w:rPr>
        <w:t xml:space="preserve"> </w:t>
      </w:r>
      <w:r w:rsidR="00E26EFB" w:rsidRPr="00936021">
        <w:rPr>
          <w:rFonts w:cstheme="minorHAnsi"/>
          <w:color w:val="000000" w:themeColor="text1"/>
          <w:sz w:val="24"/>
          <w:szCs w:val="24"/>
        </w:rPr>
        <w:t>This study which centres around the exploration of just culture and its compatibility wi</w:t>
      </w:r>
      <w:r w:rsidR="0065655F" w:rsidRPr="00936021">
        <w:rPr>
          <w:rFonts w:cstheme="minorHAnsi"/>
          <w:color w:val="000000" w:themeColor="text1"/>
          <w:sz w:val="24"/>
          <w:szCs w:val="24"/>
        </w:rPr>
        <w:t xml:space="preserve">th </w:t>
      </w:r>
      <w:r w:rsidR="00E26EFB" w:rsidRPr="00936021">
        <w:rPr>
          <w:rFonts w:cstheme="minorHAnsi"/>
          <w:color w:val="000000" w:themeColor="text1"/>
          <w:sz w:val="24"/>
          <w:szCs w:val="24"/>
        </w:rPr>
        <w:t>D</w:t>
      </w:r>
      <w:r w:rsidR="00DC0402" w:rsidRPr="00936021">
        <w:rPr>
          <w:rFonts w:cstheme="minorHAnsi"/>
          <w:color w:val="000000" w:themeColor="text1"/>
          <w:sz w:val="24"/>
          <w:szCs w:val="24"/>
        </w:rPr>
        <w:t>FLD</w:t>
      </w:r>
      <w:r w:rsidR="00E26EFB" w:rsidRPr="00936021">
        <w:rPr>
          <w:rFonts w:cstheme="minorHAnsi"/>
          <w:color w:val="000000" w:themeColor="text1"/>
          <w:sz w:val="24"/>
          <w:szCs w:val="24"/>
        </w:rPr>
        <w:t xml:space="preserve"> is the first occasion that it has</w:t>
      </w:r>
      <w:r w:rsidR="0065655F" w:rsidRPr="00936021">
        <w:rPr>
          <w:rFonts w:cstheme="minorHAnsi"/>
          <w:color w:val="000000" w:themeColor="text1"/>
          <w:sz w:val="24"/>
          <w:szCs w:val="24"/>
        </w:rPr>
        <w:t xml:space="preserve"> been undertaken in the</w:t>
      </w:r>
      <w:r w:rsidR="00E26EFB" w:rsidRPr="00936021">
        <w:rPr>
          <w:rFonts w:cstheme="minorHAnsi"/>
          <w:color w:val="000000" w:themeColor="text1"/>
          <w:sz w:val="24"/>
          <w:szCs w:val="24"/>
        </w:rPr>
        <w:t xml:space="preserve"> DF.</w:t>
      </w:r>
      <w:r w:rsidR="00174975" w:rsidRPr="00936021">
        <w:rPr>
          <w:rFonts w:cstheme="minorHAnsi"/>
          <w:color w:val="000000" w:themeColor="text1"/>
          <w:sz w:val="24"/>
          <w:szCs w:val="24"/>
        </w:rPr>
        <w:t xml:space="preserve"> </w:t>
      </w:r>
      <w:r w:rsidR="00DC0402" w:rsidRPr="00936021">
        <w:rPr>
          <w:rFonts w:cstheme="minorHAnsi"/>
          <w:color w:val="000000" w:themeColor="text1"/>
          <w:sz w:val="24"/>
          <w:szCs w:val="24"/>
        </w:rPr>
        <w:t xml:space="preserve">The intention of this study is not to advocate a position </w:t>
      </w:r>
      <w:r w:rsidR="005A7D6E" w:rsidRPr="00936021">
        <w:rPr>
          <w:rFonts w:cstheme="minorHAnsi"/>
          <w:color w:val="000000" w:themeColor="text1"/>
          <w:sz w:val="24"/>
          <w:szCs w:val="24"/>
        </w:rPr>
        <w:t>but</w:t>
      </w:r>
      <w:r w:rsidR="00101C4B" w:rsidRPr="00936021">
        <w:rPr>
          <w:rFonts w:cstheme="minorHAnsi"/>
          <w:color w:val="000000" w:themeColor="text1"/>
          <w:sz w:val="24"/>
          <w:szCs w:val="24"/>
        </w:rPr>
        <w:t xml:space="preserve"> to </w:t>
      </w:r>
      <w:r w:rsidR="00012EF2" w:rsidRPr="00936021">
        <w:rPr>
          <w:rFonts w:cstheme="minorHAnsi"/>
          <w:color w:val="000000" w:themeColor="text1"/>
          <w:sz w:val="24"/>
          <w:szCs w:val="24"/>
        </w:rPr>
        <w:t>explore</w:t>
      </w:r>
      <w:r w:rsidR="0088344C" w:rsidRPr="00936021">
        <w:rPr>
          <w:rFonts w:cstheme="minorHAnsi"/>
          <w:color w:val="000000" w:themeColor="text1"/>
          <w:sz w:val="24"/>
          <w:szCs w:val="24"/>
        </w:rPr>
        <w:t xml:space="preserve"> </w:t>
      </w:r>
      <w:r w:rsidR="00D0321D" w:rsidRPr="00936021">
        <w:rPr>
          <w:rFonts w:cstheme="minorHAnsi"/>
          <w:color w:val="000000" w:themeColor="text1"/>
          <w:sz w:val="24"/>
          <w:szCs w:val="24"/>
        </w:rPr>
        <w:t xml:space="preserve">the concept of just culture and </w:t>
      </w:r>
      <w:r w:rsidR="00101C4B" w:rsidRPr="00936021">
        <w:rPr>
          <w:rFonts w:cstheme="minorHAnsi"/>
          <w:color w:val="000000" w:themeColor="text1"/>
          <w:sz w:val="24"/>
          <w:szCs w:val="24"/>
        </w:rPr>
        <w:t xml:space="preserve">establish an understanding </w:t>
      </w:r>
      <w:r w:rsidR="00611628" w:rsidRPr="00936021">
        <w:rPr>
          <w:rFonts w:cstheme="minorHAnsi"/>
          <w:color w:val="000000" w:themeColor="text1"/>
          <w:sz w:val="24"/>
          <w:szCs w:val="24"/>
        </w:rPr>
        <w:t>of how</w:t>
      </w:r>
      <w:r w:rsidR="00D52724" w:rsidRPr="00936021">
        <w:rPr>
          <w:rFonts w:cstheme="minorHAnsi"/>
          <w:color w:val="000000" w:themeColor="text1"/>
          <w:sz w:val="24"/>
          <w:szCs w:val="24"/>
        </w:rPr>
        <w:t xml:space="preserve"> </w:t>
      </w:r>
      <w:r w:rsidR="00A36478" w:rsidRPr="00936021">
        <w:rPr>
          <w:rFonts w:cstheme="minorHAnsi"/>
          <w:color w:val="000000" w:themeColor="text1"/>
          <w:sz w:val="24"/>
          <w:szCs w:val="24"/>
        </w:rPr>
        <w:t xml:space="preserve">just culture can impact </w:t>
      </w:r>
      <w:r w:rsidR="00A14C69" w:rsidRPr="00936021">
        <w:rPr>
          <w:rFonts w:cstheme="minorHAnsi"/>
          <w:color w:val="000000" w:themeColor="text1"/>
          <w:sz w:val="24"/>
          <w:szCs w:val="24"/>
        </w:rPr>
        <w:t xml:space="preserve">the </w:t>
      </w:r>
      <w:r w:rsidR="00ED4705" w:rsidRPr="00936021">
        <w:rPr>
          <w:rFonts w:cstheme="minorHAnsi"/>
          <w:color w:val="000000" w:themeColor="text1"/>
          <w:sz w:val="24"/>
          <w:szCs w:val="24"/>
        </w:rPr>
        <w:t>effectiveness</w:t>
      </w:r>
      <w:r w:rsidR="00A14C69" w:rsidRPr="00936021">
        <w:rPr>
          <w:rFonts w:cstheme="minorHAnsi"/>
          <w:color w:val="000000" w:themeColor="text1"/>
          <w:sz w:val="24"/>
          <w:szCs w:val="24"/>
        </w:rPr>
        <w:t xml:space="preserve"> of </w:t>
      </w:r>
      <w:r w:rsidR="008E14D7" w:rsidRPr="00936021">
        <w:rPr>
          <w:rFonts w:cstheme="minorHAnsi"/>
          <w:color w:val="000000" w:themeColor="text1"/>
          <w:sz w:val="24"/>
          <w:szCs w:val="24"/>
        </w:rPr>
        <w:t>organisational leadership</w:t>
      </w:r>
      <w:r w:rsidR="00564546" w:rsidRPr="00936021">
        <w:rPr>
          <w:rFonts w:cstheme="minorHAnsi"/>
          <w:color w:val="000000" w:themeColor="text1"/>
          <w:sz w:val="24"/>
          <w:szCs w:val="24"/>
        </w:rPr>
        <w:t>.</w:t>
      </w:r>
      <w:r w:rsidR="00582E6B" w:rsidRPr="00936021">
        <w:rPr>
          <w:rFonts w:cstheme="minorHAnsi"/>
          <w:color w:val="000000" w:themeColor="text1"/>
          <w:sz w:val="24"/>
          <w:szCs w:val="24"/>
        </w:rPr>
        <w:t xml:space="preserve"> </w:t>
      </w:r>
      <w:r w:rsidR="0028069C" w:rsidRPr="00936021">
        <w:rPr>
          <w:rFonts w:cstheme="minorHAnsi"/>
          <w:color w:val="000000" w:themeColor="text1"/>
          <w:sz w:val="24"/>
          <w:szCs w:val="24"/>
        </w:rPr>
        <w:t xml:space="preserve">This </w:t>
      </w:r>
      <w:r w:rsidR="005B3BCE" w:rsidRPr="00936021">
        <w:rPr>
          <w:rFonts w:cstheme="minorHAnsi"/>
          <w:color w:val="000000" w:themeColor="text1"/>
          <w:sz w:val="24"/>
          <w:szCs w:val="24"/>
        </w:rPr>
        <w:t>part of the paper</w:t>
      </w:r>
      <w:r w:rsidR="0028069C" w:rsidRPr="00936021">
        <w:rPr>
          <w:rFonts w:cstheme="minorHAnsi"/>
          <w:color w:val="000000" w:themeColor="text1"/>
          <w:sz w:val="24"/>
          <w:szCs w:val="24"/>
        </w:rPr>
        <w:t xml:space="preserve"> will introduce the </w:t>
      </w:r>
      <w:r w:rsidR="00564D37" w:rsidRPr="00936021">
        <w:rPr>
          <w:rFonts w:cstheme="minorHAnsi"/>
          <w:color w:val="000000" w:themeColor="text1"/>
          <w:sz w:val="24"/>
          <w:szCs w:val="24"/>
        </w:rPr>
        <w:t>issue</w:t>
      </w:r>
      <w:r w:rsidR="0028069C" w:rsidRPr="00936021">
        <w:rPr>
          <w:rFonts w:cstheme="minorHAnsi"/>
          <w:color w:val="000000" w:themeColor="text1"/>
          <w:sz w:val="24"/>
          <w:szCs w:val="24"/>
        </w:rPr>
        <w:t xml:space="preserve">, the research problem that </w:t>
      </w:r>
      <w:r w:rsidR="00101C4B" w:rsidRPr="00936021">
        <w:rPr>
          <w:rFonts w:cstheme="minorHAnsi"/>
          <w:color w:val="000000" w:themeColor="text1"/>
          <w:sz w:val="24"/>
          <w:szCs w:val="24"/>
        </w:rPr>
        <w:t>instigated the study</w:t>
      </w:r>
      <w:r w:rsidR="0057516B" w:rsidRPr="00936021">
        <w:rPr>
          <w:rFonts w:cstheme="minorHAnsi"/>
          <w:color w:val="000000" w:themeColor="text1"/>
          <w:sz w:val="24"/>
          <w:szCs w:val="24"/>
        </w:rPr>
        <w:t>,</w:t>
      </w:r>
      <w:r w:rsidR="00101C4B" w:rsidRPr="00936021">
        <w:rPr>
          <w:rFonts w:cstheme="minorHAnsi"/>
          <w:color w:val="000000" w:themeColor="text1"/>
          <w:sz w:val="24"/>
          <w:szCs w:val="24"/>
        </w:rPr>
        <w:t xml:space="preserve"> outline the </w:t>
      </w:r>
      <w:r w:rsidR="0057516B" w:rsidRPr="00936021">
        <w:rPr>
          <w:rFonts w:cstheme="minorHAnsi"/>
          <w:color w:val="000000" w:themeColor="text1"/>
          <w:sz w:val="24"/>
          <w:szCs w:val="24"/>
        </w:rPr>
        <w:t>relevance</w:t>
      </w:r>
      <w:r w:rsidR="00101C4B" w:rsidRPr="00936021">
        <w:rPr>
          <w:rFonts w:cstheme="minorHAnsi"/>
          <w:color w:val="000000" w:themeColor="text1"/>
          <w:sz w:val="24"/>
          <w:szCs w:val="24"/>
        </w:rPr>
        <w:t xml:space="preserve"> of the research for the DF, and define the research question:</w:t>
      </w:r>
      <w:r w:rsidR="00BA55B7" w:rsidRPr="00936021">
        <w:rPr>
          <w:rFonts w:cstheme="minorHAnsi"/>
          <w:color w:val="000000" w:themeColor="text1"/>
          <w:sz w:val="24"/>
          <w:szCs w:val="24"/>
        </w:rPr>
        <w:t xml:space="preserve"> </w:t>
      </w:r>
      <w:r w:rsidR="007A193F" w:rsidRPr="00936021">
        <w:rPr>
          <w:rFonts w:cstheme="minorHAnsi"/>
          <w:color w:val="000000" w:themeColor="text1"/>
          <w:sz w:val="24"/>
          <w:szCs w:val="24"/>
        </w:rPr>
        <w:t>“</w:t>
      </w:r>
      <w:r w:rsidR="00101C4B" w:rsidRPr="00936021">
        <w:rPr>
          <w:rFonts w:cstheme="minorHAnsi"/>
          <w:color w:val="000000" w:themeColor="text1"/>
          <w:sz w:val="24"/>
          <w:szCs w:val="24"/>
        </w:rPr>
        <w:t>Is</w:t>
      </w:r>
      <w:r w:rsidR="00BA55B7" w:rsidRPr="00936021">
        <w:rPr>
          <w:rFonts w:cstheme="minorHAnsi"/>
          <w:color w:val="000000" w:themeColor="text1"/>
          <w:sz w:val="24"/>
          <w:szCs w:val="24"/>
        </w:rPr>
        <w:t xml:space="preserve"> </w:t>
      </w:r>
      <w:r w:rsidR="00101C4B" w:rsidRPr="00936021">
        <w:rPr>
          <w:rFonts w:cstheme="minorHAnsi"/>
          <w:color w:val="000000" w:themeColor="text1"/>
          <w:sz w:val="24"/>
          <w:szCs w:val="24"/>
        </w:rPr>
        <w:t>just culture compatible with DFLD?</w:t>
      </w:r>
      <w:r w:rsidR="007A193F" w:rsidRPr="00936021">
        <w:rPr>
          <w:rFonts w:cstheme="minorHAnsi"/>
          <w:color w:val="000000" w:themeColor="text1"/>
          <w:sz w:val="24"/>
          <w:szCs w:val="24"/>
        </w:rPr>
        <w:t>”</w:t>
      </w:r>
      <w:r w:rsidR="00B841A4" w:rsidRPr="00936021">
        <w:rPr>
          <w:rFonts w:cstheme="minorHAnsi"/>
          <w:color w:val="000000" w:themeColor="text1"/>
          <w:sz w:val="24"/>
          <w:szCs w:val="24"/>
        </w:rPr>
        <w:t>.</w:t>
      </w:r>
    </w:p>
    <w:p w14:paraId="1880EF0C" w14:textId="77777777" w:rsidR="003D68B0" w:rsidRPr="00936021" w:rsidRDefault="003D68B0" w:rsidP="00936021">
      <w:pPr>
        <w:spacing w:after="0" w:line="240" w:lineRule="auto"/>
        <w:jc w:val="both"/>
        <w:rPr>
          <w:rFonts w:cstheme="minorHAnsi"/>
          <w:color w:val="000000" w:themeColor="text1"/>
          <w:sz w:val="24"/>
          <w:szCs w:val="24"/>
        </w:rPr>
      </w:pPr>
    </w:p>
    <w:p w14:paraId="6F55692D" w14:textId="77777777" w:rsidR="00E308D3" w:rsidRPr="00D71FFA" w:rsidRDefault="00AB1A70" w:rsidP="00D71FFA">
      <w:pPr>
        <w:spacing w:after="0" w:line="240" w:lineRule="auto"/>
        <w:jc w:val="both"/>
        <w:outlineLvl w:val="1"/>
        <w:rPr>
          <w:rFonts w:cstheme="minorHAnsi"/>
          <w:b/>
          <w:bCs/>
          <w:color w:val="000000" w:themeColor="text1"/>
          <w:sz w:val="24"/>
          <w:szCs w:val="24"/>
        </w:rPr>
      </w:pPr>
      <w:bookmarkStart w:id="1" w:name="_Toc103976804"/>
      <w:r w:rsidRPr="00D71FFA">
        <w:rPr>
          <w:rFonts w:cstheme="minorHAnsi"/>
          <w:b/>
          <w:bCs/>
          <w:color w:val="000000" w:themeColor="text1"/>
          <w:sz w:val="24"/>
          <w:szCs w:val="24"/>
        </w:rPr>
        <w:t>The Research Problem</w:t>
      </w:r>
      <w:bookmarkEnd w:id="1"/>
    </w:p>
    <w:p w14:paraId="1B3A45E1" w14:textId="2FC03F0D" w:rsidR="003F1166" w:rsidRDefault="006B7C04" w:rsidP="00936021">
      <w:pPr>
        <w:spacing w:after="0" w:line="240" w:lineRule="auto"/>
        <w:jc w:val="both"/>
        <w:rPr>
          <w:rFonts w:cstheme="minorHAnsi"/>
          <w:sz w:val="24"/>
          <w:szCs w:val="24"/>
        </w:rPr>
      </w:pPr>
      <w:r w:rsidRPr="00936021">
        <w:rPr>
          <w:rFonts w:cstheme="minorHAnsi"/>
          <w:color w:val="000000" w:themeColor="text1"/>
          <w:sz w:val="24"/>
          <w:szCs w:val="24"/>
        </w:rPr>
        <w:t>Lea</w:t>
      </w:r>
      <w:r w:rsidR="001A2459" w:rsidRPr="00936021">
        <w:rPr>
          <w:rFonts w:cstheme="minorHAnsi"/>
          <w:color w:val="000000" w:themeColor="text1"/>
          <w:sz w:val="24"/>
          <w:szCs w:val="24"/>
        </w:rPr>
        <w:t xml:space="preserve">dership doctrine is designed to </w:t>
      </w:r>
      <w:r w:rsidR="006A5FCF" w:rsidRPr="00936021">
        <w:rPr>
          <w:rFonts w:cstheme="minorHAnsi"/>
          <w:color w:val="000000" w:themeColor="text1"/>
          <w:sz w:val="24"/>
          <w:szCs w:val="24"/>
        </w:rPr>
        <w:t xml:space="preserve">establish </w:t>
      </w:r>
      <w:r w:rsidR="00122DC0" w:rsidRPr="00936021">
        <w:rPr>
          <w:rFonts w:cstheme="minorHAnsi"/>
          <w:color w:val="000000" w:themeColor="text1"/>
          <w:sz w:val="24"/>
          <w:szCs w:val="24"/>
        </w:rPr>
        <w:t>a framework</w:t>
      </w:r>
      <w:r w:rsidR="008A7A50" w:rsidRPr="00936021">
        <w:rPr>
          <w:rFonts w:cstheme="minorHAnsi"/>
          <w:color w:val="000000" w:themeColor="text1"/>
          <w:sz w:val="24"/>
          <w:szCs w:val="24"/>
        </w:rPr>
        <w:t xml:space="preserve"> which </w:t>
      </w:r>
      <w:r w:rsidR="00806248" w:rsidRPr="00936021">
        <w:rPr>
          <w:rFonts w:cstheme="minorHAnsi"/>
          <w:color w:val="000000" w:themeColor="text1"/>
          <w:sz w:val="24"/>
          <w:szCs w:val="24"/>
        </w:rPr>
        <w:t>consists of values, attributes, skills</w:t>
      </w:r>
      <w:r w:rsidR="003000E8" w:rsidRPr="00936021">
        <w:rPr>
          <w:rFonts w:cstheme="minorHAnsi"/>
          <w:color w:val="000000" w:themeColor="text1"/>
          <w:sz w:val="24"/>
          <w:szCs w:val="24"/>
        </w:rPr>
        <w:t>,</w:t>
      </w:r>
      <w:r w:rsidR="00806248" w:rsidRPr="00936021">
        <w:rPr>
          <w:rFonts w:cstheme="minorHAnsi"/>
          <w:color w:val="000000" w:themeColor="text1"/>
          <w:sz w:val="24"/>
          <w:szCs w:val="24"/>
        </w:rPr>
        <w:t xml:space="preserve"> and actions that are</w:t>
      </w:r>
      <w:r w:rsidR="00724DF3" w:rsidRPr="00936021">
        <w:rPr>
          <w:rFonts w:cstheme="minorHAnsi"/>
          <w:color w:val="000000" w:themeColor="text1"/>
          <w:sz w:val="24"/>
          <w:szCs w:val="24"/>
        </w:rPr>
        <w:t xml:space="preserve"> applicable </w:t>
      </w:r>
      <w:r w:rsidR="002156E7" w:rsidRPr="00936021">
        <w:rPr>
          <w:rFonts w:cstheme="minorHAnsi"/>
          <w:color w:val="000000" w:themeColor="text1"/>
          <w:sz w:val="24"/>
          <w:szCs w:val="24"/>
        </w:rPr>
        <w:t>across an organisation</w:t>
      </w:r>
      <w:r w:rsidR="00A85FC7" w:rsidRPr="00936021">
        <w:rPr>
          <w:rFonts w:cstheme="minorHAnsi"/>
          <w:color w:val="000000" w:themeColor="text1"/>
          <w:sz w:val="24"/>
          <w:szCs w:val="24"/>
        </w:rPr>
        <w:t xml:space="preserve"> </w:t>
      </w:r>
      <w:r w:rsidR="003000E8" w:rsidRPr="00936021">
        <w:rPr>
          <w:rFonts w:cstheme="minorHAnsi"/>
          <w:color w:val="000000" w:themeColor="text1"/>
          <w:sz w:val="24"/>
          <w:szCs w:val="24"/>
        </w:rPr>
        <w:t xml:space="preserve">(Lewis </w:t>
      </w:r>
      <w:r w:rsidR="003000E8" w:rsidRPr="00936021">
        <w:rPr>
          <w:rFonts w:cstheme="minorHAnsi"/>
          <w:i/>
          <w:iCs/>
          <w:color w:val="000000" w:themeColor="text1"/>
          <w:sz w:val="24"/>
          <w:szCs w:val="24"/>
        </w:rPr>
        <w:t>et</w:t>
      </w:r>
      <w:r w:rsidR="00F43406" w:rsidRPr="00936021">
        <w:rPr>
          <w:rFonts w:cstheme="minorHAnsi"/>
          <w:i/>
          <w:iCs/>
          <w:color w:val="000000" w:themeColor="text1"/>
          <w:sz w:val="24"/>
          <w:szCs w:val="24"/>
        </w:rPr>
        <w:t xml:space="preserve"> al</w:t>
      </w:r>
      <w:r w:rsidR="003000E8" w:rsidRPr="00936021">
        <w:rPr>
          <w:rFonts w:cstheme="minorHAnsi"/>
          <w:color w:val="000000" w:themeColor="text1"/>
          <w:sz w:val="24"/>
          <w:szCs w:val="24"/>
        </w:rPr>
        <w:t>., 2000)</w:t>
      </w:r>
      <w:r w:rsidR="00105605" w:rsidRPr="00936021">
        <w:rPr>
          <w:rFonts w:cstheme="minorHAnsi"/>
          <w:color w:val="000000" w:themeColor="text1"/>
          <w:sz w:val="24"/>
          <w:szCs w:val="24"/>
        </w:rPr>
        <w:t>.</w:t>
      </w:r>
      <w:r w:rsidR="00174975" w:rsidRPr="00936021">
        <w:rPr>
          <w:rFonts w:cstheme="minorHAnsi"/>
          <w:color w:val="000000" w:themeColor="text1"/>
          <w:sz w:val="24"/>
          <w:szCs w:val="24"/>
        </w:rPr>
        <w:t xml:space="preserve"> </w:t>
      </w:r>
      <w:r w:rsidR="00C564A0" w:rsidRPr="00936021">
        <w:rPr>
          <w:rFonts w:cstheme="minorHAnsi"/>
          <w:color w:val="000000" w:themeColor="text1"/>
          <w:sz w:val="24"/>
          <w:szCs w:val="24"/>
        </w:rPr>
        <w:t xml:space="preserve">DFLD </w:t>
      </w:r>
      <w:r w:rsidR="00EE48E5" w:rsidRPr="00936021">
        <w:rPr>
          <w:rFonts w:cstheme="minorHAnsi"/>
          <w:color w:val="000000" w:themeColor="text1"/>
          <w:sz w:val="24"/>
          <w:szCs w:val="24"/>
        </w:rPr>
        <w:t xml:space="preserve">utilises such </w:t>
      </w:r>
      <w:r w:rsidR="0027490D" w:rsidRPr="00936021">
        <w:rPr>
          <w:rFonts w:cstheme="minorHAnsi"/>
          <w:color w:val="000000" w:themeColor="text1"/>
          <w:sz w:val="24"/>
          <w:szCs w:val="24"/>
        </w:rPr>
        <w:t xml:space="preserve">a </w:t>
      </w:r>
      <w:r w:rsidR="00EE48E5" w:rsidRPr="00936021">
        <w:rPr>
          <w:rFonts w:cstheme="minorHAnsi"/>
          <w:color w:val="000000" w:themeColor="text1"/>
          <w:sz w:val="24"/>
          <w:szCs w:val="24"/>
        </w:rPr>
        <w:t xml:space="preserve">framework to promote </w:t>
      </w:r>
      <w:r w:rsidR="00E821D0" w:rsidRPr="00936021">
        <w:rPr>
          <w:rFonts w:cstheme="minorHAnsi"/>
          <w:color w:val="000000" w:themeColor="text1"/>
          <w:sz w:val="24"/>
          <w:szCs w:val="24"/>
        </w:rPr>
        <w:t>leadership development</w:t>
      </w:r>
      <w:r w:rsidR="0027490D" w:rsidRPr="00936021">
        <w:rPr>
          <w:rFonts w:cstheme="minorHAnsi"/>
          <w:color w:val="000000" w:themeColor="text1"/>
          <w:sz w:val="24"/>
          <w:szCs w:val="24"/>
        </w:rPr>
        <w:t xml:space="preserve"> throughout</w:t>
      </w:r>
      <w:r w:rsidR="00EC7C9B" w:rsidRPr="00936021">
        <w:rPr>
          <w:rFonts w:cstheme="minorHAnsi"/>
          <w:color w:val="000000" w:themeColor="text1"/>
          <w:sz w:val="24"/>
          <w:szCs w:val="24"/>
        </w:rPr>
        <w:t xml:space="preserve"> </w:t>
      </w:r>
      <w:r w:rsidR="003C7C48" w:rsidRPr="00936021">
        <w:rPr>
          <w:rFonts w:cstheme="minorHAnsi"/>
          <w:color w:val="000000" w:themeColor="text1"/>
          <w:sz w:val="24"/>
          <w:szCs w:val="24"/>
        </w:rPr>
        <w:t>all the DF services</w:t>
      </w:r>
      <w:r w:rsidR="0027490D" w:rsidRPr="00936021">
        <w:rPr>
          <w:rFonts w:cstheme="minorHAnsi"/>
          <w:color w:val="000000" w:themeColor="text1"/>
          <w:sz w:val="24"/>
          <w:szCs w:val="24"/>
        </w:rPr>
        <w:t xml:space="preserve">. </w:t>
      </w:r>
      <w:r w:rsidR="00EE1B9A" w:rsidRPr="00936021">
        <w:rPr>
          <w:rFonts w:cstheme="minorHAnsi"/>
          <w:color w:val="000000" w:themeColor="text1"/>
          <w:sz w:val="24"/>
          <w:szCs w:val="24"/>
        </w:rPr>
        <w:t>Additionally,</w:t>
      </w:r>
      <w:r w:rsidR="00EC7C9B" w:rsidRPr="00936021">
        <w:rPr>
          <w:rFonts w:cstheme="minorHAnsi"/>
          <w:color w:val="000000" w:themeColor="text1"/>
          <w:sz w:val="24"/>
          <w:szCs w:val="24"/>
        </w:rPr>
        <w:t xml:space="preserve"> </w:t>
      </w:r>
      <w:r w:rsidR="00651537" w:rsidRPr="00936021">
        <w:rPr>
          <w:rFonts w:cstheme="minorHAnsi"/>
          <w:color w:val="000000" w:themeColor="text1"/>
          <w:sz w:val="24"/>
          <w:szCs w:val="24"/>
        </w:rPr>
        <w:t>DFLD</w:t>
      </w:r>
      <w:r w:rsidR="00C85D9A" w:rsidRPr="00936021">
        <w:rPr>
          <w:rFonts w:cstheme="minorHAnsi"/>
          <w:color w:val="000000" w:themeColor="text1"/>
          <w:sz w:val="24"/>
          <w:szCs w:val="24"/>
        </w:rPr>
        <w:t xml:space="preserve"> (2016)</w:t>
      </w:r>
      <w:r w:rsidR="00651537" w:rsidRPr="00936021">
        <w:rPr>
          <w:rFonts w:cstheme="minorHAnsi"/>
          <w:color w:val="000000" w:themeColor="text1"/>
          <w:sz w:val="24"/>
          <w:szCs w:val="24"/>
        </w:rPr>
        <w:t xml:space="preserve"> </w:t>
      </w:r>
      <w:r w:rsidR="008A721F" w:rsidRPr="00936021">
        <w:rPr>
          <w:rFonts w:cstheme="minorHAnsi"/>
          <w:color w:val="000000" w:themeColor="text1"/>
          <w:sz w:val="24"/>
          <w:szCs w:val="24"/>
        </w:rPr>
        <w:t xml:space="preserve">purports </w:t>
      </w:r>
      <w:r w:rsidR="003219F6" w:rsidRPr="00936021">
        <w:rPr>
          <w:rFonts w:cstheme="minorHAnsi"/>
          <w:color w:val="000000" w:themeColor="text1"/>
          <w:sz w:val="24"/>
          <w:szCs w:val="24"/>
        </w:rPr>
        <w:t xml:space="preserve">that </w:t>
      </w:r>
      <w:r w:rsidR="008A721F" w:rsidRPr="00936021">
        <w:rPr>
          <w:rFonts w:cstheme="minorHAnsi"/>
          <w:color w:val="000000" w:themeColor="text1"/>
          <w:sz w:val="24"/>
          <w:szCs w:val="24"/>
        </w:rPr>
        <w:t>the DF is a learning organisation</w:t>
      </w:r>
      <w:r w:rsidR="00CD5ED7" w:rsidRPr="00936021">
        <w:rPr>
          <w:rFonts w:cstheme="minorHAnsi"/>
          <w:color w:val="000000" w:themeColor="text1"/>
          <w:sz w:val="24"/>
          <w:szCs w:val="24"/>
        </w:rPr>
        <w:t xml:space="preserve"> where </w:t>
      </w:r>
      <w:r w:rsidR="003219F6" w:rsidRPr="00936021">
        <w:rPr>
          <w:rFonts w:cstheme="minorHAnsi"/>
          <w:color w:val="000000" w:themeColor="text1"/>
          <w:sz w:val="24"/>
          <w:szCs w:val="24"/>
        </w:rPr>
        <w:t xml:space="preserve">the prevailing culture or </w:t>
      </w:r>
      <w:r w:rsidR="009E30F0" w:rsidRPr="00936021">
        <w:rPr>
          <w:rFonts w:cstheme="minorHAnsi"/>
          <w:color w:val="000000" w:themeColor="text1"/>
          <w:sz w:val="24"/>
          <w:szCs w:val="24"/>
        </w:rPr>
        <w:t>subculture</w:t>
      </w:r>
      <w:r w:rsidR="003219F6" w:rsidRPr="00936021">
        <w:rPr>
          <w:rFonts w:cstheme="minorHAnsi"/>
          <w:color w:val="000000" w:themeColor="text1"/>
          <w:sz w:val="24"/>
          <w:szCs w:val="24"/>
        </w:rPr>
        <w:t xml:space="preserve"> can have an impact</w:t>
      </w:r>
      <w:r w:rsidR="0048105B" w:rsidRPr="00936021">
        <w:rPr>
          <w:rFonts w:cstheme="minorHAnsi"/>
          <w:color w:val="000000" w:themeColor="text1"/>
          <w:sz w:val="24"/>
          <w:szCs w:val="24"/>
        </w:rPr>
        <w:t xml:space="preserve"> on behaviour</w:t>
      </w:r>
      <w:r w:rsidR="00581FB3" w:rsidRPr="00936021">
        <w:rPr>
          <w:rFonts w:cstheme="minorHAnsi"/>
          <w:color w:val="000000" w:themeColor="text1"/>
          <w:sz w:val="24"/>
          <w:szCs w:val="24"/>
        </w:rPr>
        <w:t xml:space="preserve"> which dictate how the organisation </w:t>
      </w:r>
      <w:r w:rsidR="00F474E6" w:rsidRPr="00936021">
        <w:rPr>
          <w:rFonts w:cstheme="minorHAnsi"/>
          <w:color w:val="000000" w:themeColor="text1"/>
          <w:sz w:val="24"/>
          <w:szCs w:val="24"/>
        </w:rPr>
        <w:t>evolves</w:t>
      </w:r>
      <w:r w:rsidR="002C539D" w:rsidRPr="00936021">
        <w:rPr>
          <w:rFonts w:cstheme="minorHAnsi"/>
          <w:color w:val="000000" w:themeColor="text1"/>
          <w:sz w:val="24"/>
          <w:szCs w:val="24"/>
        </w:rPr>
        <w:t>.</w:t>
      </w:r>
      <w:r w:rsidR="002F3A66" w:rsidRPr="00936021">
        <w:rPr>
          <w:rFonts w:cstheme="minorHAnsi"/>
          <w:color w:val="000000" w:themeColor="text1"/>
          <w:sz w:val="24"/>
          <w:szCs w:val="24"/>
        </w:rPr>
        <w:t xml:space="preserve"> </w:t>
      </w:r>
      <w:r w:rsidR="00EE1B9A" w:rsidRPr="00936021">
        <w:rPr>
          <w:rFonts w:cstheme="minorHAnsi"/>
          <w:color w:val="000000" w:themeColor="text1"/>
          <w:sz w:val="24"/>
          <w:szCs w:val="24"/>
        </w:rPr>
        <w:t>DFLD infers that culture can</w:t>
      </w:r>
      <w:r w:rsidR="000761F0" w:rsidRPr="00936021">
        <w:rPr>
          <w:rFonts w:cstheme="minorHAnsi"/>
          <w:color w:val="000000" w:themeColor="text1"/>
          <w:sz w:val="24"/>
          <w:szCs w:val="24"/>
        </w:rPr>
        <w:t xml:space="preserve"> </w:t>
      </w:r>
      <w:r w:rsidR="00EE1B9A" w:rsidRPr="00936021">
        <w:rPr>
          <w:rFonts w:cstheme="minorHAnsi"/>
          <w:color w:val="000000" w:themeColor="text1"/>
          <w:sz w:val="24"/>
          <w:szCs w:val="24"/>
        </w:rPr>
        <w:t>“shape how leaders lead” which</w:t>
      </w:r>
      <w:r w:rsidR="00174975" w:rsidRPr="00936021">
        <w:rPr>
          <w:rFonts w:cstheme="minorHAnsi"/>
          <w:color w:val="000000" w:themeColor="text1"/>
          <w:sz w:val="24"/>
          <w:szCs w:val="24"/>
        </w:rPr>
        <w:t xml:space="preserve"> </w:t>
      </w:r>
      <w:r w:rsidR="00EE1B9A" w:rsidRPr="00936021">
        <w:rPr>
          <w:rFonts w:cstheme="minorHAnsi"/>
          <w:color w:val="000000" w:themeColor="text1"/>
          <w:sz w:val="24"/>
          <w:szCs w:val="24"/>
        </w:rPr>
        <w:t xml:space="preserve">indicates </w:t>
      </w:r>
      <w:r w:rsidR="00745D7B" w:rsidRPr="00936021">
        <w:rPr>
          <w:rFonts w:cstheme="minorHAnsi"/>
          <w:color w:val="000000" w:themeColor="text1"/>
          <w:sz w:val="24"/>
          <w:szCs w:val="24"/>
        </w:rPr>
        <w:t>the</w:t>
      </w:r>
      <w:r w:rsidR="00EE1B9A" w:rsidRPr="00936021">
        <w:rPr>
          <w:rFonts w:cstheme="minorHAnsi"/>
          <w:color w:val="000000" w:themeColor="text1"/>
          <w:sz w:val="24"/>
          <w:szCs w:val="24"/>
        </w:rPr>
        <w:t xml:space="preserve"> significance of adopting the appropriate culture within the organisation</w:t>
      </w:r>
      <w:r w:rsidR="00A53E46" w:rsidRPr="00936021">
        <w:rPr>
          <w:rFonts w:cstheme="minorHAnsi"/>
          <w:color w:val="000000" w:themeColor="text1"/>
          <w:sz w:val="24"/>
          <w:szCs w:val="24"/>
        </w:rPr>
        <w:t xml:space="preserve"> </w:t>
      </w:r>
      <w:r w:rsidR="008322AB" w:rsidRPr="00936021">
        <w:rPr>
          <w:rFonts w:cstheme="minorHAnsi"/>
          <w:color w:val="000000" w:themeColor="text1"/>
          <w:sz w:val="24"/>
          <w:szCs w:val="24"/>
        </w:rPr>
        <w:t>(2016, pp.</w:t>
      </w:r>
      <w:r w:rsidR="006F2327" w:rsidRPr="00936021">
        <w:rPr>
          <w:rFonts w:cstheme="minorHAnsi"/>
          <w:color w:val="000000" w:themeColor="text1"/>
          <w:sz w:val="24"/>
          <w:szCs w:val="24"/>
        </w:rPr>
        <w:t xml:space="preserve"> </w:t>
      </w:r>
      <w:r w:rsidR="00A53E46" w:rsidRPr="00936021">
        <w:rPr>
          <w:rFonts w:cstheme="minorHAnsi"/>
          <w:color w:val="000000" w:themeColor="text1"/>
          <w:sz w:val="24"/>
          <w:szCs w:val="24"/>
        </w:rPr>
        <w:t>4-5)</w:t>
      </w:r>
      <w:r w:rsidR="00EE1B9A" w:rsidRPr="00936021">
        <w:rPr>
          <w:rFonts w:cstheme="minorHAnsi"/>
          <w:color w:val="000000" w:themeColor="text1"/>
          <w:sz w:val="24"/>
          <w:szCs w:val="24"/>
        </w:rPr>
        <w:t>.</w:t>
      </w:r>
      <w:r w:rsidR="003A6272" w:rsidRPr="00936021">
        <w:rPr>
          <w:rFonts w:cstheme="minorHAnsi"/>
          <w:color w:val="000000" w:themeColor="text1"/>
          <w:sz w:val="24"/>
          <w:szCs w:val="24"/>
        </w:rPr>
        <w:t xml:space="preserve"> </w:t>
      </w:r>
      <w:r w:rsidR="00014E0B" w:rsidRPr="00936021">
        <w:rPr>
          <w:rFonts w:cstheme="minorHAnsi"/>
          <w:color w:val="000000" w:themeColor="text1"/>
          <w:sz w:val="24"/>
          <w:szCs w:val="24"/>
        </w:rPr>
        <w:t>Consequently</w:t>
      </w:r>
      <w:r w:rsidR="00555B68" w:rsidRPr="00936021">
        <w:rPr>
          <w:rFonts w:cstheme="minorHAnsi"/>
          <w:color w:val="000000" w:themeColor="text1"/>
          <w:sz w:val="24"/>
          <w:szCs w:val="24"/>
        </w:rPr>
        <w:t xml:space="preserve">, the </w:t>
      </w:r>
      <w:r w:rsidR="00D52810" w:rsidRPr="00936021">
        <w:rPr>
          <w:rFonts w:cstheme="minorHAnsi"/>
          <w:color w:val="000000" w:themeColor="text1"/>
          <w:sz w:val="24"/>
          <w:szCs w:val="24"/>
        </w:rPr>
        <w:t xml:space="preserve">establishment and maintenance of </w:t>
      </w:r>
      <w:r w:rsidR="00555B68" w:rsidRPr="00936021">
        <w:rPr>
          <w:rFonts w:cstheme="minorHAnsi"/>
          <w:color w:val="000000" w:themeColor="text1"/>
          <w:sz w:val="24"/>
          <w:szCs w:val="24"/>
        </w:rPr>
        <w:t xml:space="preserve">DF </w:t>
      </w:r>
      <w:r w:rsidR="00D52810" w:rsidRPr="00936021">
        <w:rPr>
          <w:rFonts w:cstheme="minorHAnsi"/>
          <w:color w:val="000000" w:themeColor="text1"/>
          <w:sz w:val="24"/>
          <w:szCs w:val="24"/>
        </w:rPr>
        <w:t>culture</w:t>
      </w:r>
      <w:r w:rsidR="00F50047" w:rsidRPr="00936021">
        <w:rPr>
          <w:rFonts w:cstheme="minorHAnsi"/>
          <w:color w:val="000000" w:themeColor="text1"/>
          <w:sz w:val="24"/>
          <w:szCs w:val="24"/>
        </w:rPr>
        <w:t xml:space="preserve"> </w:t>
      </w:r>
      <w:r w:rsidR="00102BDC" w:rsidRPr="00936021">
        <w:rPr>
          <w:rFonts w:cstheme="minorHAnsi"/>
          <w:color w:val="000000" w:themeColor="text1"/>
          <w:sz w:val="24"/>
          <w:szCs w:val="24"/>
        </w:rPr>
        <w:t xml:space="preserve">within the organisation </w:t>
      </w:r>
      <w:r w:rsidR="00555B68" w:rsidRPr="00936021">
        <w:rPr>
          <w:rFonts w:cstheme="minorHAnsi"/>
          <w:color w:val="000000" w:themeColor="text1"/>
          <w:sz w:val="24"/>
          <w:szCs w:val="24"/>
        </w:rPr>
        <w:t>is the responsibility of</w:t>
      </w:r>
      <w:r w:rsidR="006F2327" w:rsidRPr="00936021">
        <w:rPr>
          <w:rFonts w:cstheme="minorHAnsi"/>
          <w:color w:val="000000" w:themeColor="text1"/>
          <w:sz w:val="24"/>
          <w:szCs w:val="24"/>
        </w:rPr>
        <w:t xml:space="preserve"> </w:t>
      </w:r>
      <w:r w:rsidR="00F50047" w:rsidRPr="00936021">
        <w:rPr>
          <w:rFonts w:cstheme="minorHAnsi"/>
          <w:color w:val="000000" w:themeColor="text1"/>
          <w:sz w:val="24"/>
          <w:szCs w:val="24"/>
        </w:rPr>
        <w:t>strategic leadership</w:t>
      </w:r>
      <w:r w:rsidR="0035444D" w:rsidRPr="00936021">
        <w:rPr>
          <w:rFonts w:cstheme="minorHAnsi"/>
          <w:color w:val="000000" w:themeColor="text1"/>
          <w:sz w:val="24"/>
          <w:szCs w:val="24"/>
        </w:rPr>
        <w:t xml:space="preserve"> (DFLD, 2016)</w:t>
      </w:r>
      <w:r w:rsidR="00F50047" w:rsidRPr="00936021">
        <w:rPr>
          <w:rFonts w:cstheme="minorHAnsi"/>
          <w:color w:val="000000" w:themeColor="text1"/>
          <w:sz w:val="24"/>
          <w:szCs w:val="24"/>
        </w:rPr>
        <w:t xml:space="preserve">. </w:t>
      </w:r>
      <w:r w:rsidR="00766681" w:rsidRPr="00936021">
        <w:rPr>
          <w:rFonts w:cstheme="minorHAnsi"/>
          <w:color w:val="000000" w:themeColor="text1"/>
          <w:sz w:val="24"/>
          <w:szCs w:val="24"/>
        </w:rPr>
        <w:t>However</w:t>
      </w:r>
      <w:r w:rsidR="0027490D" w:rsidRPr="00936021">
        <w:rPr>
          <w:rFonts w:cstheme="minorHAnsi"/>
          <w:color w:val="000000" w:themeColor="text1"/>
          <w:sz w:val="24"/>
          <w:szCs w:val="24"/>
        </w:rPr>
        <w:t>,</w:t>
      </w:r>
      <w:r w:rsidR="006F2327" w:rsidRPr="00936021">
        <w:rPr>
          <w:rFonts w:cstheme="minorHAnsi"/>
          <w:color w:val="000000" w:themeColor="text1"/>
          <w:sz w:val="24"/>
          <w:szCs w:val="24"/>
        </w:rPr>
        <w:t xml:space="preserve"> </w:t>
      </w:r>
      <w:r w:rsidR="00400FB9" w:rsidRPr="00936021">
        <w:rPr>
          <w:rFonts w:cstheme="minorHAnsi"/>
          <w:color w:val="000000" w:themeColor="text1"/>
          <w:sz w:val="24"/>
          <w:szCs w:val="24"/>
        </w:rPr>
        <w:t>DFLD</w:t>
      </w:r>
      <w:r w:rsidR="0055151E" w:rsidRPr="00936021">
        <w:rPr>
          <w:rFonts w:cstheme="minorHAnsi"/>
          <w:color w:val="000000" w:themeColor="text1"/>
          <w:sz w:val="24"/>
          <w:szCs w:val="24"/>
        </w:rPr>
        <w:t xml:space="preserve"> (2016)</w:t>
      </w:r>
      <w:r w:rsidR="00400FB9" w:rsidRPr="00936021">
        <w:rPr>
          <w:rFonts w:cstheme="minorHAnsi"/>
          <w:color w:val="000000" w:themeColor="text1"/>
          <w:sz w:val="24"/>
          <w:szCs w:val="24"/>
        </w:rPr>
        <w:t xml:space="preserve"> acknowledges</w:t>
      </w:r>
      <w:r w:rsidR="006F2327" w:rsidRPr="00936021">
        <w:rPr>
          <w:rFonts w:cstheme="minorHAnsi"/>
          <w:color w:val="000000" w:themeColor="text1"/>
          <w:sz w:val="24"/>
          <w:szCs w:val="24"/>
        </w:rPr>
        <w:t xml:space="preserve"> </w:t>
      </w:r>
      <w:r w:rsidR="00400FB9" w:rsidRPr="00936021">
        <w:rPr>
          <w:rFonts w:cstheme="minorHAnsi"/>
          <w:color w:val="000000" w:themeColor="text1"/>
          <w:sz w:val="24"/>
          <w:szCs w:val="24"/>
        </w:rPr>
        <w:t xml:space="preserve">that different </w:t>
      </w:r>
      <w:r w:rsidR="00631D71" w:rsidRPr="00936021">
        <w:rPr>
          <w:rFonts w:cstheme="minorHAnsi"/>
          <w:color w:val="000000" w:themeColor="text1"/>
          <w:sz w:val="24"/>
          <w:szCs w:val="24"/>
        </w:rPr>
        <w:t xml:space="preserve">service </w:t>
      </w:r>
      <w:r w:rsidR="00400FB9" w:rsidRPr="00936021">
        <w:rPr>
          <w:rFonts w:cstheme="minorHAnsi"/>
          <w:color w:val="000000" w:themeColor="text1"/>
          <w:sz w:val="24"/>
          <w:szCs w:val="24"/>
        </w:rPr>
        <w:t xml:space="preserve">cultures </w:t>
      </w:r>
      <w:r w:rsidR="003123F7" w:rsidRPr="00936021">
        <w:rPr>
          <w:rFonts w:cstheme="minorHAnsi"/>
          <w:color w:val="000000" w:themeColor="text1"/>
          <w:sz w:val="24"/>
          <w:szCs w:val="24"/>
        </w:rPr>
        <w:t xml:space="preserve">exist </w:t>
      </w:r>
      <w:r w:rsidR="00400FB9" w:rsidRPr="00936021">
        <w:rPr>
          <w:rFonts w:cstheme="minorHAnsi"/>
          <w:color w:val="000000" w:themeColor="text1"/>
          <w:sz w:val="24"/>
          <w:szCs w:val="24"/>
        </w:rPr>
        <w:t xml:space="preserve">within </w:t>
      </w:r>
      <w:r w:rsidR="00D9456B" w:rsidRPr="00936021">
        <w:rPr>
          <w:rFonts w:cstheme="minorHAnsi"/>
          <w:color w:val="000000" w:themeColor="text1"/>
          <w:sz w:val="24"/>
          <w:szCs w:val="24"/>
        </w:rPr>
        <w:t xml:space="preserve">the </w:t>
      </w:r>
      <w:r w:rsidR="00400FB9" w:rsidRPr="00936021">
        <w:rPr>
          <w:rFonts w:cstheme="minorHAnsi"/>
          <w:color w:val="000000" w:themeColor="text1"/>
          <w:sz w:val="24"/>
          <w:szCs w:val="24"/>
        </w:rPr>
        <w:t xml:space="preserve">DF </w:t>
      </w:r>
      <w:r w:rsidR="00D32492" w:rsidRPr="00936021">
        <w:rPr>
          <w:rFonts w:cstheme="minorHAnsi"/>
          <w:color w:val="000000" w:themeColor="text1"/>
          <w:sz w:val="24"/>
          <w:szCs w:val="24"/>
        </w:rPr>
        <w:t xml:space="preserve">and </w:t>
      </w:r>
      <w:r w:rsidR="00271566" w:rsidRPr="00936021">
        <w:rPr>
          <w:rFonts w:cstheme="minorHAnsi"/>
          <w:color w:val="000000" w:themeColor="text1"/>
          <w:sz w:val="24"/>
          <w:szCs w:val="24"/>
        </w:rPr>
        <w:t xml:space="preserve">specifically </w:t>
      </w:r>
      <w:r w:rsidR="008A60B1" w:rsidRPr="00936021">
        <w:rPr>
          <w:rFonts w:cstheme="minorHAnsi"/>
          <w:color w:val="000000" w:themeColor="text1"/>
          <w:sz w:val="24"/>
          <w:szCs w:val="24"/>
        </w:rPr>
        <w:t>states th</w:t>
      </w:r>
      <w:r w:rsidR="00AB36D0" w:rsidRPr="00936021">
        <w:rPr>
          <w:rFonts w:cstheme="minorHAnsi"/>
          <w:color w:val="000000" w:themeColor="text1"/>
          <w:sz w:val="24"/>
          <w:szCs w:val="24"/>
        </w:rPr>
        <w:t>e</w:t>
      </w:r>
      <w:r w:rsidR="0058143B" w:rsidRPr="00936021">
        <w:rPr>
          <w:rFonts w:cstheme="minorHAnsi"/>
          <w:color w:val="000000" w:themeColor="text1"/>
          <w:sz w:val="24"/>
          <w:szCs w:val="24"/>
        </w:rPr>
        <w:t xml:space="preserve"> </w:t>
      </w:r>
      <w:r w:rsidR="00755C6D" w:rsidRPr="00936021">
        <w:rPr>
          <w:rFonts w:cstheme="minorHAnsi"/>
          <w:color w:val="000000" w:themeColor="text1"/>
          <w:sz w:val="24"/>
          <w:szCs w:val="24"/>
        </w:rPr>
        <w:t xml:space="preserve">permanency </w:t>
      </w:r>
      <w:r w:rsidR="00D512A1" w:rsidRPr="00936021">
        <w:rPr>
          <w:rFonts w:cstheme="minorHAnsi"/>
          <w:color w:val="000000" w:themeColor="text1"/>
          <w:sz w:val="24"/>
          <w:szCs w:val="24"/>
        </w:rPr>
        <w:t xml:space="preserve">of </w:t>
      </w:r>
      <w:r w:rsidR="004169B2" w:rsidRPr="00936021">
        <w:rPr>
          <w:rFonts w:cstheme="minorHAnsi"/>
          <w:color w:val="000000" w:themeColor="text1"/>
          <w:sz w:val="24"/>
          <w:szCs w:val="24"/>
        </w:rPr>
        <w:t>that difference.</w:t>
      </w:r>
      <w:r w:rsidR="00701C6D" w:rsidRPr="00936021">
        <w:rPr>
          <w:rFonts w:cstheme="minorHAnsi"/>
          <w:color w:val="000000" w:themeColor="text1"/>
          <w:sz w:val="24"/>
          <w:szCs w:val="24"/>
        </w:rPr>
        <w:t xml:space="preserve"> </w:t>
      </w:r>
      <w:r w:rsidR="00870C32" w:rsidRPr="00936021">
        <w:rPr>
          <w:rFonts w:cstheme="minorHAnsi"/>
          <w:color w:val="000000" w:themeColor="text1"/>
          <w:sz w:val="24"/>
          <w:szCs w:val="24"/>
        </w:rPr>
        <w:t>Interestingly, in his forward contained within</w:t>
      </w:r>
      <w:r w:rsidR="00BA55B7" w:rsidRPr="00936021">
        <w:rPr>
          <w:rFonts w:cstheme="minorHAnsi"/>
          <w:color w:val="000000" w:themeColor="text1"/>
          <w:sz w:val="24"/>
          <w:szCs w:val="24"/>
        </w:rPr>
        <w:t xml:space="preserve"> </w:t>
      </w:r>
      <w:r w:rsidR="00870C32" w:rsidRPr="00936021">
        <w:rPr>
          <w:rFonts w:cstheme="minorHAnsi"/>
          <w:color w:val="000000" w:themeColor="text1"/>
          <w:sz w:val="24"/>
          <w:szCs w:val="24"/>
        </w:rPr>
        <w:t>current DFLD former Chief of Staff (COS) identifies a requirement for the DFLD to evolve to meet future challenges to the organisation.</w:t>
      </w:r>
      <w:r w:rsidR="00174975" w:rsidRPr="00936021">
        <w:rPr>
          <w:rFonts w:cstheme="minorHAnsi"/>
          <w:color w:val="000000" w:themeColor="text1"/>
          <w:sz w:val="24"/>
          <w:szCs w:val="24"/>
        </w:rPr>
        <w:t xml:space="preserve"> </w:t>
      </w:r>
      <w:r w:rsidR="00E3573B" w:rsidRPr="00936021">
        <w:rPr>
          <w:rFonts w:cstheme="minorHAnsi"/>
          <w:color w:val="000000" w:themeColor="text1"/>
          <w:sz w:val="24"/>
          <w:szCs w:val="24"/>
        </w:rPr>
        <w:t xml:space="preserve">Cultural alignment </w:t>
      </w:r>
      <w:r w:rsidR="00255927" w:rsidRPr="00936021">
        <w:rPr>
          <w:rFonts w:cstheme="minorHAnsi"/>
          <w:color w:val="000000" w:themeColor="text1"/>
          <w:sz w:val="24"/>
          <w:szCs w:val="24"/>
        </w:rPr>
        <w:t>suggests that all three</w:t>
      </w:r>
      <w:r w:rsidR="00323644" w:rsidRPr="00936021">
        <w:rPr>
          <w:rFonts w:cstheme="minorHAnsi"/>
          <w:color w:val="000000" w:themeColor="text1"/>
          <w:sz w:val="24"/>
          <w:szCs w:val="24"/>
        </w:rPr>
        <w:t xml:space="preserve"> DF</w:t>
      </w:r>
      <w:r w:rsidR="00255927" w:rsidRPr="00936021">
        <w:rPr>
          <w:rFonts w:cstheme="minorHAnsi"/>
          <w:color w:val="000000" w:themeColor="text1"/>
          <w:sz w:val="24"/>
          <w:szCs w:val="24"/>
        </w:rPr>
        <w:t xml:space="preserve"> services should evolve </w:t>
      </w:r>
      <w:r w:rsidR="001943CB" w:rsidRPr="00936021">
        <w:rPr>
          <w:rFonts w:cstheme="minorHAnsi"/>
          <w:color w:val="000000" w:themeColor="text1"/>
          <w:sz w:val="24"/>
          <w:szCs w:val="24"/>
        </w:rPr>
        <w:t>to enhance operational jointness</w:t>
      </w:r>
      <w:r w:rsidR="00255927" w:rsidRPr="00936021">
        <w:rPr>
          <w:rFonts w:cstheme="minorHAnsi"/>
          <w:color w:val="000000" w:themeColor="text1"/>
          <w:sz w:val="24"/>
          <w:szCs w:val="24"/>
        </w:rPr>
        <w:t xml:space="preserve"> </w:t>
      </w:r>
      <w:r w:rsidR="00AD1DEC" w:rsidRPr="00936021">
        <w:rPr>
          <w:rFonts w:cstheme="minorHAnsi"/>
          <w:color w:val="000000" w:themeColor="text1"/>
          <w:sz w:val="24"/>
          <w:szCs w:val="24"/>
        </w:rPr>
        <w:t>and overcome barriers to change</w:t>
      </w:r>
      <w:r w:rsidR="00C251EB" w:rsidRPr="00936021">
        <w:rPr>
          <w:rFonts w:cstheme="minorHAnsi"/>
          <w:color w:val="000000" w:themeColor="text1"/>
          <w:sz w:val="24"/>
          <w:szCs w:val="24"/>
        </w:rPr>
        <w:t>.</w:t>
      </w:r>
      <w:r w:rsidR="00B623B4" w:rsidRPr="00936021">
        <w:rPr>
          <w:rFonts w:cstheme="minorHAnsi"/>
          <w:color w:val="000000" w:themeColor="text1"/>
          <w:sz w:val="24"/>
          <w:szCs w:val="24"/>
        </w:rPr>
        <w:t xml:space="preserve"> </w:t>
      </w:r>
      <w:r w:rsidR="009265B9" w:rsidRPr="00936021">
        <w:rPr>
          <w:rFonts w:cstheme="minorHAnsi"/>
          <w:color w:val="000000" w:themeColor="text1"/>
          <w:sz w:val="24"/>
          <w:szCs w:val="24"/>
        </w:rPr>
        <w:t xml:space="preserve">Nevertheless, </w:t>
      </w:r>
      <w:r w:rsidR="00890A8C" w:rsidRPr="00936021">
        <w:rPr>
          <w:rFonts w:cstheme="minorHAnsi"/>
          <w:color w:val="000000" w:themeColor="text1"/>
          <w:sz w:val="24"/>
          <w:szCs w:val="24"/>
        </w:rPr>
        <w:t>DFLD assumes cultural practices within the different services are unique to th</w:t>
      </w:r>
      <w:r w:rsidR="008157F1" w:rsidRPr="00936021">
        <w:rPr>
          <w:rFonts w:cstheme="minorHAnsi"/>
          <w:color w:val="000000" w:themeColor="text1"/>
          <w:sz w:val="24"/>
          <w:szCs w:val="24"/>
        </w:rPr>
        <w:t>e respective</w:t>
      </w:r>
      <w:r w:rsidR="00890A8C" w:rsidRPr="00936021">
        <w:rPr>
          <w:rFonts w:cstheme="minorHAnsi"/>
          <w:color w:val="000000" w:themeColor="text1"/>
          <w:sz w:val="24"/>
          <w:szCs w:val="24"/>
        </w:rPr>
        <w:t xml:space="preserve"> service and the best that</w:t>
      </w:r>
      <w:r w:rsidR="00BA55B7" w:rsidRPr="00936021">
        <w:rPr>
          <w:rFonts w:cstheme="minorHAnsi"/>
          <w:color w:val="000000" w:themeColor="text1"/>
          <w:sz w:val="24"/>
          <w:szCs w:val="24"/>
        </w:rPr>
        <w:t xml:space="preserve"> </w:t>
      </w:r>
      <w:r w:rsidR="00890A8C" w:rsidRPr="00936021">
        <w:rPr>
          <w:rFonts w:cstheme="minorHAnsi"/>
          <w:color w:val="000000" w:themeColor="text1"/>
          <w:sz w:val="24"/>
          <w:szCs w:val="24"/>
        </w:rPr>
        <w:t>leadership can hope to achieve is an appreciation of the culture within the three services</w:t>
      </w:r>
      <w:r w:rsidR="00A12E44" w:rsidRPr="00936021">
        <w:rPr>
          <w:rFonts w:cstheme="minorHAnsi"/>
          <w:color w:val="000000" w:themeColor="text1"/>
          <w:sz w:val="24"/>
          <w:szCs w:val="24"/>
        </w:rPr>
        <w:t xml:space="preserve">. </w:t>
      </w:r>
      <w:r w:rsidR="00142246" w:rsidRPr="00936021">
        <w:rPr>
          <w:rFonts w:cstheme="minorHAnsi"/>
          <w:color w:val="000000" w:themeColor="text1"/>
          <w:sz w:val="24"/>
          <w:szCs w:val="24"/>
        </w:rPr>
        <w:t>Uniquely,</w:t>
      </w:r>
      <w:r w:rsidR="00DD7587" w:rsidRPr="00936021">
        <w:rPr>
          <w:rFonts w:cstheme="minorHAnsi"/>
          <w:color w:val="000000" w:themeColor="text1"/>
          <w:sz w:val="24"/>
          <w:szCs w:val="24"/>
        </w:rPr>
        <w:t xml:space="preserve"> the </w:t>
      </w:r>
      <w:r w:rsidR="00775ABB" w:rsidRPr="00936021">
        <w:rPr>
          <w:rFonts w:cstheme="minorHAnsi"/>
          <w:color w:val="000000" w:themeColor="text1"/>
          <w:sz w:val="24"/>
          <w:szCs w:val="24"/>
        </w:rPr>
        <w:t>I</w:t>
      </w:r>
      <w:r w:rsidR="005F77D1" w:rsidRPr="00936021">
        <w:rPr>
          <w:rFonts w:cstheme="minorHAnsi"/>
          <w:color w:val="000000" w:themeColor="text1"/>
          <w:sz w:val="24"/>
          <w:szCs w:val="24"/>
        </w:rPr>
        <w:t>AC</w:t>
      </w:r>
      <w:r w:rsidR="005A7D6E" w:rsidRPr="00936021">
        <w:rPr>
          <w:rFonts w:cstheme="minorHAnsi"/>
          <w:color w:val="000000" w:themeColor="text1"/>
          <w:sz w:val="24"/>
          <w:szCs w:val="24"/>
        </w:rPr>
        <w:t xml:space="preserve"> states that i</w:t>
      </w:r>
      <w:r w:rsidR="00577AFB" w:rsidRPr="00936021">
        <w:rPr>
          <w:rFonts w:cstheme="minorHAnsi"/>
          <w:color w:val="000000" w:themeColor="text1"/>
          <w:sz w:val="24"/>
          <w:szCs w:val="24"/>
        </w:rPr>
        <w:t>t</w:t>
      </w:r>
      <w:r w:rsidR="005A7D6E" w:rsidRPr="00936021">
        <w:rPr>
          <w:rFonts w:cstheme="minorHAnsi"/>
          <w:color w:val="000000" w:themeColor="text1"/>
          <w:sz w:val="24"/>
          <w:szCs w:val="24"/>
        </w:rPr>
        <w:t xml:space="preserve"> does practice </w:t>
      </w:r>
      <w:r w:rsidR="00FF10C5" w:rsidRPr="00936021">
        <w:rPr>
          <w:rFonts w:cstheme="minorHAnsi"/>
          <w:color w:val="000000" w:themeColor="text1"/>
          <w:sz w:val="24"/>
          <w:szCs w:val="24"/>
        </w:rPr>
        <w:t>a just culture.</w:t>
      </w:r>
      <w:r w:rsidR="00BA55B7" w:rsidRPr="00936021">
        <w:rPr>
          <w:rFonts w:cstheme="minorHAnsi"/>
          <w:sz w:val="24"/>
          <w:szCs w:val="24"/>
        </w:rPr>
        <w:t xml:space="preserve"> </w:t>
      </w:r>
      <w:r w:rsidR="002726DD" w:rsidRPr="00936021">
        <w:rPr>
          <w:rFonts w:cstheme="minorHAnsi"/>
          <w:sz w:val="24"/>
          <w:szCs w:val="24"/>
        </w:rPr>
        <w:t xml:space="preserve"> </w:t>
      </w:r>
    </w:p>
    <w:p w14:paraId="7D3FA73E" w14:textId="77777777" w:rsidR="00565E30" w:rsidRPr="00936021" w:rsidRDefault="00565E30" w:rsidP="00936021">
      <w:pPr>
        <w:spacing w:after="0" w:line="240" w:lineRule="auto"/>
        <w:jc w:val="both"/>
        <w:rPr>
          <w:rFonts w:cstheme="minorHAnsi"/>
          <w:b/>
          <w:bCs/>
          <w:sz w:val="24"/>
          <w:szCs w:val="24"/>
        </w:rPr>
      </w:pPr>
    </w:p>
    <w:p w14:paraId="4CD3937E" w14:textId="36994162" w:rsidR="00A07312" w:rsidRPr="00936021" w:rsidRDefault="00135C15" w:rsidP="00565E30">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 xml:space="preserve">Outside of the </w:t>
      </w:r>
      <w:r w:rsidR="00577AFB" w:rsidRPr="00936021">
        <w:rPr>
          <w:rFonts w:cstheme="minorHAnsi"/>
          <w:color w:val="000000" w:themeColor="text1"/>
          <w:sz w:val="24"/>
          <w:szCs w:val="24"/>
        </w:rPr>
        <w:t>I</w:t>
      </w:r>
      <w:r w:rsidR="00E64266" w:rsidRPr="00936021">
        <w:rPr>
          <w:rFonts w:cstheme="minorHAnsi"/>
          <w:color w:val="000000" w:themeColor="text1"/>
          <w:sz w:val="24"/>
          <w:szCs w:val="24"/>
        </w:rPr>
        <w:t>AC</w:t>
      </w:r>
      <w:r w:rsidR="0088170A" w:rsidRPr="00936021">
        <w:rPr>
          <w:rFonts w:cstheme="minorHAnsi"/>
          <w:color w:val="000000" w:themeColor="text1"/>
          <w:sz w:val="24"/>
          <w:szCs w:val="24"/>
        </w:rPr>
        <w:t>,</w:t>
      </w:r>
      <w:r w:rsidRPr="00936021">
        <w:rPr>
          <w:rFonts w:cstheme="minorHAnsi"/>
          <w:color w:val="000000" w:themeColor="text1"/>
          <w:sz w:val="24"/>
          <w:szCs w:val="24"/>
        </w:rPr>
        <w:t xml:space="preserve"> </w:t>
      </w:r>
      <w:r w:rsidR="00DF19EA" w:rsidRPr="00936021">
        <w:rPr>
          <w:rFonts w:cstheme="minorHAnsi"/>
          <w:color w:val="000000" w:themeColor="text1"/>
          <w:sz w:val="24"/>
          <w:szCs w:val="24"/>
        </w:rPr>
        <w:t xml:space="preserve">DFLD </w:t>
      </w:r>
      <w:r w:rsidR="002D61CE" w:rsidRPr="00936021">
        <w:rPr>
          <w:rFonts w:cstheme="minorHAnsi"/>
          <w:color w:val="000000" w:themeColor="text1"/>
          <w:sz w:val="24"/>
          <w:szCs w:val="24"/>
        </w:rPr>
        <w:t>does</w:t>
      </w:r>
      <w:r w:rsidR="00DF19EA" w:rsidRPr="00936021">
        <w:rPr>
          <w:rFonts w:cstheme="minorHAnsi"/>
          <w:color w:val="000000" w:themeColor="text1"/>
          <w:sz w:val="24"/>
          <w:szCs w:val="24"/>
        </w:rPr>
        <w:t xml:space="preserve"> not attribute </w:t>
      </w:r>
      <w:r w:rsidR="00936EC1" w:rsidRPr="00936021">
        <w:rPr>
          <w:rFonts w:cstheme="minorHAnsi"/>
          <w:color w:val="000000" w:themeColor="text1"/>
          <w:sz w:val="24"/>
          <w:szCs w:val="24"/>
        </w:rPr>
        <w:t xml:space="preserve">just culture to be </w:t>
      </w:r>
      <w:r w:rsidR="008C0B35" w:rsidRPr="00936021">
        <w:rPr>
          <w:rFonts w:cstheme="minorHAnsi"/>
          <w:color w:val="000000" w:themeColor="text1"/>
          <w:sz w:val="24"/>
          <w:szCs w:val="24"/>
        </w:rPr>
        <w:t>practiced</w:t>
      </w:r>
      <w:r w:rsidR="00936EC1" w:rsidRPr="00936021">
        <w:rPr>
          <w:rFonts w:cstheme="minorHAnsi"/>
          <w:color w:val="000000" w:themeColor="text1"/>
          <w:sz w:val="24"/>
          <w:szCs w:val="24"/>
        </w:rPr>
        <w:t xml:space="preserve"> by any of the services.</w:t>
      </w:r>
      <w:r w:rsidR="00BA55B7" w:rsidRPr="00936021">
        <w:rPr>
          <w:rFonts w:cstheme="minorHAnsi"/>
          <w:color w:val="000000" w:themeColor="text1"/>
          <w:sz w:val="24"/>
          <w:szCs w:val="24"/>
        </w:rPr>
        <w:t xml:space="preserve"> </w:t>
      </w:r>
      <w:r w:rsidR="00056529" w:rsidRPr="00936021">
        <w:rPr>
          <w:rFonts w:cstheme="minorHAnsi"/>
          <w:color w:val="000000" w:themeColor="text1"/>
          <w:sz w:val="24"/>
          <w:szCs w:val="24"/>
        </w:rPr>
        <w:t>Th</w:t>
      </w:r>
      <w:r w:rsidR="00C64153" w:rsidRPr="00936021">
        <w:rPr>
          <w:rFonts w:cstheme="minorHAnsi"/>
          <w:color w:val="000000" w:themeColor="text1"/>
          <w:sz w:val="24"/>
          <w:szCs w:val="24"/>
        </w:rPr>
        <w:t xml:space="preserve">is would suggest that </w:t>
      </w:r>
      <w:r w:rsidR="00F87FAA" w:rsidRPr="00936021">
        <w:rPr>
          <w:rFonts w:cstheme="minorHAnsi"/>
          <w:color w:val="000000" w:themeColor="text1"/>
          <w:sz w:val="24"/>
          <w:szCs w:val="24"/>
        </w:rPr>
        <w:t xml:space="preserve">any benefit of </w:t>
      </w:r>
      <w:r w:rsidR="00E44CF8" w:rsidRPr="00936021">
        <w:rPr>
          <w:rFonts w:cstheme="minorHAnsi"/>
          <w:color w:val="000000" w:themeColor="text1"/>
          <w:sz w:val="24"/>
          <w:szCs w:val="24"/>
        </w:rPr>
        <w:t xml:space="preserve">practicing </w:t>
      </w:r>
      <w:r w:rsidR="003A4CF3" w:rsidRPr="00936021">
        <w:rPr>
          <w:rFonts w:cstheme="minorHAnsi"/>
          <w:color w:val="000000" w:themeColor="text1"/>
          <w:sz w:val="24"/>
          <w:szCs w:val="24"/>
        </w:rPr>
        <w:t xml:space="preserve">just </w:t>
      </w:r>
      <w:r w:rsidR="00F87FAA" w:rsidRPr="00936021">
        <w:rPr>
          <w:rFonts w:cstheme="minorHAnsi"/>
          <w:color w:val="000000" w:themeColor="text1"/>
          <w:sz w:val="24"/>
          <w:szCs w:val="24"/>
        </w:rPr>
        <w:t>culture</w:t>
      </w:r>
      <w:r w:rsidR="003A4CF3" w:rsidRPr="00936021">
        <w:rPr>
          <w:rFonts w:cstheme="minorHAnsi"/>
          <w:color w:val="000000" w:themeColor="text1"/>
          <w:sz w:val="24"/>
          <w:szCs w:val="24"/>
        </w:rPr>
        <w:t xml:space="preserve"> </w:t>
      </w:r>
      <w:r w:rsidR="002B0532" w:rsidRPr="00936021">
        <w:rPr>
          <w:rFonts w:cstheme="minorHAnsi"/>
          <w:color w:val="000000" w:themeColor="text1"/>
          <w:sz w:val="24"/>
          <w:szCs w:val="24"/>
        </w:rPr>
        <w:t>jointly</w:t>
      </w:r>
      <w:r w:rsidR="00AF3110" w:rsidRPr="00936021">
        <w:rPr>
          <w:rFonts w:cstheme="minorHAnsi"/>
          <w:color w:val="000000" w:themeColor="text1"/>
          <w:sz w:val="24"/>
          <w:szCs w:val="24"/>
        </w:rPr>
        <w:t xml:space="preserve"> across all three services</w:t>
      </w:r>
      <w:r w:rsidR="00F87FAA" w:rsidRPr="00936021">
        <w:rPr>
          <w:rFonts w:cstheme="minorHAnsi"/>
          <w:color w:val="000000" w:themeColor="text1"/>
          <w:sz w:val="24"/>
          <w:szCs w:val="24"/>
        </w:rPr>
        <w:t xml:space="preserve"> </w:t>
      </w:r>
      <w:r w:rsidR="008131A9" w:rsidRPr="00936021">
        <w:rPr>
          <w:rFonts w:cstheme="minorHAnsi"/>
          <w:color w:val="000000" w:themeColor="text1"/>
          <w:sz w:val="24"/>
          <w:szCs w:val="24"/>
        </w:rPr>
        <w:t>may</w:t>
      </w:r>
      <w:r w:rsidR="00F74C2D" w:rsidRPr="00936021">
        <w:rPr>
          <w:rFonts w:cstheme="minorHAnsi"/>
          <w:color w:val="000000" w:themeColor="text1"/>
          <w:sz w:val="24"/>
          <w:szCs w:val="24"/>
        </w:rPr>
        <w:t xml:space="preserve"> not </w:t>
      </w:r>
      <w:r w:rsidR="008131A9" w:rsidRPr="00936021">
        <w:rPr>
          <w:rFonts w:cstheme="minorHAnsi"/>
          <w:color w:val="000000" w:themeColor="text1"/>
          <w:sz w:val="24"/>
          <w:szCs w:val="24"/>
        </w:rPr>
        <w:t xml:space="preserve">be </w:t>
      </w:r>
      <w:r w:rsidR="009602AA" w:rsidRPr="00936021">
        <w:rPr>
          <w:rFonts w:cstheme="minorHAnsi"/>
          <w:color w:val="000000" w:themeColor="text1"/>
          <w:sz w:val="24"/>
          <w:szCs w:val="24"/>
        </w:rPr>
        <w:t xml:space="preserve">known, </w:t>
      </w:r>
      <w:r w:rsidR="008131A9" w:rsidRPr="00936021">
        <w:rPr>
          <w:rFonts w:cstheme="minorHAnsi"/>
          <w:color w:val="000000" w:themeColor="text1"/>
          <w:sz w:val="24"/>
          <w:szCs w:val="24"/>
        </w:rPr>
        <w:t>have been</w:t>
      </w:r>
      <w:r w:rsidR="00F74C2D" w:rsidRPr="00936021">
        <w:rPr>
          <w:rFonts w:cstheme="minorHAnsi"/>
          <w:color w:val="000000" w:themeColor="text1"/>
          <w:sz w:val="24"/>
          <w:szCs w:val="24"/>
        </w:rPr>
        <w:t xml:space="preserve"> discussed</w:t>
      </w:r>
      <w:r w:rsidR="00AF3110" w:rsidRPr="00936021">
        <w:rPr>
          <w:rFonts w:cstheme="minorHAnsi"/>
          <w:color w:val="000000" w:themeColor="text1"/>
          <w:sz w:val="24"/>
          <w:szCs w:val="24"/>
        </w:rPr>
        <w:t xml:space="preserve"> </w:t>
      </w:r>
      <w:r w:rsidR="00863DC8" w:rsidRPr="00936021">
        <w:rPr>
          <w:rFonts w:cstheme="minorHAnsi"/>
          <w:color w:val="000000" w:themeColor="text1"/>
          <w:sz w:val="24"/>
          <w:szCs w:val="24"/>
        </w:rPr>
        <w:t xml:space="preserve">or deemed appropriate </w:t>
      </w:r>
      <w:r w:rsidR="002D61CE" w:rsidRPr="00936021">
        <w:rPr>
          <w:rFonts w:cstheme="minorHAnsi"/>
          <w:color w:val="000000" w:themeColor="text1"/>
          <w:sz w:val="24"/>
          <w:szCs w:val="24"/>
        </w:rPr>
        <w:t>by strategic leadership</w:t>
      </w:r>
      <w:r w:rsidR="00D65302" w:rsidRPr="00936021">
        <w:rPr>
          <w:rFonts w:cstheme="minorHAnsi"/>
          <w:color w:val="000000" w:themeColor="text1"/>
          <w:sz w:val="24"/>
          <w:szCs w:val="24"/>
        </w:rPr>
        <w:t xml:space="preserve"> for inclusion in current DFLD</w:t>
      </w:r>
      <w:r w:rsidR="002B0532" w:rsidRPr="00936021">
        <w:rPr>
          <w:rFonts w:cstheme="minorHAnsi"/>
          <w:color w:val="000000" w:themeColor="text1"/>
          <w:sz w:val="24"/>
          <w:szCs w:val="24"/>
        </w:rPr>
        <w:t>.</w:t>
      </w:r>
      <w:r w:rsidR="00174975" w:rsidRPr="00936021">
        <w:rPr>
          <w:rFonts w:cstheme="minorHAnsi"/>
          <w:color w:val="000000" w:themeColor="text1"/>
          <w:sz w:val="24"/>
          <w:szCs w:val="24"/>
        </w:rPr>
        <w:t xml:space="preserve"> </w:t>
      </w:r>
      <w:proofErr w:type="spellStart"/>
      <w:r w:rsidR="0042721F" w:rsidRPr="00936021">
        <w:rPr>
          <w:rFonts w:cstheme="minorHAnsi"/>
          <w:color w:val="000000" w:themeColor="text1"/>
          <w:sz w:val="24"/>
          <w:szCs w:val="24"/>
        </w:rPr>
        <w:t>Surace</w:t>
      </w:r>
      <w:proofErr w:type="spellEnd"/>
      <w:r w:rsidR="0042721F" w:rsidRPr="00936021">
        <w:rPr>
          <w:rFonts w:cstheme="minorHAnsi"/>
          <w:color w:val="000000" w:themeColor="text1"/>
          <w:sz w:val="24"/>
          <w:szCs w:val="24"/>
        </w:rPr>
        <w:t xml:space="preserve"> (2019, p.</w:t>
      </w:r>
      <w:r w:rsidR="00D2382A" w:rsidRPr="00936021">
        <w:rPr>
          <w:rFonts w:cstheme="minorHAnsi"/>
          <w:color w:val="000000" w:themeColor="text1"/>
          <w:sz w:val="24"/>
          <w:szCs w:val="24"/>
        </w:rPr>
        <w:t xml:space="preserve"> 1</w:t>
      </w:r>
      <w:r w:rsidR="0042721F" w:rsidRPr="00936021">
        <w:rPr>
          <w:rFonts w:cstheme="minorHAnsi"/>
          <w:color w:val="000000" w:themeColor="text1"/>
          <w:sz w:val="24"/>
          <w:szCs w:val="24"/>
        </w:rPr>
        <w:t>524) suggests that an “organisat</w:t>
      </w:r>
      <w:r w:rsidR="003C0965">
        <w:rPr>
          <w:rFonts w:cstheme="minorHAnsi"/>
          <w:color w:val="000000" w:themeColor="text1"/>
          <w:sz w:val="24"/>
          <w:szCs w:val="24"/>
        </w:rPr>
        <w:t>i</w:t>
      </w:r>
      <w:r w:rsidR="0042721F" w:rsidRPr="00936021">
        <w:rPr>
          <w:rFonts w:cstheme="minorHAnsi"/>
          <w:color w:val="000000" w:themeColor="text1"/>
          <w:sz w:val="24"/>
          <w:szCs w:val="24"/>
        </w:rPr>
        <w:t>on</w:t>
      </w:r>
      <w:r w:rsidR="003C0965">
        <w:rPr>
          <w:rFonts w:cstheme="minorHAnsi"/>
          <w:color w:val="000000" w:themeColor="text1"/>
          <w:sz w:val="24"/>
          <w:szCs w:val="24"/>
        </w:rPr>
        <w:t>’</w:t>
      </w:r>
      <w:r w:rsidR="0042721F" w:rsidRPr="00936021">
        <w:rPr>
          <w:rFonts w:cstheme="minorHAnsi"/>
          <w:color w:val="000000" w:themeColor="text1"/>
          <w:sz w:val="24"/>
          <w:szCs w:val="24"/>
        </w:rPr>
        <w:t xml:space="preserve">s capabilities of learning and innovating are the basis for organisational adaptation that in turn represents a proxy of organisational effectiveness”. </w:t>
      </w:r>
      <w:r w:rsidR="000A0CFD" w:rsidRPr="00936021">
        <w:rPr>
          <w:rFonts w:cstheme="minorHAnsi"/>
          <w:color w:val="000000" w:themeColor="text1"/>
          <w:sz w:val="24"/>
          <w:szCs w:val="24"/>
        </w:rPr>
        <w:t>Therefore</w:t>
      </w:r>
      <w:r w:rsidR="005A3CA3" w:rsidRPr="00936021">
        <w:rPr>
          <w:rFonts w:cstheme="minorHAnsi"/>
          <w:color w:val="000000" w:themeColor="text1"/>
          <w:sz w:val="24"/>
          <w:szCs w:val="24"/>
        </w:rPr>
        <w:t>,</w:t>
      </w:r>
      <w:r w:rsidR="003459F5" w:rsidRPr="00936021">
        <w:rPr>
          <w:rFonts w:cstheme="minorHAnsi"/>
          <w:color w:val="000000" w:themeColor="text1"/>
          <w:sz w:val="24"/>
          <w:szCs w:val="24"/>
        </w:rPr>
        <w:t xml:space="preserve"> the challenge for the DF is to de</w:t>
      </w:r>
      <w:r w:rsidR="00AC5D0D" w:rsidRPr="00936021">
        <w:rPr>
          <w:rFonts w:cstheme="minorHAnsi"/>
          <w:color w:val="000000" w:themeColor="text1"/>
          <w:sz w:val="24"/>
          <w:szCs w:val="24"/>
        </w:rPr>
        <w:t>te</w:t>
      </w:r>
      <w:r w:rsidR="003459F5" w:rsidRPr="00936021">
        <w:rPr>
          <w:rFonts w:cstheme="minorHAnsi"/>
          <w:color w:val="000000" w:themeColor="text1"/>
          <w:sz w:val="24"/>
          <w:szCs w:val="24"/>
        </w:rPr>
        <w:t>r</w:t>
      </w:r>
      <w:r w:rsidR="00AC5D0D" w:rsidRPr="00936021">
        <w:rPr>
          <w:rFonts w:cstheme="minorHAnsi"/>
          <w:color w:val="000000" w:themeColor="text1"/>
          <w:sz w:val="24"/>
          <w:szCs w:val="24"/>
        </w:rPr>
        <w:t xml:space="preserve">mine </w:t>
      </w:r>
      <w:r w:rsidR="006710B0" w:rsidRPr="00936021">
        <w:rPr>
          <w:rFonts w:cstheme="minorHAnsi"/>
          <w:color w:val="000000" w:themeColor="text1"/>
          <w:sz w:val="24"/>
          <w:szCs w:val="24"/>
        </w:rPr>
        <w:t>if just culture can</w:t>
      </w:r>
      <w:r w:rsidR="004C5DF8" w:rsidRPr="00936021">
        <w:rPr>
          <w:rFonts w:cstheme="minorHAnsi"/>
          <w:color w:val="000000" w:themeColor="text1"/>
          <w:sz w:val="24"/>
          <w:szCs w:val="24"/>
        </w:rPr>
        <w:t xml:space="preserve"> enhance DFLD</w:t>
      </w:r>
      <w:r w:rsidR="005A3CA3" w:rsidRPr="00936021">
        <w:rPr>
          <w:rFonts w:cstheme="minorHAnsi"/>
          <w:color w:val="000000" w:themeColor="text1"/>
          <w:sz w:val="24"/>
          <w:szCs w:val="24"/>
        </w:rPr>
        <w:t xml:space="preserve"> and</w:t>
      </w:r>
      <w:r w:rsidR="00BA55B7" w:rsidRPr="00936021">
        <w:rPr>
          <w:rFonts w:cstheme="minorHAnsi"/>
          <w:color w:val="000000" w:themeColor="text1"/>
          <w:sz w:val="24"/>
          <w:szCs w:val="24"/>
        </w:rPr>
        <w:t xml:space="preserve"> </w:t>
      </w:r>
      <w:r w:rsidR="00113F33" w:rsidRPr="00936021">
        <w:rPr>
          <w:rFonts w:cstheme="minorHAnsi"/>
          <w:color w:val="000000" w:themeColor="text1"/>
          <w:sz w:val="24"/>
          <w:szCs w:val="24"/>
        </w:rPr>
        <w:t xml:space="preserve">secondly </w:t>
      </w:r>
      <w:r w:rsidR="006710B0" w:rsidRPr="00936021">
        <w:rPr>
          <w:rFonts w:cstheme="minorHAnsi"/>
          <w:color w:val="000000" w:themeColor="text1"/>
          <w:sz w:val="24"/>
          <w:szCs w:val="24"/>
        </w:rPr>
        <w:t>contribute to</w:t>
      </w:r>
      <w:r w:rsidR="0041644E" w:rsidRPr="00936021">
        <w:rPr>
          <w:rFonts w:cstheme="minorHAnsi"/>
          <w:color w:val="000000" w:themeColor="text1"/>
          <w:sz w:val="24"/>
          <w:szCs w:val="24"/>
        </w:rPr>
        <w:t xml:space="preserve"> organisational learning </w:t>
      </w:r>
      <w:r w:rsidR="007F1DC6" w:rsidRPr="00936021">
        <w:rPr>
          <w:rFonts w:cstheme="minorHAnsi"/>
          <w:color w:val="000000" w:themeColor="text1"/>
          <w:sz w:val="24"/>
          <w:szCs w:val="24"/>
        </w:rPr>
        <w:t>and</w:t>
      </w:r>
      <w:r w:rsidR="00BA55B7" w:rsidRPr="00936021">
        <w:rPr>
          <w:rFonts w:cstheme="minorHAnsi"/>
          <w:color w:val="000000" w:themeColor="text1"/>
          <w:sz w:val="24"/>
          <w:szCs w:val="24"/>
        </w:rPr>
        <w:t xml:space="preserve"> </w:t>
      </w:r>
      <w:r w:rsidR="007F1DC6" w:rsidRPr="00936021">
        <w:rPr>
          <w:rFonts w:cstheme="minorHAnsi"/>
          <w:color w:val="000000" w:themeColor="text1"/>
          <w:sz w:val="24"/>
          <w:szCs w:val="24"/>
        </w:rPr>
        <w:t>DF effectiveness</w:t>
      </w:r>
      <w:r w:rsidR="005A3CA3" w:rsidRPr="00936021">
        <w:rPr>
          <w:rFonts w:cstheme="minorHAnsi"/>
          <w:color w:val="000000" w:themeColor="text1"/>
          <w:sz w:val="24"/>
          <w:szCs w:val="24"/>
        </w:rPr>
        <w:t>.</w:t>
      </w:r>
    </w:p>
    <w:p w14:paraId="30D10AD8" w14:textId="77777777" w:rsidR="00EC357C" w:rsidRPr="00936021" w:rsidRDefault="00EC357C" w:rsidP="00936021">
      <w:pPr>
        <w:spacing w:after="0" w:line="240" w:lineRule="auto"/>
        <w:jc w:val="both"/>
        <w:rPr>
          <w:rFonts w:cstheme="minorHAnsi"/>
          <w:color w:val="000000" w:themeColor="text1"/>
          <w:sz w:val="24"/>
          <w:szCs w:val="24"/>
        </w:rPr>
      </w:pPr>
    </w:p>
    <w:p w14:paraId="5C0B11FC" w14:textId="56A3B099" w:rsidR="00691992" w:rsidRPr="003C0965" w:rsidRDefault="0062713B" w:rsidP="003C0965">
      <w:pPr>
        <w:spacing w:after="0" w:line="240" w:lineRule="auto"/>
        <w:jc w:val="both"/>
        <w:outlineLvl w:val="1"/>
        <w:rPr>
          <w:rFonts w:cstheme="minorHAnsi"/>
          <w:b/>
          <w:bCs/>
          <w:color w:val="000000" w:themeColor="text1"/>
          <w:sz w:val="24"/>
          <w:szCs w:val="24"/>
        </w:rPr>
      </w:pPr>
      <w:bookmarkStart w:id="2" w:name="_Toc103976805"/>
      <w:bookmarkStart w:id="3" w:name="_Hlk94641508"/>
      <w:r w:rsidRPr="003C0965">
        <w:rPr>
          <w:rFonts w:cstheme="minorHAnsi"/>
          <w:b/>
          <w:bCs/>
          <w:color w:val="000000" w:themeColor="text1"/>
          <w:sz w:val="24"/>
          <w:szCs w:val="24"/>
        </w:rPr>
        <w:t>Research Aim</w:t>
      </w:r>
      <w:r w:rsidR="00D878EC" w:rsidRPr="003C0965">
        <w:rPr>
          <w:rFonts w:cstheme="minorHAnsi"/>
          <w:b/>
          <w:bCs/>
          <w:color w:val="000000" w:themeColor="text1"/>
          <w:sz w:val="24"/>
          <w:szCs w:val="24"/>
        </w:rPr>
        <w:t>,</w:t>
      </w:r>
      <w:r w:rsidRPr="003C0965">
        <w:rPr>
          <w:rFonts w:cstheme="minorHAnsi"/>
          <w:b/>
          <w:bCs/>
          <w:color w:val="000000" w:themeColor="text1"/>
          <w:sz w:val="24"/>
          <w:szCs w:val="24"/>
        </w:rPr>
        <w:t xml:space="preserve"> Objectives, and Research Question</w:t>
      </w:r>
      <w:bookmarkEnd w:id="2"/>
    </w:p>
    <w:bookmarkEnd w:id="3"/>
    <w:p w14:paraId="6D8CD016" w14:textId="6F20200D" w:rsidR="00250B1F" w:rsidRDefault="0062713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 xml:space="preserve">The aim of this research is to </w:t>
      </w:r>
      <w:r w:rsidR="00702E54" w:rsidRPr="00936021">
        <w:rPr>
          <w:rFonts w:cstheme="minorHAnsi"/>
          <w:color w:val="000000" w:themeColor="text1"/>
          <w:sz w:val="24"/>
          <w:szCs w:val="24"/>
        </w:rPr>
        <w:t>explore if just culture is compatible</w:t>
      </w:r>
      <w:r w:rsidR="009A024E" w:rsidRPr="00936021">
        <w:rPr>
          <w:rFonts w:cstheme="minorHAnsi"/>
          <w:color w:val="000000" w:themeColor="text1"/>
          <w:sz w:val="24"/>
          <w:szCs w:val="24"/>
        </w:rPr>
        <w:t xml:space="preserve"> with DFLD. </w:t>
      </w:r>
      <w:r w:rsidR="00614232" w:rsidRPr="00936021">
        <w:rPr>
          <w:rFonts w:cstheme="minorHAnsi"/>
          <w:color w:val="000000" w:themeColor="text1"/>
          <w:sz w:val="24"/>
          <w:szCs w:val="24"/>
        </w:rPr>
        <w:t xml:space="preserve">Due to the </w:t>
      </w:r>
      <w:r w:rsidR="007B6A90" w:rsidRPr="00936021">
        <w:rPr>
          <w:rFonts w:cstheme="minorHAnsi"/>
          <w:color w:val="000000" w:themeColor="text1"/>
          <w:sz w:val="24"/>
          <w:szCs w:val="24"/>
        </w:rPr>
        <w:t>exploratory</w:t>
      </w:r>
      <w:r w:rsidR="00BA55B7" w:rsidRPr="00936021">
        <w:rPr>
          <w:rFonts w:cstheme="minorHAnsi"/>
          <w:color w:val="000000" w:themeColor="text1"/>
          <w:sz w:val="24"/>
          <w:szCs w:val="24"/>
        </w:rPr>
        <w:t xml:space="preserve"> </w:t>
      </w:r>
      <w:r w:rsidR="00614232" w:rsidRPr="00936021">
        <w:rPr>
          <w:rFonts w:cstheme="minorHAnsi"/>
          <w:color w:val="000000" w:themeColor="text1"/>
          <w:sz w:val="24"/>
          <w:szCs w:val="24"/>
        </w:rPr>
        <w:t>nature of the re</w:t>
      </w:r>
      <w:r w:rsidR="00712D42" w:rsidRPr="00936021">
        <w:rPr>
          <w:rFonts w:cstheme="minorHAnsi"/>
          <w:color w:val="000000" w:themeColor="text1"/>
          <w:sz w:val="24"/>
          <w:szCs w:val="24"/>
        </w:rPr>
        <w:t>search and availability of niche</w:t>
      </w:r>
      <w:r w:rsidR="00F86D94" w:rsidRPr="00936021">
        <w:rPr>
          <w:rFonts w:cstheme="minorHAnsi"/>
          <w:color w:val="000000" w:themeColor="text1"/>
          <w:sz w:val="24"/>
          <w:szCs w:val="24"/>
        </w:rPr>
        <w:t xml:space="preserve"> </w:t>
      </w:r>
      <w:r w:rsidR="00F35FB5" w:rsidRPr="00936021">
        <w:rPr>
          <w:rFonts w:cstheme="minorHAnsi"/>
          <w:color w:val="000000" w:themeColor="text1"/>
          <w:sz w:val="24"/>
          <w:szCs w:val="24"/>
        </w:rPr>
        <w:t>subject matter experts</w:t>
      </w:r>
      <w:r w:rsidR="00712D42" w:rsidRPr="00936021">
        <w:rPr>
          <w:rFonts w:cstheme="minorHAnsi"/>
          <w:color w:val="000000" w:themeColor="text1"/>
          <w:sz w:val="24"/>
          <w:szCs w:val="24"/>
        </w:rPr>
        <w:t xml:space="preserve"> </w:t>
      </w:r>
      <w:r w:rsidR="00F35FB5" w:rsidRPr="00936021">
        <w:rPr>
          <w:rFonts w:cstheme="minorHAnsi"/>
          <w:color w:val="000000" w:themeColor="text1"/>
          <w:sz w:val="24"/>
          <w:szCs w:val="24"/>
        </w:rPr>
        <w:t>t</w:t>
      </w:r>
      <w:r w:rsidR="0081228F" w:rsidRPr="00936021">
        <w:rPr>
          <w:rFonts w:cstheme="minorHAnsi"/>
          <w:color w:val="000000" w:themeColor="text1"/>
          <w:sz w:val="24"/>
          <w:szCs w:val="24"/>
        </w:rPr>
        <w:t>he re</w:t>
      </w:r>
      <w:r w:rsidR="00DF2E18" w:rsidRPr="00936021">
        <w:rPr>
          <w:rFonts w:cstheme="minorHAnsi"/>
          <w:color w:val="000000" w:themeColor="text1"/>
          <w:sz w:val="24"/>
          <w:szCs w:val="24"/>
        </w:rPr>
        <w:t>search</w:t>
      </w:r>
      <w:r w:rsidR="00BA55B7" w:rsidRPr="00936021">
        <w:rPr>
          <w:rFonts w:cstheme="minorHAnsi"/>
          <w:color w:val="000000" w:themeColor="text1"/>
          <w:sz w:val="24"/>
          <w:szCs w:val="24"/>
        </w:rPr>
        <w:t xml:space="preserve"> </w:t>
      </w:r>
      <w:r w:rsidR="009A024E" w:rsidRPr="00936021">
        <w:rPr>
          <w:rFonts w:cstheme="minorHAnsi"/>
          <w:color w:val="000000" w:themeColor="text1"/>
          <w:sz w:val="24"/>
          <w:szCs w:val="24"/>
        </w:rPr>
        <w:t>methodolo</w:t>
      </w:r>
      <w:r w:rsidR="00CA578D" w:rsidRPr="00936021">
        <w:rPr>
          <w:rFonts w:cstheme="minorHAnsi"/>
          <w:color w:val="000000" w:themeColor="text1"/>
          <w:sz w:val="24"/>
          <w:szCs w:val="24"/>
        </w:rPr>
        <w:t>gy</w:t>
      </w:r>
      <w:r w:rsidR="00DF2E18" w:rsidRPr="00936021">
        <w:rPr>
          <w:rFonts w:cstheme="minorHAnsi"/>
          <w:color w:val="000000" w:themeColor="text1"/>
          <w:sz w:val="24"/>
          <w:szCs w:val="24"/>
        </w:rPr>
        <w:t xml:space="preserve"> </w:t>
      </w:r>
      <w:r w:rsidR="00297AC9">
        <w:rPr>
          <w:rFonts w:cstheme="minorHAnsi"/>
          <w:color w:val="000000" w:themeColor="text1"/>
          <w:sz w:val="24"/>
          <w:szCs w:val="24"/>
        </w:rPr>
        <w:t>is</w:t>
      </w:r>
      <w:r w:rsidR="0027614A" w:rsidRPr="00936021">
        <w:rPr>
          <w:rFonts w:cstheme="minorHAnsi"/>
          <w:color w:val="000000" w:themeColor="text1"/>
          <w:sz w:val="24"/>
          <w:szCs w:val="24"/>
        </w:rPr>
        <w:t xml:space="preserve"> restricted to a qualitative approach</w:t>
      </w:r>
      <w:r w:rsidR="00F35FB5" w:rsidRPr="00936021">
        <w:rPr>
          <w:rFonts w:cstheme="minorHAnsi"/>
          <w:color w:val="000000" w:themeColor="text1"/>
          <w:sz w:val="24"/>
          <w:szCs w:val="24"/>
        </w:rPr>
        <w:t>.</w:t>
      </w:r>
      <w:r w:rsidR="00BA55B7" w:rsidRPr="00936021">
        <w:rPr>
          <w:rFonts w:cstheme="minorHAnsi"/>
          <w:color w:val="000000" w:themeColor="text1"/>
          <w:sz w:val="24"/>
          <w:szCs w:val="24"/>
        </w:rPr>
        <w:t xml:space="preserve"> </w:t>
      </w:r>
      <w:r w:rsidR="00297AC9">
        <w:rPr>
          <w:rFonts w:cstheme="minorHAnsi"/>
          <w:color w:val="000000" w:themeColor="text1"/>
          <w:sz w:val="24"/>
          <w:szCs w:val="24"/>
        </w:rPr>
        <w:t>The</w:t>
      </w:r>
      <w:r w:rsidR="00F35FB5" w:rsidRPr="00936021">
        <w:rPr>
          <w:rFonts w:cstheme="minorHAnsi"/>
          <w:color w:val="000000" w:themeColor="text1"/>
          <w:sz w:val="24"/>
          <w:szCs w:val="24"/>
        </w:rPr>
        <w:t xml:space="preserve"> </w:t>
      </w:r>
      <w:r w:rsidR="00777438" w:rsidRPr="00936021">
        <w:rPr>
          <w:rFonts w:cstheme="minorHAnsi"/>
          <w:color w:val="000000" w:themeColor="text1"/>
          <w:sz w:val="24"/>
          <w:szCs w:val="24"/>
        </w:rPr>
        <w:t xml:space="preserve">qualitative approach </w:t>
      </w:r>
      <w:r w:rsidR="00C129B6" w:rsidRPr="00936021">
        <w:rPr>
          <w:rFonts w:cstheme="minorHAnsi"/>
          <w:color w:val="000000" w:themeColor="text1"/>
          <w:sz w:val="24"/>
          <w:szCs w:val="24"/>
        </w:rPr>
        <w:t>facilitate</w:t>
      </w:r>
      <w:r w:rsidR="00297AC9">
        <w:rPr>
          <w:rFonts w:cstheme="minorHAnsi"/>
          <w:color w:val="000000" w:themeColor="text1"/>
          <w:sz w:val="24"/>
          <w:szCs w:val="24"/>
        </w:rPr>
        <w:t>s</w:t>
      </w:r>
      <w:r w:rsidR="00C129B6" w:rsidRPr="00936021">
        <w:rPr>
          <w:rFonts w:cstheme="minorHAnsi"/>
          <w:color w:val="000000" w:themeColor="text1"/>
          <w:sz w:val="24"/>
          <w:szCs w:val="24"/>
        </w:rPr>
        <w:t xml:space="preserve"> </w:t>
      </w:r>
      <w:r w:rsidR="00777438" w:rsidRPr="00936021">
        <w:rPr>
          <w:rFonts w:cstheme="minorHAnsi"/>
          <w:color w:val="000000" w:themeColor="text1"/>
          <w:sz w:val="24"/>
          <w:szCs w:val="24"/>
        </w:rPr>
        <w:t>“</w:t>
      </w:r>
      <w:r w:rsidR="00614232" w:rsidRPr="00936021">
        <w:rPr>
          <w:rFonts w:cstheme="minorHAnsi"/>
          <w:color w:val="000000" w:themeColor="text1"/>
          <w:sz w:val="24"/>
          <w:szCs w:val="24"/>
        </w:rPr>
        <w:t>learning about social reality</w:t>
      </w:r>
      <w:r w:rsidR="00777438" w:rsidRPr="00936021">
        <w:rPr>
          <w:rFonts w:cstheme="minorHAnsi"/>
          <w:color w:val="000000" w:themeColor="text1"/>
          <w:sz w:val="24"/>
          <w:szCs w:val="24"/>
        </w:rPr>
        <w:t>”</w:t>
      </w:r>
      <w:r w:rsidR="00BB738E" w:rsidRPr="00936021">
        <w:rPr>
          <w:rFonts w:cstheme="minorHAnsi"/>
          <w:color w:val="000000" w:themeColor="text1"/>
          <w:sz w:val="24"/>
          <w:szCs w:val="24"/>
        </w:rPr>
        <w:t xml:space="preserve"> (Leavy, 2014, p.</w:t>
      </w:r>
      <w:r w:rsidR="0047321E" w:rsidRPr="00936021">
        <w:rPr>
          <w:rFonts w:cstheme="minorHAnsi"/>
          <w:color w:val="000000" w:themeColor="text1"/>
          <w:sz w:val="24"/>
          <w:szCs w:val="24"/>
        </w:rPr>
        <w:t xml:space="preserve"> </w:t>
      </w:r>
      <w:r w:rsidR="00BB738E" w:rsidRPr="00936021">
        <w:rPr>
          <w:rFonts w:cstheme="minorHAnsi"/>
          <w:color w:val="000000" w:themeColor="text1"/>
          <w:sz w:val="24"/>
          <w:szCs w:val="24"/>
        </w:rPr>
        <w:t>2)</w:t>
      </w:r>
      <w:r w:rsidR="00E21554" w:rsidRPr="00936021">
        <w:rPr>
          <w:rFonts w:cstheme="minorHAnsi"/>
          <w:color w:val="000000" w:themeColor="text1"/>
          <w:sz w:val="24"/>
          <w:szCs w:val="24"/>
        </w:rPr>
        <w:t xml:space="preserve"> which is designed to </w:t>
      </w:r>
      <w:r w:rsidR="00A42482" w:rsidRPr="00936021">
        <w:rPr>
          <w:rFonts w:cstheme="minorHAnsi"/>
          <w:color w:val="000000" w:themeColor="text1"/>
          <w:sz w:val="24"/>
          <w:szCs w:val="24"/>
        </w:rPr>
        <w:t>pr</w:t>
      </w:r>
      <w:r w:rsidR="004F6BE2" w:rsidRPr="00936021">
        <w:rPr>
          <w:rFonts w:cstheme="minorHAnsi"/>
          <w:color w:val="000000" w:themeColor="text1"/>
          <w:sz w:val="24"/>
          <w:szCs w:val="24"/>
        </w:rPr>
        <w:t xml:space="preserve">oduce an interpretation of the meanings and functions of human actions </w:t>
      </w:r>
      <w:r w:rsidR="00696D6B" w:rsidRPr="00936021">
        <w:rPr>
          <w:rFonts w:cstheme="minorHAnsi"/>
          <w:color w:val="000000" w:themeColor="text1"/>
          <w:sz w:val="24"/>
          <w:szCs w:val="24"/>
        </w:rPr>
        <w:t>primarily through verbal descriptions and explanations</w:t>
      </w:r>
      <w:r w:rsidR="00326FFB" w:rsidRPr="00936021">
        <w:rPr>
          <w:rFonts w:cstheme="minorHAnsi"/>
          <w:color w:val="000000" w:themeColor="text1"/>
          <w:sz w:val="24"/>
          <w:szCs w:val="24"/>
        </w:rPr>
        <w:t xml:space="preserve"> (Re</w:t>
      </w:r>
      <w:r w:rsidR="005F61BD" w:rsidRPr="00936021">
        <w:rPr>
          <w:rFonts w:cstheme="minorHAnsi"/>
          <w:color w:val="000000" w:themeColor="text1"/>
          <w:sz w:val="24"/>
          <w:szCs w:val="24"/>
        </w:rPr>
        <w:t>e</w:t>
      </w:r>
      <w:r w:rsidR="00326FFB" w:rsidRPr="00936021">
        <w:rPr>
          <w:rFonts w:cstheme="minorHAnsi"/>
          <w:color w:val="000000" w:themeColor="text1"/>
          <w:sz w:val="24"/>
          <w:szCs w:val="24"/>
        </w:rPr>
        <w:t xml:space="preserve">ves </w:t>
      </w:r>
      <w:r w:rsidR="00326FFB" w:rsidRPr="00936021">
        <w:rPr>
          <w:rFonts w:cstheme="minorHAnsi"/>
          <w:i/>
          <w:iCs/>
          <w:color w:val="000000" w:themeColor="text1"/>
          <w:sz w:val="24"/>
          <w:szCs w:val="24"/>
        </w:rPr>
        <w:t>et al</w:t>
      </w:r>
      <w:r w:rsidR="00326FFB" w:rsidRPr="00936021">
        <w:rPr>
          <w:rFonts w:cstheme="minorHAnsi"/>
          <w:color w:val="000000" w:themeColor="text1"/>
          <w:sz w:val="24"/>
          <w:szCs w:val="24"/>
        </w:rPr>
        <w:t xml:space="preserve">. </w:t>
      </w:r>
      <w:r w:rsidR="005F61BD" w:rsidRPr="00936021">
        <w:rPr>
          <w:rFonts w:cstheme="minorHAnsi"/>
          <w:color w:val="000000" w:themeColor="text1"/>
          <w:sz w:val="24"/>
          <w:szCs w:val="24"/>
        </w:rPr>
        <w:t xml:space="preserve">2008). </w:t>
      </w:r>
      <w:r w:rsidR="009137EC" w:rsidRPr="00936021">
        <w:rPr>
          <w:rFonts w:cstheme="minorHAnsi"/>
          <w:color w:val="000000" w:themeColor="text1"/>
          <w:sz w:val="24"/>
          <w:szCs w:val="24"/>
        </w:rPr>
        <w:t xml:space="preserve">Verbal descriptions and explanations </w:t>
      </w:r>
      <w:r w:rsidR="00297AC9">
        <w:rPr>
          <w:rFonts w:cstheme="minorHAnsi"/>
          <w:color w:val="000000" w:themeColor="text1"/>
          <w:sz w:val="24"/>
          <w:szCs w:val="24"/>
        </w:rPr>
        <w:t>have</w:t>
      </w:r>
      <w:r w:rsidR="009137EC" w:rsidRPr="00936021">
        <w:rPr>
          <w:rFonts w:cstheme="minorHAnsi"/>
          <w:color w:val="000000" w:themeColor="text1"/>
          <w:sz w:val="24"/>
          <w:szCs w:val="24"/>
        </w:rPr>
        <w:t xml:space="preserve"> be</w:t>
      </w:r>
      <w:r w:rsidR="00297AC9">
        <w:rPr>
          <w:rFonts w:cstheme="minorHAnsi"/>
          <w:color w:val="000000" w:themeColor="text1"/>
          <w:sz w:val="24"/>
          <w:szCs w:val="24"/>
        </w:rPr>
        <w:t>en</w:t>
      </w:r>
      <w:r w:rsidR="009137EC" w:rsidRPr="00936021">
        <w:rPr>
          <w:rFonts w:cstheme="minorHAnsi"/>
          <w:color w:val="000000" w:themeColor="text1"/>
          <w:sz w:val="24"/>
          <w:szCs w:val="24"/>
        </w:rPr>
        <w:t xml:space="preserve"> achieved through </w:t>
      </w:r>
      <w:r w:rsidR="00E57C44" w:rsidRPr="00936021">
        <w:rPr>
          <w:rFonts w:cstheme="minorHAnsi"/>
          <w:color w:val="000000" w:themeColor="text1"/>
          <w:sz w:val="24"/>
          <w:szCs w:val="24"/>
        </w:rPr>
        <w:t>an</w:t>
      </w:r>
      <w:r w:rsidR="00604A1E" w:rsidRPr="00936021">
        <w:rPr>
          <w:rFonts w:cstheme="minorHAnsi"/>
          <w:color w:val="000000" w:themeColor="text1"/>
          <w:sz w:val="24"/>
          <w:szCs w:val="24"/>
        </w:rPr>
        <w:t xml:space="preserve"> interpretative</w:t>
      </w:r>
      <w:r w:rsidR="00BA55B7" w:rsidRPr="00936021">
        <w:rPr>
          <w:rFonts w:cstheme="minorHAnsi"/>
          <w:color w:val="000000" w:themeColor="text1"/>
          <w:sz w:val="24"/>
          <w:szCs w:val="24"/>
        </w:rPr>
        <w:t xml:space="preserve"> </w:t>
      </w:r>
      <w:r w:rsidR="004B1D37" w:rsidRPr="00936021">
        <w:rPr>
          <w:rFonts w:cstheme="minorHAnsi"/>
          <w:color w:val="000000" w:themeColor="text1"/>
          <w:sz w:val="24"/>
          <w:szCs w:val="24"/>
        </w:rPr>
        <w:t xml:space="preserve">research design </w:t>
      </w:r>
      <w:r w:rsidR="00683374" w:rsidRPr="00936021">
        <w:rPr>
          <w:rFonts w:cstheme="minorHAnsi"/>
          <w:color w:val="000000" w:themeColor="text1"/>
          <w:sz w:val="24"/>
          <w:szCs w:val="24"/>
        </w:rPr>
        <w:t>consisting of</w:t>
      </w:r>
      <w:r w:rsidR="00BA55B7" w:rsidRPr="00936021">
        <w:rPr>
          <w:rFonts w:cstheme="minorHAnsi"/>
          <w:color w:val="000000" w:themeColor="text1"/>
          <w:sz w:val="24"/>
          <w:szCs w:val="24"/>
        </w:rPr>
        <w:t xml:space="preserve"> </w:t>
      </w:r>
      <w:r w:rsidR="002C503F" w:rsidRPr="00936021">
        <w:rPr>
          <w:rFonts w:cstheme="minorHAnsi"/>
          <w:color w:val="000000" w:themeColor="text1"/>
          <w:sz w:val="24"/>
          <w:szCs w:val="24"/>
        </w:rPr>
        <w:t>semi-structured interv</w:t>
      </w:r>
      <w:r w:rsidR="009715D9" w:rsidRPr="00936021">
        <w:rPr>
          <w:rFonts w:cstheme="minorHAnsi"/>
          <w:color w:val="000000" w:themeColor="text1"/>
          <w:sz w:val="24"/>
          <w:szCs w:val="24"/>
        </w:rPr>
        <w:t>iews.</w:t>
      </w:r>
      <w:r w:rsidR="00BA55B7" w:rsidRPr="00936021">
        <w:rPr>
          <w:rFonts w:cstheme="minorHAnsi"/>
          <w:color w:val="000000" w:themeColor="text1"/>
          <w:sz w:val="24"/>
          <w:szCs w:val="24"/>
        </w:rPr>
        <w:t xml:space="preserve"> </w:t>
      </w:r>
    </w:p>
    <w:p w14:paraId="020C1EA5" w14:textId="77777777" w:rsidR="00297AC9" w:rsidRPr="00936021" w:rsidRDefault="00297AC9" w:rsidP="00936021">
      <w:pPr>
        <w:spacing w:after="0" w:line="240" w:lineRule="auto"/>
        <w:jc w:val="both"/>
        <w:rPr>
          <w:rFonts w:cstheme="minorHAnsi"/>
          <w:color w:val="000000" w:themeColor="text1"/>
          <w:sz w:val="24"/>
          <w:szCs w:val="24"/>
        </w:rPr>
      </w:pPr>
    </w:p>
    <w:p w14:paraId="5B8E50DD" w14:textId="491A2CD9" w:rsidR="00366709" w:rsidRPr="00936021" w:rsidRDefault="00D878EC" w:rsidP="00297AC9">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 xml:space="preserve">The research objectives </w:t>
      </w:r>
      <w:r w:rsidR="00D01136" w:rsidRPr="00936021">
        <w:rPr>
          <w:rFonts w:cstheme="minorHAnsi"/>
          <w:color w:val="000000" w:themeColor="text1"/>
          <w:sz w:val="24"/>
          <w:szCs w:val="24"/>
        </w:rPr>
        <w:t>are</w:t>
      </w:r>
      <w:r w:rsidR="00851D61" w:rsidRPr="00936021">
        <w:rPr>
          <w:rFonts w:cstheme="minorHAnsi"/>
          <w:color w:val="000000" w:themeColor="text1"/>
          <w:sz w:val="24"/>
          <w:szCs w:val="24"/>
        </w:rPr>
        <w:t>:</w:t>
      </w:r>
      <w:r w:rsidR="00AB64D7" w:rsidRPr="00936021">
        <w:rPr>
          <w:rFonts w:cstheme="minorHAnsi"/>
          <w:color w:val="000000" w:themeColor="text1"/>
          <w:sz w:val="24"/>
          <w:szCs w:val="24"/>
        </w:rPr>
        <w:t xml:space="preserve"> (</w:t>
      </w:r>
      <w:proofErr w:type="spellStart"/>
      <w:r w:rsidR="00AB64D7" w:rsidRPr="00936021">
        <w:rPr>
          <w:rFonts w:cstheme="minorHAnsi"/>
          <w:color w:val="000000" w:themeColor="text1"/>
          <w:sz w:val="24"/>
          <w:szCs w:val="24"/>
        </w:rPr>
        <w:t>i</w:t>
      </w:r>
      <w:proofErr w:type="spellEnd"/>
      <w:r w:rsidR="00AB64D7" w:rsidRPr="00936021">
        <w:rPr>
          <w:rFonts w:cstheme="minorHAnsi"/>
          <w:color w:val="000000" w:themeColor="text1"/>
          <w:sz w:val="24"/>
          <w:szCs w:val="24"/>
        </w:rPr>
        <w:t xml:space="preserve">) study and understand </w:t>
      </w:r>
      <w:r w:rsidR="00FC505E" w:rsidRPr="00936021">
        <w:rPr>
          <w:rFonts w:cstheme="minorHAnsi"/>
          <w:color w:val="000000" w:themeColor="text1"/>
          <w:sz w:val="24"/>
          <w:szCs w:val="24"/>
        </w:rPr>
        <w:t xml:space="preserve">the concept of </w:t>
      </w:r>
      <w:r w:rsidR="00AB64D7" w:rsidRPr="00936021">
        <w:rPr>
          <w:rFonts w:cstheme="minorHAnsi"/>
          <w:color w:val="000000" w:themeColor="text1"/>
          <w:sz w:val="24"/>
          <w:szCs w:val="24"/>
        </w:rPr>
        <w:t>“Just Culture”</w:t>
      </w:r>
      <w:r w:rsidR="00ED7F88" w:rsidRPr="00936021">
        <w:rPr>
          <w:rFonts w:cstheme="minorHAnsi"/>
          <w:color w:val="000000" w:themeColor="text1"/>
          <w:sz w:val="24"/>
          <w:szCs w:val="24"/>
        </w:rPr>
        <w:t xml:space="preserve">, (ii) </w:t>
      </w:r>
      <w:r w:rsidR="000143E8" w:rsidRPr="00936021">
        <w:rPr>
          <w:rFonts w:cstheme="minorHAnsi"/>
          <w:color w:val="000000" w:themeColor="text1"/>
          <w:sz w:val="24"/>
          <w:szCs w:val="24"/>
        </w:rPr>
        <w:t>understand how it</w:t>
      </w:r>
      <w:r w:rsidR="00274C5C" w:rsidRPr="00936021">
        <w:rPr>
          <w:rFonts w:cstheme="minorHAnsi"/>
          <w:color w:val="000000" w:themeColor="text1"/>
          <w:sz w:val="24"/>
          <w:szCs w:val="24"/>
        </w:rPr>
        <w:t xml:space="preserve"> currently </w:t>
      </w:r>
      <w:r w:rsidR="006A0F0D" w:rsidRPr="00936021">
        <w:rPr>
          <w:rFonts w:cstheme="minorHAnsi"/>
          <w:color w:val="000000" w:themeColor="text1"/>
          <w:sz w:val="24"/>
          <w:szCs w:val="24"/>
        </w:rPr>
        <w:t xml:space="preserve">impacts </w:t>
      </w:r>
      <w:r w:rsidR="00274C5C" w:rsidRPr="00936021">
        <w:rPr>
          <w:rFonts w:cstheme="minorHAnsi"/>
          <w:color w:val="000000" w:themeColor="text1"/>
          <w:sz w:val="24"/>
          <w:szCs w:val="24"/>
        </w:rPr>
        <w:t>the DF</w:t>
      </w:r>
      <w:r w:rsidR="0046126D" w:rsidRPr="00936021">
        <w:rPr>
          <w:rFonts w:cstheme="minorHAnsi"/>
          <w:color w:val="000000" w:themeColor="text1"/>
          <w:sz w:val="24"/>
          <w:szCs w:val="24"/>
        </w:rPr>
        <w:t xml:space="preserve"> (iii) provide </w:t>
      </w:r>
      <w:r w:rsidR="00F92B99" w:rsidRPr="00936021">
        <w:rPr>
          <w:rFonts w:cstheme="minorHAnsi"/>
          <w:color w:val="000000" w:themeColor="text1"/>
          <w:sz w:val="24"/>
          <w:szCs w:val="24"/>
        </w:rPr>
        <w:t xml:space="preserve">recommendations to DF leadership </w:t>
      </w:r>
      <w:r w:rsidR="0030204E" w:rsidRPr="00936021">
        <w:rPr>
          <w:rFonts w:cstheme="minorHAnsi"/>
          <w:color w:val="000000" w:themeColor="text1"/>
          <w:sz w:val="24"/>
          <w:szCs w:val="24"/>
        </w:rPr>
        <w:t>if just culture</w:t>
      </w:r>
      <w:r w:rsidR="00EF036A" w:rsidRPr="00936021">
        <w:rPr>
          <w:rFonts w:cstheme="minorHAnsi"/>
          <w:color w:val="000000" w:themeColor="text1"/>
          <w:sz w:val="24"/>
          <w:szCs w:val="24"/>
        </w:rPr>
        <w:t xml:space="preserve"> </w:t>
      </w:r>
      <w:r w:rsidR="006E666F" w:rsidRPr="00936021">
        <w:rPr>
          <w:rFonts w:cstheme="minorHAnsi"/>
          <w:color w:val="000000" w:themeColor="text1"/>
          <w:sz w:val="24"/>
          <w:szCs w:val="24"/>
        </w:rPr>
        <w:t xml:space="preserve">can </w:t>
      </w:r>
      <w:r w:rsidR="00040C51" w:rsidRPr="00936021">
        <w:rPr>
          <w:rFonts w:cstheme="minorHAnsi"/>
          <w:color w:val="000000" w:themeColor="text1"/>
          <w:sz w:val="24"/>
          <w:szCs w:val="24"/>
        </w:rPr>
        <w:t>enhance DFLD and therefore</w:t>
      </w:r>
      <w:r w:rsidR="006E666F" w:rsidRPr="00936021">
        <w:rPr>
          <w:rFonts w:cstheme="minorHAnsi"/>
          <w:color w:val="000000" w:themeColor="text1"/>
          <w:sz w:val="24"/>
          <w:szCs w:val="24"/>
        </w:rPr>
        <w:t xml:space="preserve"> </w:t>
      </w:r>
      <w:r w:rsidR="00040C51" w:rsidRPr="00936021">
        <w:rPr>
          <w:rFonts w:cstheme="minorHAnsi"/>
          <w:color w:val="000000" w:themeColor="text1"/>
          <w:sz w:val="24"/>
          <w:szCs w:val="24"/>
        </w:rPr>
        <w:t>contribute</w:t>
      </w:r>
      <w:r w:rsidR="00D123D5" w:rsidRPr="00936021">
        <w:rPr>
          <w:rFonts w:cstheme="minorHAnsi"/>
          <w:color w:val="000000" w:themeColor="text1"/>
          <w:sz w:val="24"/>
          <w:szCs w:val="24"/>
        </w:rPr>
        <w:t xml:space="preserve"> to</w:t>
      </w:r>
      <w:r w:rsidR="006E666F" w:rsidRPr="00936021">
        <w:rPr>
          <w:rFonts w:cstheme="minorHAnsi"/>
          <w:color w:val="000000" w:themeColor="text1"/>
          <w:sz w:val="24"/>
          <w:szCs w:val="24"/>
        </w:rPr>
        <w:t xml:space="preserve"> </w:t>
      </w:r>
      <w:r w:rsidR="00040C51" w:rsidRPr="00936021">
        <w:rPr>
          <w:rFonts w:cstheme="minorHAnsi"/>
          <w:color w:val="000000" w:themeColor="text1"/>
          <w:sz w:val="24"/>
          <w:szCs w:val="24"/>
        </w:rPr>
        <w:t>organisational</w:t>
      </w:r>
      <w:r w:rsidR="009302E1" w:rsidRPr="00936021">
        <w:rPr>
          <w:rFonts w:cstheme="minorHAnsi"/>
          <w:color w:val="000000" w:themeColor="text1"/>
          <w:sz w:val="24"/>
          <w:szCs w:val="24"/>
        </w:rPr>
        <w:t xml:space="preserve"> </w:t>
      </w:r>
      <w:r w:rsidR="00040C51" w:rsidRPr="00936021">
        <w:rPr>
          <w:rFonts w:cstheme="minorHAnsi"/>
          <w:color w:val="000000" w:themeColor="text1"/>
          <w:sz w:val="24"/>
          <w:szCs w:val="24"/>
        </w:rPr>
        <w:t>learning and effectiveness</w:t>
      </w:r>
      <w:r w:rsidR="00C165D5" w:rsidRPr="00936021">
        <w:rPr>
          <w:rFonts w:cstheme="minorHAnsi"/>
          <w:color w:val="000000" w:themeColor="text1"/>
          <w:sz w:val="24"/>
          <w:szCs w:val="24"/>
        </w:rPr>
        <w:t>.</w:t>
      </w:r>
      <w:r w:rsidR="009C5305" w:rsidRPr="00936021">
        <w:rPr>
          <w:rFonts w:cstheme="minorHAnsi"/>
          <w:color w:val="000000" w:themeColor="text1"/>
          <w:sz w:val="24"/>
          <w:szCs w:val="24"/>
        </w:rPr>
        <w:t xml:space="preserve"> </w:t>
      </w:r>
      <w:r w:rsidR="00701D5D" w:rsidRPr="00936021">
        <w:rPr>
          <w:rFonts w:cstheme="minorHAnsi"/>
          <w:color w:val="000000" w:themeColor="text1"/>
          <w:sz w:val="24"/>
          <w:szCs w:val="24"/>
        </w:rPr>
        <w:t xml:space="preserve">The primary </w:t>
      </w:r>
      <w:r w:rsidR="00346E33" w:rsidRPr="00936021">
        <w:rPr>
          <w:rFonts w:cstheme="minorHAnsi"/>
          <w:color w:val="000000" w:themeColor="text1"/>
          <w:sz w:val="24"/>
          <w:szCs w:val="24"/>
        </w:rPr>
        <w:t xml:space="preserve">research question </w:t>
      </w:r>
      <w:r w:rsidR="00911233" w:rsidRPr="00936021">
        <w:rPr>
          <w:rFonts w:cstheme="minorHAnsi"/>
          <w:color w:val="000000" w:themeColor="text1"/>
          <w:sz w:val="24"/>
          <w:szCs w:val="24"/>
        </w:rPr>
        <w:t>being asked</w:t>
      </w:r>
      <w:r w:rsidR="00346E33" w:rsidRPr="00936021">
        <w:rPr>
          <w:rFonts w:cstheme="minorHAnsi"/>
          <w:color w:val="000000" w:themeColor="text1"/>
          <w:sz w:val="24"/>
          <w:szCs w:val="24"/>
        </w:rPr>
        <w:t>:</w:t>
      </w:r>
      <w:r w:rsidR="00174975" w:rsidRPr="00936021">
        <w:rPr>
          <w:rFonts w:cstheme="minorHAnsi"/>
          <w:color w:val="000000" w:themeColor="text1"/>
          <w:sz w:val="24"/>
          <w:szCs w:val="24"/>
        </w:rPr>
        <w:t xml:space="preserve"> </w:t>
      </w:r>
      <w:r w:rsidR="00C52345" w:rsidRPr="00936021">
        <w:rPr>
          <w:rFonts w:cstheme="minorHAnsi"/>
          <w:color w:val="000000" w:themeColor="text1"/>
          <w:sz w:val="24"/>
          <w:szCs w:val="24"/>
        </w:rPr>
        <w:t>“</w:t>
      </w:r>
      <w:r w:rsidR="00346E33" w:rsidRPr="00936021">
        <w:rPr>
          <w:rFonts w:cstheme="minorHAnsi"/>
          <w:color w:val="000000" w:themeColor="text1"/>
          <w:sz w:val="24"/>
          <w:szCs w:val="24"/>
        </w:rPr>
        <w:t xml:space="preserve">Is just culture </w:t>
      </w:r>
      <w:r w:rsidR="005C32C9" w:rsidRPr="00936021">
        <w:rPr>
          <w:rFonts w:cstheme="minorHAnsi"/>
          <w:color w:val="000000" w:themeColor="text1"/>
          <w:sz w:val="24"/>
          <w:szCs w:val="24"/>
        </w:rPr>
        <w:t xml:space="preserve">compatible with </w:t>
      </w:r>
      <w:r w:rsidR="005C32C9" w:rsidRPr="00936021">
        <w:rPr>
          <w:rFonts w:cstheme="minorHAnsi"/>
          <w:color w:val="000000" w:themeColor="text1"/>
          <w:sz w:val="24"/>
          <w:szCs w:val="24"/>
        </w:rPr>
        <w:lastRenderedPageBreak/>
        <w:t>DFLD?</w:t>
      </w:r>
      <w:r w:rsidR="00C52345" w:rsidRPr="00936021">
        <w:rPr>
          <w:rFonts w:cstheme="minorHAnsi"/>
          <w:color w:val="000000" w:themeColor="text1"/>
          <w:sz w:val="24"/>
          <w:szCs w:val="24"/>
        </w:rPr>
        <w:t>”.</w:t>
      </w:r>
      <w:r w:rsidR="00174975" w:rsidRPr="00936021">
        <w:rPr>
          <w:rFonts w:cstheme="minorHAnsi"/>
          <w:color w:val="000000" w:themeColor="text1"/>
          <w:sz w:val="24"/>
          <w:szCs w:val="24"/>
        </w:rPr>
        <w:t xml:space="preserve"> </w:t>
      </w:r>
      <w:r w:rsidR="00E331A9" w:rsidRPr="00936021">
        <w:rPr>
          <w:rFonts w:cstheme="minorHAnsi"/>
          <w:color w:val="000000" w:themeColor="text1"/>
          <w:sz w:val="24"/>
          <w:szCs w:val="24"/>
        </w:rPr>
        <w:t xml:space="preserve">To assist </w:t>
      </w:r>
      <w:r w:rsidR="00C474DF" w:rsidRPr="00936021">
        <w:rPr>
          <w:rFonts w:cstheme="minorHAnsi"/>
          <w:color w:val="000000" w:themeColor="text1"/>
          <w:sz w:val="24"/>
          <w:szCs w:val="24"/>
        </w:rPr>
        <w:t>in addressing the primary question, a number of additional research questions fall out</w:t>
      </w:r>
      <w:r w:rsidR="00E3136F" w:rsidRPr="00936021">
        <w:rPr>
          <w:rFonts w:cstheme="minorHAnsi"/>
          <w:color w:val="000000" w:themeColor="text1"/>
          <w:sz w:val="24"/>
          <w:szCs w:val="24"/>
        </w:rPr>
        <w:t>:</w:t>
      </w:r>
      <w:r w:rsidR="0020370F" w:rsidRPr="00936021">
        <w:rPr>
          <w:rFonts w:cstheme="minorHAnsi"/>
          <w:color w:val="000000" w:themeColor="text1"/>
          <w:sz w:val="24"/>
          <w:szCs w:val="24"/>
        </w:rPr>
        <w:t xml:space="preserve"> </w:t>
      </w:r>
      <w:r w:rsidR="00E3136F" w:rsidRPr="00936021">
        <w:rPr>
          <w:rFonts w:cstheme="minorHAnsi"/>
          <w:color w:val="000000" w:themeColor="text1"/>
          <w:sz w:val="24"/>
          <w:szCs w:val="24"/>
        </w:rPr>
        <w:t>(</w:t>
      </w:r>
      <w:proofErr w:type="spellStart"/>
      <w:r w:rsidR="00E3136F" w:rsidRPr="00936021">
        <w:rPr>
          <w:rFonts w:cstheme="minorHAnsi"/>
          <w:color w:val="000000" w:themeColor="text1"/>
          <w:sz w:val="24"/>
          <w:szCs w:val="24"/>
        </w:rPr>
        <w:t>i</w:t>
      </w:r>
      <w:proofErr w:type="spellEnd"/>
      <w:r w:rsidR="00E3136F" w:rsidRPr="00936021">
        <w:rPr>
          <w:rFonts w:cstheme="minorHAnsi"/>
          <w:color w:val="000000" w:themeColor="text1"/>
          <w:sz w:val="24"/>
          <w:szCs w:val="24"/>
        </w:rPr>
        <w:t>)</w:t>
      </w:r>
      <w:r w:rsidR="00BA55B7" w:rsidRPr="00936021">
        <w:rPr>
          <w:rFonts w:cstheme="minorHAnsi"/>
          <w:color w:val="000000" w:themeColor="text1"/>
          <w:sz w:val="24"/>
          <w:szCs w:val="24"/>
        </w:rPr>
        <w:t xml:space="preserve"> </w:t>
      </w:r>
      <w:r w:rsidR="00AA463F" w:rsidRPr="00936021">
        <w:rPr>
          <w:rFonts w:cstheme="minorHAnsi"/>
          <w:color w:val="000000" w:themeColor="text1"/>
          <w:sz w:val="24"/>
          <w:szCs w:val="24"/>
        </w:rPr>
        <w:t>What are the barriers to implementing a just culture</w:t>
      </w:r>
      <w:r w:rsidR="000D0F3A" w:rsidRPr="00936021">
        <w:rPr>
          <w:rFonts w:cstheme="minorHAnsi"/>
          <w:color w:val="000000" w:themeColor="text1"/>
          <w:sz w:val="24"/>
          <w:szCs w:val="24"/>
        </w:rPr>
        <w:t>?</w:t>
      </w:r>
      <w:r w:rsidR="00BA55B7" w:rsidRPr="00936021">
        <w:rPr>
          <w:rFonts w:cstheme="minorHAnsi"/>
          <w:color w:val="000000" w:themeColor="text1"/>
          <w:sz w:val="24"/>
          <w:szCs w:val="24"/>
        </w:rPr>
        <w:t xml:space="preserve"> </w:t>
      </w:r>
      <w:r w:rsidR="00D53581" w:rsidRPr="00936021">
        <w:rPr>
          <w:rFonts w:cstheme="minorHAnsi"/>
          <w:color w:val="000000" w:themeColor="text1"/>
          <w:sz w:val="24"/>
          <w:szCs w:val="24"/>
        </w:rPr>
        <w:t xml:space="preserve">(ii) </w:t>
      </w:r>
      <w:r w:rsidR="002E514E" w:rsidRPr="00936021">
        <w:rPr>
          <w:rFonts w:cstheme="minorHAnsi"/>
          <w:color w:val="000000" w:themeColor="text1"/>
          <w:sz w:val="24"/>
          <w:szCs w:val="24"/>
        </w:rPr>
        <w:t>How should the DF address those barriers</w:t>
      </w:r>
      <w:r w:rsidR="001C71E1" w:rsidRPr="00936021">
        <w:rPr>
          <w:rFonts w:cstheme="minorHAnsi"/>
          <w:color w:val="000000" w:themeColor="text1"/>
          <w:sz w:val="24"/>
          <w:szCs w:val="24"/>
        </w:rPr>
        <w:t xml:space="preserve"> if applicable?</w:t>
      </w:r>
    </w:p>
    <w:p w14:paraId="1888CD94" w14:textId="77777777" w:rsidR="009C4FE6" w:rsidRPr="00936021" w:rsidRDefault="009C4FE6" w:rsidP="00936021">
      <w:pPr>
        <w:spacing w:after="0" w:line="240" w:lineRule="auto"/>
        <w:jc w:val="both"/>
        <w:rPr>
          <w:rFonts w:cstheme="minorHAnsi"/>
          <w:color w:val="000000" w:themeColor="text1"/>
          <w:sz w:val="24"/>
          <w:szCs w:val="24"/>
        </w:rPr>
      </w:pPr>
    </w:p>
    <w:p w14:paraId="7318DEDD" w14:textId="0951B2EF" w:rsidR="00F75738" w:rsidRPr="00D46370" w:rsidRDefault="000F0010" w:rsidP="00D46370">
      <w:pPr>
        <w:spacing w:after="0" w:line="240" w:lineRule="auto"/>
        <w:jc w:val="both"/>
        <w:outlineLvl w:val="1"/>
        <w:rPr>
          <w:rFonts w:cstheme="minorHAnsi"/>
          <w:b/>
          <w:bCs/>
          <w:color w:val="000000" w:themeColor="text1"/>
          <w:sz w:val="24"/>
          <w:szCs w:val="24"/>
        </w:rPr>
      </w:pPr>
      <w:bookmarkStart w:id="4" w:name="_Toc103976806"/>
      <w:r w:rsidRPr="00D46370">
        <w:rPr>
          <w:rFonts w:cstheme="minorHAnsi"/>
          <w:b/>
          <w:bCs/>
          <w:color w:val="000000" w:themeColor="text1"/>
          <w:sz w:val="24"/>
          <w:szCs w:val="24"/>
        </w:rPr>
        <w:t>Relevance to the Defence Forces</w:t>
      </w:r>
      <w:bookmarkEnd w:id="4"/>
    </w:p>
    <w:p w14:paraId="55B9DF81" w14:textId="1980CB29" w:rsidR="002D5D2B" w:rsidRDefault="002D5D2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 xml:space="preserve">Redmond </w:t>
      </w:r>
      <w:r w:rsidRPr="00936021">
        <w:rPr>
          <w:rFonts w:cstheme="minorHAnsi"/>
          <w:i/>
          <w:iCs/>
          <w:color w:val="000000" w:themeColor="text1"/>
          <w:sz w:val="24"/>
          <w:szCs w:val="24"/>
        </w:rPr>
        <w:t>et al</w:t>
      </w:r>
      <w:r w:rsidRPr="00936021">
        <w:rPr>
          <w:rFonts w:cstheme="minorHAnsi"/>
          <w:color w:val="000000" w:themeColor="text1"/>
          <w:sz w:val="24"/>
          <w:szCs w:val="24"/>
        </w:rPr>
        <w:t>. (2015, p.</w:t>
      </w:r>
      <w:r w:rsidR="0047321E" w:rsidRPr="00936021">
        <w:rPr>
          <w:rFonts w:cstheme="minorHAnsi"/>
          <w:color w:val="000000" w:themeColor="text1"/>
          <w:sz w:val="24"/>
          <w:szCs w:val="24"/>
        </w:rPr>
        <w:t xml:space="preserve"> </w:t>
      </w:r>
      <w:r w:rsidRPr="00936021">
        <w:rPr>
          <w:rFonts w:cstheme="minorHAnsi"/>
          <w:color w:val="000000" w:themeColor="text1"/>
          <w:sz w:val="24"/>
          <w:szCs w:val="24"/>
        </w:rPr>
        <w:t xml:space="preserve">10) asserts that “culture is a product of the social environment and includes a shared sense of values, norms, ideas, symbols, and meanings” and therefore shapes collective perception about the world. </w:t>
      </w:r>
      <w:r w:rsidR="00A31E5F" w:rsidRPr="00936021">
        <w:rPr>
          <w:rFonts w:cstheme="minorHAnsi"/>
          <w:color w:val="000000" w:themeColor="text1"/>
          <w:sz w:val="24"/>
          <w:szCs w:val="24"/>
        </w:rPr>
        <w:t xml:space="preserve">DFLD </w:t>
      </w:r>
      <w:r w:rsidR="003D1F29" w:rsidRPr="00936021">
        <w:rPr>
          <w:rFonts w:cstheme="minorHAnsi"/>
          <w:color w:val="000000" w:themeColor="text1"/>
          <w:sz w:val="24"/>
          <w:szCs w:val="24"/>
        </w:rPr>
        <w:t>claims that the development of trust</w:t>
      </w:r>
      <w:r w:rsidR="00730954" w:rsidRPr="00936021">
        <w:rPr>
          <w:rFonts w:cstheme="minorHAnsi"/>
          <w:color w:val="000000" w:themeColor="text1"/>
          <w:sz w:val="24"/>
          <w:szCs w:val="24"/>
        </w:rPr>
        <w:t xml:space="preserve"> falls out of DF values and </w:t>
      </w:r>
      <w:r w:rsidR="00DA705D" w:rsidRPr="00936021">
        <w:rPr>
          <w:rFonts w:cstheme="minorHAnsi"/>
          <w:color w:val="000000" w:themeColor="text1"/>
          <w:sz w:val="24"/>
          <w:szCs w:val="24"/>
        </w:rPr>
        <w:t>subsequently</w:t>
      </w:r>
      <w:r w:rsidR="003D1F29" w:rsidRPr="00936021">
        <w:rPr>
          <w:rFonts w:cstheme="minorHAnsi"/>
          <w:color w:val="000000" w:themeColor="text1"/>
          <w:sz w:val="24"/>
          <w:szCs w:val="24"/>
        </w:rPr>
        <w:t xml:space="preserve"> </w:t>
      </w:r>
      <w:r w:rsidR="00812F96" w:rsidRPr="00936021">
        <w:rPr>
          <w:rFonts w:cstheme="minorHAnsi"/>
          <w:color w:val="000000" w:themeColor="text1"/>
          <w:sz w:val="24"/>
          <w:szCs w:val="24"/>
        </w:rPr>
        <w:t>“</w:t>
      </w:r>
      <w:r w:rsidR="00074ECB" w:rsidRPr="00936021">
        <w:rPr>
          <w:rFonts w:cstheme="minorHAnsi"/>
          <w:color w:val="000000" w:themeColor="text1"/>
          <w:sz w:val="24"/>
          <w:szCs w:val="24"/>
        </w:rPr>
        <w:t>enhances confidence and commitment</w:t>
      </w:r>
      <w:r w:rsidR="00812F96" w:rsidRPr="00936021">
        <w:rPr>
          <w:rFonts w:cstheme="minorHAnsi"/>
          <w:color w:val="000000" w:themeColor="text1"/>
          <w:sz w:val="24"/>
          <w:szCs w:val="24"/>
        </w:rPr>
        <w:t>”</w:t>
      </w:r>
      <w:r w:rsidR="00074ECB" w:rsidRPr="00936021">
        <w:rPr>
          <w:rFonts w:cstheme="minorHAnsi"/>
          <w:color w:val="000000" w:themeColor="text1"/>
          <w:sz w:val="24"/>
          <w:szCs w:val="24"/>
        </w:rPr>
        <w:t xml:space="preserve"> within the DF</w:t>
      </w:r>
      <w:r w:rsidR="00812F96" w:rsidRPr="00936021">
        <w:rPr>
          <w:rFonts w:cstheme="minorHAnsi"/>
          <w:color w:val="000000" w:themeColor="text1"/>
          <w:sz w:val="24"/>
          <w:szCs w:val="24"/>
        </w:rPr>
        <w:t xml:space="preserve"> (2016, pp.</w:t>
      </w:r>
      <w:r w:rsidR="00BA55B7" w:rsidRPr="00936021">
        <w:rPr>
          <w:rFonts w:cstheme="minorHAnsi"/>
          <w:color w:val="000000" w:themeColor="text1"/>
          <w:sz w:val="24"/>
          <w:szCs w:val="24"/>
        </w:rPr>
        <w:t xml:space="preserve"> </w:t>
      </w:r>
      <w:r w:rsidR="00812F96" w:rsidRPr="00936021">
        <w:rPr>
          <w:rFonts w:cstheme="minorHAnsi"/>
          <w:color w:val="000000" w:themeColor="text1"/>
          <w:sz w:val="24"/>
          <w:szCs w:val="24"/>
        </w:rPr>
        <w:t>4-4).</w:t>
      </w:r>
      <w:r w:rsidR="00074ECB" w:rsidRPr="00936021">
        <w:rPr>
          <w:rFonts w:cstheme="minorHAnsi"/>
          <w:color w:val="000000" w:themeColor="text1"/>
          <w:sz w:val="24"/>
          <w:szCs w:val="24"/>
        </w:rPr>
        <w:t xml:space="preserve"> </w:t>
      </w:r>
      <w:proofErr w:type="spellStart"/>
      <w:r w:rsidRPr="00936021">
        <w:rPr>
          <w:rFonts w:cstheme="minorHAnsi"/>
          <w:color w:val="000000" w:themeColor="text1"/>
          <w:sz w:val="24"/>
          <w:szCs w:val="24"/>
        </w:rPr>
        <w:t>Luhmann</w:t>
      </w:r>
      <w:proofErr w:type="spellEnd"/>
      <w:r w:rsidRPr="00936021">
        <w:rPr>
          <w:rFonts w:cstheme="minorHAnsi"/>
          <w:color w:val="000000" w:themeColor="text1"/>
          <w:sz w:val="24"/>
          <w:szCs w:val="24"/>
        </w:rPr>
        <w:t xml:space="preserve"> (2017) proclaims that trust creates an opportunity to deal with the complexity of how the world is perceived.</w:t>
      </w:r>
      <w:r w:rsidR="00307439" w:rsidRPr="00936021">
        <w:rPr>
          <w:rFonts w:cstheme="minorHAnsi"/>
          <w:color w:val="000000" w:themeColor="text1"/>
          <w:sz w:val="24"/>
          <w:szCs w:val="24"/>
        </w:rPr>
        <w:t xml:space="preserve"> </w:t>
      </w:r>
      <w:r w:rsidRPr="00936021">
        <w:rPr>
          <w:rFonts w:cstheme="minorHAnsi"/>
          <w:color w:val="000000" w:themeColor="text1"/>
          <w:sz w:val="24"/>
          <w:szCs w:val="24"/>
        </w:rPr>
        <w:t>DFLD (2016)</w:t>
      </w:r>
      <w:r w:rsidR="007706C6" w:rsidRPr="00936021">
        <w:rPr>
          <w:rFonts w:cstheme="minorHAnsi"/>
          <w:color w:val="000000" w:themeColor="text1"/>
          <w:sz w:val="24"/>
          <w:szCs w:val="24"/>
        </w:rPr>
        <w:t xml:space="preserve"> claims that the </w:t>
      </w:r>
      <w:r w:rsidR="00027D91" w:rsidRPr="00936021">
        <w:rPr>
          <w:rFonts w:cstheme="minorHAnsi"/>
          <w:color w:val="000000" w:themeColor="text1"/>
          <w:sz w:val="24"/>
          <w:szCs w:val="24"/>
        </w:rPr>
        <w:t xml:space="preserve">prevailing culture that exists within the </w:t>
      </w:r>
      <w:r w:rsidR="001B4BD5" w:rsidRPr="00936021">
        <w:rPr>
          <w:rFonts w:cstheme="minorHAnsi"/>
          <w:color w:val="000000" w:themeColor="text1"/>
          <w:sz w:val="24"/>
          <w:szCs w:val="24"/>
        </w:rPr>
        <w:t>I</w:t>
      </w:r>
      <w:r w:rsidR="00027D91" w:rsidRPr="00936021">
        <w:rPr>
          <w:rFonts w:cstheme="minorHAnsi"/>
          <w:color w:val="000000" w:themeColor="text1"/>
          <w:sz w:val="24"/>
          <w:szCs w:val="24"/>
        </w:rPr>
        <w:t>AC</w:t>
      </w:r>
      <w:r w:rsidRPr="00936021">
        <w:rPr>
          <w:rFonts w:cstheme="minorHAnsi"/>
          <w:color w:val="000000" w:themeColor="text1"/>
          <w:sz w:val="24"/>
          <w:szCs w:val="24"/>
        </w:rPr>
        <w:t xml:space="preserve"> </w:t>
      </w:r>
      <w:r w:rsidR="00027D91" w:rsidRPr="00936021">
        <w:rPr>
          <w:rFonts w:cstheme="minorHAnsi"/>
          <w:color w:val="000000" w:themeColor="text1"/>
          <w:sz w:val="24"/>
          <w:szCs w:val="24"/>
        </w:rPr>
        <w:t>is just culture.</w:t>
      </w:r>
      <w:r w:rsidR="00C7104F" w:rsidRPr="00936021">
        <w:rPr>
          <w:rFonts w:cstheme="minorHAnsi"/>
          <w:color w:val="000000" w:themeColor="text1"/>
          <w:sz w:val="24"/>
          <w:szCs w:val="24"/>
        </w:rPr>
        <w:t xml:space="preserve"> Specifically</w:t>
      </w:r>
      <w:r w:rsidR="00AD7877" w:rsidRPr="00936021">
        <w:rPr>
          <w:rFonts w:cstheme="minorHAnsi"/>
          <w:color w:val="000000" w:themeColor="text1"/>
          <w:sz w:val="24"/>
          <w:szCs w:val="24"/>
        </w:rPr>
        <w:t>, that</w:t>
      </w:r>
      <w:r w:rsidRPr="00936021">
        <w:rPr>
          <w:rFonts w:cstheme="minorHAnsi"/>
          <w:color w:val="000000" w:themeColor="text1"/>
          <w:sz w:val="24"/>
          <w:szCs w:val="24"/>
        </w:rPr>
        <w:t xml:space="preserve"> trus</w:t>
      </w:r>
      <w:r w:rsidR="00C7104F" w:rsidRPr="00936021">
        <w:rPr>
          <w:rFonts w:cstheme="minorHAnsi"/>
          <w:color w:val="000000" w:themeColor="text1"/>
          <w:sz w:val="24"/>
          <w:szCs w:val="24"/>
        </w:rPr>
        <w:t>t</w:t>
      </w:r>
      <w:r w:rsidRPr="00936021">
        <w:rPr>
          <w:rFonts w:cstheme="minorHAnsi"/>
          <w:color w:val="000000" w:themeColor="text1"/>
          <w:sz w:val="24"/>
          <w:szCs w:val="24"/>
        </w:rPr>
        <w:t xml:space="preserve"> is an integral enabler to mitigate against risk and encourages a duty to challenge.</w:t>
      </w:r>
      <w:r w:rsidR="00307439" w:rsidRPr="00936021">
        <w:rPr>
          <w:rFonts w:cstheme="minorHAnsi"/>
          <w:color w:val="000000" w:themeColor="text1"/>
          <w:sz w:val="24"/>
          <w:szCs w:val="24"/>
        </w:rPr>
        <w:t xml:space="preserve"> </w:t>
      </w:r>
      <w:r w:rsidR="002F6985" w:rsidRPr="00936021">
        <w:rPr>
          <w:rFonts w:cstheme="minorHAnsi"/>
          <w:color w:val="000000" w:themeColor="text1"/>
          <w:sz w:val="24"/>
          <w:szCs w:val="24"/>
        </w:rPr>
        <w:t>Th</w:t>
      </w:r>
      <w:r w:rsidR="00A62EA6" w:rsidRPr="00936021">
        <w:rPr>
          <w:rFonts w:cstheme="minorHAnsi"/>
          <w:color w:val="000000" w:themeColor="text1"/>
          <w:sz w:val="24"/>
          <w:szCs w:val="24"/>
        </w:rPr>
        <w:t xml:space="preserve">e ability to challenge would suggest </w:t>
      </w:r>
      <w:r w:rsidR="00465AA8" w:rsidRPr="00936021">
        <w:rPr>
          <w:rFonts w:cstheme="minorHAnsi"/>
          <w:color w:val="000000" w:themeColor="text1"/>
          <w:sz w:val="24"/>
          <w:szCs w:val="24"/>
        </w:rPr>
        <w:t xml:space="preserve">the </w:t>
      </w:r>
      <w:r w:rsidR="007C2721" w:rsidRPr="00936021">
        <w:rPr>
          <w:rFonts w:cstheme="minorHAnsi"/>
          <w:color w:val="000000" w:themeColor="text1"/>
          <w:sz w:val="24"/>
          <w:szCs w:val="24"/>
        </w:rPr>
        <w:t>advocacy</w:t>
      </w:r>
      <w:r w:rsidR="00465AA8" w:rsidRPr="00936021">
        <w:rPr>
          <w:rFonts w:cstheme="minorHAnsi"/>
          <w:color w:val="000000" w:themeColor="text1"/>
          <w:sz w:val="24"/>
          <w:szCs w:val="24"/>
        </w:rPr>
        <w:t xml:space="preserve"> of a</w:t>
      </w:r>
      <w:r w:rsidR="00A62EA6" w:rsidRPr="00936021">
        <w:rPr>
          <w:rFonts w:cstheme="minorHAnsi"/>
          <w:color w:val="000000" w:themeColor="text1"/>
          <w:sz w:val="24"/>
          <w:szCs w:val="24"/>
        </w:rPr>
        <w:t xml:space="preserve"> horizon</w:t>
      </w:r>
      <w:r w:rsidR="00F7157B" w:rsidRPr="00936021">
        <w:rPr>
          <w:rFonts w:cstheme="minorHAnsi"/>
          <w:color w:val="000000" w:themeColor="text1"/>
          <w:sz w:val="24"/>
          <w:szCs w:val="24"/>
        </w:rPr>
        <w:t xml:space="preserve">tal relationship </w:t>
      </w:r>
      <w:r w:rsidR="00465AA8" w:rsidRPr="00936021">
        <w:rPr>
          <w:rFonts w:cstheme="minorHAnsi"/>
          <w:color w:val="000000" w:themeColor="text1"/>
          <w:sz w:val="24"/>
          <w:szCs w:val="24"/>
        </w:rPr>
        <w:t xml:space="preserve">between </w:t>
      </w:r>
      <w:r w:rsidR="007C2721" w:rsidRPr="00936021">
        <w:rPr>
          <w:rFonts w:cstheme="minorHAnsi"/>
          <w:color w:val="000000" w:themeColor="text1"/>
          <w:sz w:val="24"/>
          <w:szCs w:val="24"/>
        </w:rPr>
        <w:t xml:space="preserve">leadership and subordinates </w:t>
      </w:r>
      <w:r w:rsidR="004D022C" w:rsidRPr="00936021">
        <w:rPr>
          <w:rFonts w:cstheme="minorHAnsi"/>
          <w:color w:val="000000" w:themeColor="text1"/>
          <w:sz w:val="24"/>
          <w:szCs w:val="24"/>
        </w:rPr>
        <w:t>within a just culture</w:t>
      </w:r>
      <w:r w:rsidR="00574047" w:rsidRPr="00936021">
        <w:rPr>
          <w:rFonts w:cstheme="minorHAnsi"/>
          <w:color w:val="000000" w:themeColor="text1"/>
          <w:sz w:val="24"/>
          <w:szCs w:val="24"/>
        </w:rPr>
        <w:t>. Furthermore</w:t>
      </w:r>
      <w:r w:rsidR="00312F25" w:rsidRPr="00936021">
        <w:rPr>
          <w:rFonts w:cstheme="minorHAnsi"/>
          <w:color w:val="000000" w:themeColor="text1"/>
          <w:sz w:val="24"/>
          <w:szCs w:val="24"/>
        </w:rPr>
        <w:t xml:space="preserve">, the </w:t>
      </w:r>
      <w:r w:rsidR="00E87611" w:rsidRPr="00936021">
        <w:rPr>
          <w:rFonts w:cstheme="minorHAnsi"/>
          <w:color w:val="000000" w:themeColor="text1"/>
          <w:sz w:val="24"/>
          <w:szCs w:val="24"/>
        </w:rPr>
        <w:t>I</w:t>
      </w:r>
      <w:r w:rsidR="00312F25" w:rsidRPr="00936021">
        <w:rPr>
          <w:rFonts w:cstheme="minorHAnsi"/>
          <w:color w:val="000000" w:themeColor="text1"/>
          <w:sz w:val="24"/>
          <w:szCs w:val="24"/>
        </w:rPr>
        <w:t>AC emphasise that</w:t>
      </w:r>
      <w:r w:rsidRPr="00936021">
        <w:rPr>
          <w:rFonts w:cstheme="minorHAnsi"/>
          <w:color w:val="000000" w:themeColor="text1"/>
          <w:sz w:val="24"/>
          <w:szCs w:val="24"/>
        </w:rPr>
        <w:t xml:space="preserve"> </w:t>
      </w:r>
      <w:r w:rsidR="00EE22A3" w:rsidRPr="00936021">
        <w:rPr>
          <w:rFonts w:cstheme="minorHAnsi"/>
          <w:color w:val="000000" w:themeColor="text1"/>
          <w:sz w:val="24"/>
          <w:szCs w:val="24"/>
        </w:rPr>
        <w:t>“</w:t>
      </w:r>
      <w:r w:rsidR="00604A1E" w:rsidRPr="00936021">
        <w:rPr>
          <w:rFonts w:cstheme="minorHAnsi"/>
          <w:color w:val="000000" w:themeColor="text1"/>
          <w:sz w:val="24"/>
          <w:szCs w:val="24"/>
        </w:rPr>
        <w:t>d</w:t>
      </w:r>
      <w:r w:rsidR="00EE22A3" w:rsidRPr="00936021">
        <w:rPr>
          <w:rFonts w:cstheme="minorHAnsi"/>
          <w:color w:val="000000" w:themeColor="text1"/>
          <w:sz w:val="24"/>
          <w:szCs w:val="24"/>
        </w:rPr>
        <w:t>eveloping this culture requires focused leadership and awareness of constructive crew or maintenance resource management, in order to build the strong teamwork required in a complex, dynamic and high-risk environment” (DFLD 2016, pp.</w:t>
      </w:r>
      <w:r w:rsidR="00200DE9" w:rsidRPr="00936021">
        <w:rPr>
          <w:rFonts w:cstheme="minorHAnsi"/>
          <w:color w:val="000000" w:themeColor="text1"/>
          <w:sz w:val="24"/>
          <w:szCs w:val="24"/>
        </w:rPr>
        <w:t xml:space="preserve"> </w:t>
      </w:r>
      <w:r w:rsidR="00EE22A3" w:rsidRPr="00936021">
        <w:rPr>
          <w:rFonts w:cstheme="minorHAnsi"/>
          <w:color w:val="000000" w:themeColor="text1"/>
          <w:sz w:val="24"/>
          <w:szCs w:val="24"/>
        </w:rPr>
        <w:t>7-6).</w:t>
      </w:r>
      <w:r w:rsidR="00BA55B7" w:rsidRPr="00936021">
        <w:rPr>
          <w:rFonts w:cstheme="minorHAnsi"/>
          <w:color w:val="000000" w:themeColor="text1"/>
          <w:sz w:val="24"/>
          <w:szCs w:val="24"/>
        </w:rPr>
        <w:t xml:space="preserve"> </w:t>
      </w:r>
    </w:p>
    <w:p w14:paraId="7CFE9F16" w14:textId="77777777" w:rsidR="00781635" w:rsidRPr="00936021" w:rsidRDefault="00781635" w:rsidP="00936021">
      <w:pPr>
        <w:spacing w:after="0" w:line="240" w:lineRule="auto"/>
        <w:jc w:val="both"/>
        <w:rPr>
          <w:rFonts w:cstheme="minorHAnsi"/>
          <w:color w:val="000000" w:themeColor="text1"/>
          <w:sz w:val="24"/>
          <w:szCs w:val="24"/>
        </w:rPr>
      </w:pPr>
    </w:p>
    <w:p w14:paraId="2A3F4F60" w14:textId="28C273CC" w:rsidR="006111C4" w:rsidRPr="00936021" w:rsidRDefault="005F28D5" w:rsidP="00781635">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The author contests</w:t>
      </w:r>
      <w:r w:rsidR="003B6FC5" w:rsidRPr="00936021">
        <w:rPr>
          <w:rFonts w:cstheme="minorHAnsi"/>
          <w:color w:val="000000" w:themeColor="text1"/>
          <w:sz w:val="24"/>
          <w:szCs w:val="24"/>
        </w:rPr>
        <w:t xml:space="preserve"> that </w:t>
      </w:r>
      <w:r w:rsidR="00777002" w:rsidRPr="00936021">
        <w:rPr>
          <w:rFonts w:cstheme="minorHAnsi"/>
          <w:color w:val="000000" w:themeColor="text1"/>
          <w:sz w:val="24"/>
          <w:szCs w:val="24"/>
        </w:rPr>
        <w:t xml:space="preserve">both </w:t>
      </w:r>
      <w:r w:rsidR="00B86A90" w:rsidRPr="00936021">
        <w:rPr>
          <w:rFonts w:cstheme="minorHAnsi"/>
          <w:color w:val="000000" w:themeColor="text1"/>
          <w:sz w:val="24"/>
          <w:szCs w:val="24"/>
        </w:rPr>
        <w:t>additional</w:t>
      </w:r>
      <w:r w:rsidR="00777002" w:rsidRPr="00936021">
        <w:rPr>
          <w:rFonts w:cstheme="minorHAnsi"/>
          <w:color w:val="000000" w:themeColor="text1"/>
          <w:sz w:val="24"/>
          <w:szCs w:val="24"/>
        </w:rPr>
        <w:t xml:space="preserve"> </w:t>
      </w:r>
      <w:r w:rsidR="002175F7" w:rsidRPr="00936021">
        <w:rPr>
          <w:rFonts w:cstheme="minorHAnsi"/>
          <w:color w:val="000000" w:themeColor="text1"/>
          <w:sz w:val="24"/>
          <w:szCs w:val="24"/>
        </w:rPr>
        <w:t xml:space="preserve">DF </w:t>
      </w:r>
      <w:r w:rsidR="00777002" w:rsidRPr="00936021">
        <w:rPr>
          <w:rFonts w:cstheme="minorHAnsi"/>
          <w:color w:val="000000" w:themeColor="text1"/>
          <w:sz w:val="24"/>
          <w:szCs w:val="24"/>
        </w:rPr>
        <w:t>serv</w:t>
      </w:r>
      <w:r w:rsidR="002175F7" w:rsidRPr="00936021">
        <w:rPr>
          <w:rFonts w:cstheme="minorHAnsi"/>
          <w:color w:val="000000" w:themeColor="text1"/>
          <w:sz w:val="24"/>
          <w:szCs w:val="24"/>
        </w:rPr>
        <w:t xml:space="preserve">ices </w:t>
      </w:r>
      <w:r w:rsidR="003B6FC5" w:rsidRPr="00936021">
        <w:rPr>
          <w:rFonts w:cstheme="minorHAnsi"/>
          <w:color w:val="000000" w:themeColor="text1"/>
          <w:sz w:val="24"/>
          <w:szCs w:val="24"/>
        </w:rPr>
        <w:t xml:space="preserve">operate </w:t>
      </w:r>
      <w:r w:rsidR="00710415" w:rsidRPr="00936021">
        <w:rPr>
          <w:rFonts w:cstheme="minorHAnsi"/>
          <w:color w:val="000000" w:themeColor="text1"/>
          <w:sz w:val="24"/>
          <w:szCs w:val="24"/>
        </w:rPr>
        <w:t xml:space="preserve">in </w:t>
      </w:r>
      <w:r w:rsidR="003B6FC5" w:rsidRPr="00936021">
        <w:rPr>
          <w:rFonts w:cstheme="minorHAnsi"/>
          <w:color w:val="000000" w:themeColor="text1"/>
          <w:sz w:val="24"/>
          <w:szCs w:val="24"/>
        </w:rPr>
        <w:t xml:space="preserve">environments, </w:t>
      </w:r>
      <w:r w:rsidR="003258DA" w:rsidRPr="00936021">
        <w:rPr>
          <w:rFonts w:cstheme="minorHAnsi"/>
          <w:color w:val="000000" w:themeColor="text1"/>
          <w:sz w:val="24"/>
          <w:szCs w:val="24"/>
        </w:rPr>
        <w:t xml:space="preserve">that could be describes </w:t>
      </w:r>
      <w:r w:rsidR="000D3E41" w:rsidRPr="00936021">
        <w:rPr>
          <w:rFonts w:cstheme="minorHAnsi"/>
          <w:color w:val="000000" w:themeColor="text1"/>
          <w:sz w:val="24"/>
          <w:szCs w:val="24"/>
        </w:rPr>
        <w:t xml:space="preserve">as complex, </w:t>
      </w:r>
      <w:r w:rsidR="00763ED9" w:rsidRPr="00936021">
        <w:rPr>
          <w:rFonts w:cstheme="minorHAnsi"/>
          <w:color w:val="000000" w:themeColor="text1"/>
          <w:sz w:val="24"/>
          <w:szCs w:val="24"/>
        </w:rPr>
        <w:t>dynamic,</w:t>
      </w:r>
      <w:r w:rsidR="000D3E41" w:rsidRPr="00936021">
        <w:rPr>
          <w:rFonts w:cstheme="minorHAnsi"/>
          <w:color w:val="000000" w:themeColor="text1"/>
          <w:sz w:val="24"/>
          <w:szCs w:val="24"/>
        </w:rPr>
        <w:t xml:space="preserve"> and high risk, particularly</w:t>
      </w:r>
      <w:r w:rsidR="003B6FC5" w:rsidRPr="00936021">
        <w:rPr>
          <w:rFonts w:cstheme="minorHAnsi"/>
          <w:color w:val="000000" w:themeColor="text1"/>
          <w:sz w:val="24"/>
          <w:szCs w:val="24"/>
        </w:rPr>
        <w:t xml:space="preserve"> </w:t>
      </w:r>
      <w:r w:rsidR="00462DEA" w:rsidRPr="00936021">
        <w:rPr>
          <w:rFonts w:cstheme="minorHAnsi"/>
          <w:color w:val="000000" w:themeColor="text1"/>
          <w:sz w:val="24"/>
          <w:szCs w:val="24"/>
        </w:rPr>
        <w:t>in the context o</w:t>
      </w:r>
      <w:r w:rsidR="007566F9" w:rsidRPr="00936021">
        <w:rPr>
          <w:rFonts w:cstheme="minorHAnsi"/>
          <w:color w:val="000000" w:themeColor="text1"/>
          <w:sz w:val="24"/>
          <w:szCs w:val="24"/>
        </w:rPr>
        <w:t>f</w:t>
      </w:r>
      <w:r w:rsidR="003B6FC5" w:rsidRPr="00936021">
        <w:rPr>
          <w:rFonts w:cstheme="minorHAnsi"/>
          <w:color w:val="000000" w:themeColor="text1"/>
          <w:sz w:val="24"/>
          <w:szCs w:val="24"/>
        </w:rPr>
        <w:t xml:space="preserve"> overseas</w:t>
      </w:r>
      <w:r w:rsidR="008C333C" w:rsidRPr="00936021">
        <w:rPr>
          <w:rFonts w:cstheme="minorHAnsi"/>
          <w:color w:val="000000" w:themeColor="text1"/>
          <w:sz w:val="24"/>
          <w:szCs w:val="24"/>
        </w:rPr>
        <w:t xml:space="preserve"> </w:t>
      </w:r>
      <w:r w:rsidR="007566F9" w:rsidRPr="00936021">
        <w:rPr>
          <w:rFonts w:cstheme="minorHAnsi"/>
          <w:color w:val="000000" w:themeColor="text1"/>
          <w:sz w:val="24"/>
          <w:szCs w:val="24"/>
        </w:rPr>
        <w:t>deployment</w:t>
      </w:r>
      <w:r w:rsidR="00F036EA" w:rsidRPr="00936021">
        <w:rPr>
          <w:rFonts w:cstheme="minorHAnsi"/>
          <w:color w:val="000000" w:themeColor="text1"/>
          <w:sz w:val="24"/>
          <w:szCs w:val="24"/>
        </w:rPr>
        <w:t xml:space="preserve"> stretching from the Mediterranean to Afric</w:t>
      </w:r>
      <w:r w:rsidR="00CF7E90" w:rsidRPr="00936021">
        <w:rPr>
          <w:rFonts w:cstheme="minorHAnsi"/>
          <w:color w:val="000000" w:themeColor="text1"/>
          <w:sz w:val="24"/>
          <w:szCs w:val="24"/>
        </w:rPr>
        <w:t>a</w:t>
      </w:r>
      <w:r w:rsidR="007566F9" w:rsidRPr="00936021">
        <w:rPr>
          <w:rFonts w:cstheme="minorHAnsi"/>
          <w:color w:val="000000" w:themeColor="text1"/>
          <w:sz w:val="24"/>
          <w:szCs w:val="24"/>
        </w:rPr>
        <w:t xml:space="preserve"> and</w:t>
      </w:r>
      <w:r w:rsidR="00CF7E90" w:rsidRPr="00936021">
        <w:rPr>
          <w:rFonts w:cstheme="minorHAnsi"/>
          <w:color w:val="000000" w:themeColor="text1"/>
          <w:sz w:val="24"/>
          <w:szCs w:val="24"/>
        </w:rPr>
        <w:t xml:space="preserve"> closer to home</w:t>
      </w:r>
      <w:r w:rsidR="007566F9" w:rsidRPr="00936021">
        <w:rPr>
          <w:rFonts w:cstheme="minorHAnsi"/>
          <w:color w:val="000000" w:themeColor="text1"/>
          <w:sz w:val="24"/>
          <w:szCs w:val="24"/>
        </w:rPr>
        <w:t xml:space="preserve"> </w:t>
      </w:r>
      <w:r w:rsidR="00786999" w:rsidRPr="00936021">
        <w:rPr>
          <w:rFonts w:cstheme="minorHAnsi"/>
          <w:color w:val="000000" w:themeColor="text1"/>
          <w:sz w:val="24"/>
          <w:szCs w:val="24"/>
        </w:rPr>
        <w:t>in</w:t>
      </w:r>
      <w:r w:rsidR="00A91495" w:rsidRPr="00936021">
        <w:rPr>
          <w:rFonts w:cstheme="minorHAnsi"/>
          <w:color w:val="000000" w:themeColor="text1"/>
          <w:sz w:val="24"/>
          <w:szCs w:val="24"/>
        </w:rPr>
        <w:t xml:space="preserve"> performing</w:t>
      </w:r>
      <w:r w:rsidR="000D68E0" w:rsidRPr="00936021">
        <w:rPr>
          <w:rFonts w:cstheme="minorHAnsi"/>
          <w:color w:val="000000" w:themeColor="text1"/>
          <w:sz w:val="24"/>
          <w:szCs w:val="24"/>
        </w:rPr>
        <w:t xml:space="preserve"> aid to the civil power (ATCP) oper</w:t>
      </w:r>
      <w:r w:rsidR="00FF6B18" w:rsidRPr="00936021">
        <w:rPr>
          <w:rFonts w:cstheme="minorHAnsi"/>
          <w:color w:val="000000" w:themeColor="text1"/>
          <w:sz w:val="24"/>
          <w:szCs w:val="24"/>
        </w:rPr>
        <w:t>a</w:t>
      </w:r>
      <w:r w:rsidR="000D68E0" w:rsidRPr="00936021">
        <w:rPr>
          <w:rFonts w:cstheme="minorHAnsi"/>
          <w:color w:val="000000" w:themeColor="text1"/>
          <w:sz w:val="24"/>
          <w:szCs w:val="24"/>
        </w:rPr>
        <w:t>tions</w:t>
      </w:r>
      <w:r w:rsidR="00A91495" w:rsidRPr="00936021">
        <w:rPr>
          <w:rFonts w:cstheme="minorHAnsi"/>
          <w:color w:val="000000" w:themeColor="text1"/>
          <w:sz w:val="24"/>
          <w:szCs w:val="24"/>
        </w:rPr>
        <w:t xml:space="preserve"> for instance</w:t>
      </w:r>
      <w:r w:rsidR="007566F9" w:rsidRPr="00936021">
        <w:rPr>
          <w:rFonts w:cstheme="minorHAnsi"/>
          <w:color w:val="000000" w:themeColor="text1"/>
          <w:sz w:val="24"/>
          <w:szCs w:val="24"/>
        </w:rPr>
        <w:t>.</w:t>
      </w:r>
      <w:r w:rsidR="00FF6B18" w:rsidRPr="00936021">
        <w:rPr>
          <w:rFonts w:cstheme="minorHAnsi"/>
          <w:color w:val="000000" w:themeColor="text1"/>
          <w:sz w:val="24"/>
          <w:szCs w:val="24"/>
        </w:rPr>
        <w:t xml:space="preserve"> </w:t>
      </w:r>
      <w:r w:rsidR="00655F83" w:rsidRPr="00936021">
        <w:rPr>
          <w:rFonts w:cstheme="minorHAnsi"/>
          <w:color w:val="000000" w:themeColor="text1"/>
          <w:sz w:val="24"/>
          <w:szCs w:val="24"/>
        </w:rPr>
        <w:t>Yet</w:t>
      </w:r>
      <w:r w:rsidR="00763ED9" w:rsidRPr="00936021">
        <w:rPr>
          <w:rFonts w:cstheme="minorHAnsi"/>
          <w:color w:val="000000" w:themeColor="text1"/>
          <w:sz w:val="24"/>
          <w:szCs w:val="24"/>
        </w:rPr>
        <w:t>,</w:t>
      </w:r>
      <w:r w:rsidR="00FF6B18" w:rsidRPr="00936021">
        <w:rPr>
          <w:rFonts w:cstheme="minorHAnsi"/>
          <w:color w:val="000000" w:themeColor="text1"/>
          <w:sz w:val="24"/>
          <w:szCs w:val="24"/>
        </w:rPr>
        <w:t xml:space="preserve"> </w:t>
      </w:r>
      <w:r w:rsidR="003B6FC5" w:rsidRPr="00936021">
        <w:rPr>
          <w:rFonts w:cstheme="minorHAnsi"/>
          <w:color w:val="000000" w:themeColor="text1"/>
          <w:sz w:val="24"/>
          <w:szCs w:val="24"/>
        </w:rPr>
        <w:t xml:space="preserve">there is no mention of </w:t>
      </w:r>
      <w:r w:rsidR="0098379C" w:rsidRPr="00936021">
        <w:rPr>
          <w:rFonts w:cstheme="minorHAnsi"/>
          <w:color w:val="000000" w:themeColor="text1"/>
          <w:sz w:val="24"/>
          <w:szCs w:val="24"/>
        </w:rPr>
        <w:t>practicing</w:t>
      </w:r>
      <w:r w:rsidR="00BA55B7" w:rsidRPr="00936021">
        <w:rPr>
          <w:rFonts w:cstheme="minorHAnsi"/>
          <w:color w:val="000000" w:themeColor="text1"/>
          <w:sz w:val="24"/>
          <w:szCs w:val="24"/>
        </w:rPr>
        <w:t xml:space="preserve"> </w:t>
      </w:r>
      <w:r w:rsidR="003B6FC5" w:rsidRPr="00936021">
        <w:rPr>
          <w:rFonts w:cstheme="minorHAnsi"/>
          <w:color w:val="000000" w:themeColor="text1"/>
          <w:sz w:val="24"/>
          <w:szCs w:val="24"/>
        </w:rPr>
        <w:t>a “</w:t>
      </w:r>
      <w:r w:rsidR="00604A1E" w:rsidRPr="00936021">
        <w:rPr>
          <w:rFonts w:cstheme="minorHAnsi"/>
          <w:color w:val="000000" w:themeColor="text1"/>
          <w:sz w:val="24"/>
          <w:szCs w:val="24"/>
        </w:rPr>
        <w:t>j</w:t>
      </w:r>
      <w:r w:rsidR="003B6FC5" w:rsidRPr="00936021">
        <w:rPr>
          <w:rFonts w:cstheme="minorHAnsi"/>
          <w:color w:val="000000" w:themeColor="text1"/>
          <w:sz w:val="24"/>
          <w:szCs w:val="24"/>
        </w:rPr>
        <w:t xml:space="preserve">ust </w:t>
      </w:r>
      <w:r w:rsidR="00604A1E" w:rsidRPr="00936021">
        <w:rPr>
          <w:rFonts w:cstheme="minorHAnsi"/>
          <w:color w:val="000000" w:themeColor="text1"/>
          <w:sz w:val="24"/>
          <w:szCs w:val="24"/>
        </w:rPr>
        <w:t>c</w:t>
      </w:r>
      <w:r w:rsidR="003B6FC5" w:rsidRPr="00936021">
        <w:rPr>
          <w:rFonts w:cstheme="minorHAnsi"/>
          <w:color w:val="000000" w:themeColor="text1"/>
          <w:sz w:val="24"/>
          <w:szCs w:val="24"/>
        </w:rPr>
        <w:t>ulture”. DFLD promotes organisational values which reflect daily behaviour, actions and when lived by</w:t>
      </w:r>
      <w:r w:rsidR="00BA55B7" w:rsidRPr="00936021">
        <w:rPr>
          <w:rFonts w:cstheme="minorHAnsi"/>
          <w:color w:val="000000" w:themeColor="text1"/>
          <w:sz w:val="24"/>
          <w:szCs w:val="24"/>
        </w:rPr>
        <w:t xml:space="preserve"> </w:t>
      </w:r>
      <w:r w:rsidR="003B6FC5" w:rsidRPr="00936021">
        <w:rPr>
          <w:rFonts w:cstheme="minorHAnsi"/>
          <w:color w:val="000000" w:themeColor="text1"/>
          <w:sz w:val="24"/>
          <w:szCs w:val="24"/>
        </w:rPr>
        <w:t xml:space="preserve">promote a confidence and belief throughout the organisation (DFLD 2016). </w:t>
      </w:r>
      <w:r w:rsidR="000C7024" w:rsidRPr="00936021">
        <w:rPr>
          <w:rFonts w:cstheme="minorHAnsi"/>
          <w:color w:val="000000" w:themeColor="text1"/>
          <w:sz w:val="24"/>
          <w:szCs w:val="24"/>
        </w:rPr>
        <w:t>DFLD argues that leadership is “influencing people by providing purpose, direction and motivation; developing and evaluating the individual, unit and organisation; while achieving the mission” (DFLD, 2016, p.</w:t>
      </w:r>
      <w:r w:rsidR="00084757" w:rsidRPr="00936021">
        <w:rPr>
          <w:rFonts w:cstheme="minorHAnsi"/>
          <w:color w:val="000000" w:themeColor="text1"/>
          <w:sz w:val="24"/>
          <w:szCs w:val="24"/>
        </w:rPr>
        <w:t xml:space="preserve"> </w:t>
      </w:r>
      <w:r w:rsidR="000C7024" w:rsidRPr="00936021">
        <w:rPr>
          <w:rFonts w:cstheme="minorHAnsi"/>
          <w:color w:val="000000" w:themeColor="text1"/>
          <w:sz w:val="24"/>
          <w:szCs w:val="24"/>
        </w:rPr>
        <w:t>1</w:t>
      </w:r>
      <w:r w:rsidR="00084757" w:rsidRPr="00936021">
        <w:rPr>
          <w:rFonts w:cstheme="minorHAnsi"/>
          <w:color w:val="000000" w:themeColor="text1"/>
          <w:sz w:val="24"/>
          <w:szCs w:val="24"/>
        </w:rPr>
        <w:t>-</w:t>
      </w:r>
      <w:r w:rsidR="000C7024" w:rsidRPr="00936021">
        <w:rPr>
          <w:rFonts w:cstheme="minorHAnsi"/>
          <w:color w:val="000000" w:themeColor="text1"/>
          <w:sz w:val="24"/>
          <w:szCs w:val="24"/>
        </w:rPr>
        <w:t xml:space="preserve">1). </w:t>
      </w:r>
      <w:r w:rsidR="00F71A23" w:rsidRPr="00936021">
        <w:rPr>
          <w:rFonts w:cstheme="minorHAnsi"/>
          <w:color w:val="000000" w:themeColor="text1"/>
          <w:sz w:val="24"/>
          <w:szCs w:val="24"/>
        </w:rPr>
        <w:t xml:space="preserve">The relevance of this </w:t>
      </w:r>
      <w:r w:rsidR="0028043B" w:rsidRPr="00936021">
        <w:rPr>
          <w:rFonts w:cstheme="minorHAnsi"/>
          <w:color w:val="000000" w:themeColor="text1"/>
          <w:sz w:val="24"/>
          <w:szCs w:val="24"/>
        </w:rPr>
        <w:t xml:space="preserve">study </w:t>
      </w:r>
      <w:r w:rsidR="001F4487" w:rsidRPr="00936021">
        <w:rPr>
          <w:rFonts w:cstheme="minorHAnsi"/>
          <w:color w:val="000000" w:themeColor="text1"/>
          <w:sz w:val="24"/>
          <w:szCs w:val="24"/>
        </w:rPr>
        <w:t xml:space="preserve">is to </w:t>
      </w:r>
      <w:r w:rsidR="0028043B" w:rsidRPr="00936021">
        <w:rPr>
          <w:rFonts w:cstheme="minorHAnsi"/>
          <w:color w:val="000000" w:themeColor="text1"/>
          <w:sz w:val="24"/>
          <w:szCs w:val="24"/>
        </w:rPr>
        <w:t>ascertain an u</w:t>
      </w:r>
      <w:r w:rsidR="006234AE" w:rsidRPr="00936021">
        <w:rPr>
          <w:rFonts w:cstheme="minorHAnsi"/>
          <w:color w:val="000000" w:themeColor="text1"/>
          <w:sz w:val="24"/>
          <w:szCs w:val="24"/>
        </w:rPr>
        <w:t>nderstanding how just culture currently contributes to the DF and w</w:t>
      </w:r>
      <w:r w:rsidR="005A7D6E" w:rsidRPr="00936021">
        <w:rPr>
          <w:rFonts w:cstheme="minorHAnsi"/>
          <w:color w:val="000000" w:themeColor="text1"/>
          <w:sz w:val="24"/>
          <w:szCs w:val="24"/>
        </w:rPr>
        <w:t>heth</w:t>
      </w:r>
      <w:r w:rsidR="006234AE" w:rsidRPr="00936021">
        <w:rPr>
          <w:rFonts w:cstheme="minorHAnsi"/>
          <w:color w:val="000000" w:themeColor="text1"/>
          <w:sz w:val="24"/>
          <w:szCs w:val="24"/>
        </w:rPr>
        <w:t xml:space="preserve">er it can be utilised further </w:t>
      </w:r>
      <w:r w:rsidR="00B11DE7" w:rsidRPr="00936021">
        <w:rPr>
          <w:rFonts w:cstheme="minorHAnsi"/>
          <w:color w:val="000000" w:themeColor="text1"/>
          <w:sz w:val="24"/>
          <w:szCs w:val="24"/>
        </w:rPr>
        <w:t>within DFLD</w:t>
      </w:r>
      <w:r w:rsidR="00F71A23" w:rsidRPr="00936021">
        <w:rPr>
          <w:rFonts w:cstheme="minorHAnsi"/>
          <w:color w:val="000000" w:themeColor="text1"/>
          <w:sz w:val="24"/>
          <w:szCs w:val="24"/>
        </w:rPr>
        <w:t xml:space="preserve"> to </w:t>
      </w:r>
      <w:r w:rsidR="00B11DE7" w:rsidRPr="00936021">
        <w:rPr>
          <w:rFonts w:cstheme="minorHAnsi"/>
          <w:color w:val="000000" w:themeColor="text1"/>
          <w:sz w:val="24"/>
          <w:szCs w:val="24"/>
        </w:rPr>
        <w:t>impact</w:t>
      </w:r>
      <w:r w:rsidR="00BA55B7" w:rsidRPr="00936021">
        <w:rPr>
          <w:rFonts w:cstheme="minorHAnsi"/>
          <w:color w:val="000000" w:themeColor="text1"/>
          <w:sz w:val="24"/>
          <w:szCs w:val="24"/>
        </w:rPr>
        <w:t xml:space="preserve"> </w:t>
      </w:r>
      <w:r w:rsidR="006E1F6C" w:rsidRPr="00936021">
        <w:rPr>
          <w:rFonts w:cstheme="minorHAnsi"/>
          <w:color w:val="000000" w:themeColor="text1"/>
          <w:sz w:val="24"/>
          <w:szCs w:val="24"/>
        </w:rPr>
        <w:t>organisational</w:t>
      </w:r>
      <w:r w:rsidR="001F4487" w:rsidRPr="00936021">
        <w:rPr>
          <w:rFonts w:cstheme="minorHAnsi"/>
          <w:color w:val="000000" w:themeColor="text1"/>
          <w:sz w:val="24"/>
          <w:szCs w:val="24"/>
        </w:rPr>
        <w:t xml:space="preserve"> learning</w:t>
      </w:r>
      <w:r w:rsidR="00BA55B7" w:rsidRPr="00936021">
        <w:rPr>
          <w:rFonts w:cstheme="minorHAnsi"/>
          <w:color w:val="000000" w:themeColor="text1"/>
          <w:sz w:val="24"/>
          <w:szCs w:val="24"/>
        </w:rPr>
        <w:t xml:space="preserve"> </w:t>
      </w:r>
      <w:r w:rsidR="001F4487" w:rsidRPr="00936021">
        <w:rPr>
          <w:rFonts w:cstheme="minorHAnsi"/>
          <w:color w:val="000000" w:themeColor="text1"/>
          <w:sz w:val="24"/>
          <w:szCs w:val="24"/>
        </w:rPr>
        <w:t>and DF effectiveness.</w:t>
      </w:r>
      <w:r w:rsidR="00BA55B7" w:rsidRPr="00936021">
        <w:rPr>
          <w:rFonts w:cstheme="minorHAnsi"/>
          <w:color w:val="000000" w:themeColor="text1"/>
          <w:sz w:val="24"/>
          <w:szCs w:val="24"/>
        </w:rPr>
        <w:t xml:space="preserve"> </w:t>
      </w:r>
      <w:r w:rsidR="006E1F6C" w:rsidRPr="00936021">
        <w:rPr>
          <w:rFonts w:cstheme="minorHAnsi"/>
          <w:color w:val="000000" w:themeColor="text1"/>
          <w:sz w:val="24"/>
          <w:szCs w:val="24"/>
        </w:rPr>
        <w:t xml:space="preserve"> </w:t>
      </w:r>
    </w:p>
    <w:p w14:paraId="0A42BED3" w14:textId="77777777" w:rsidR="00D25656" w:rsidRPr="00936021" w:rsidRDefault="00D25656" w:rsidP="00936021">
      <w:pPr>
        <w:spacing w:after="0" w:line="240" w:lineRule="auto"/>
        <w:jc w:val="both"/>
        <w:rPr>
          <w:rFonts w:cstheme="minorHAnsi"/>
          <w:color w:val="000000" w:themeColor="text1"/>
          <w:sz w:val="24"/>
          <w:szCs w:val="24"/>
        </w:rPr>
      </w:pPr>
    </w:p>
    <w:p w14:paraId="54D4709B" w14:textId="358642CE" w:rsidR="00356BDE" w:rsidRPr="00781635" w:rsidRDefault="00040841" w:rsidP="00781635">
      <w:pPr>
        <w:spacing w:after="0" w:line="240" w:lineRule="auto"/>
        <w:jc w:val="both"/>
        <w:outlineLvl w:val="1"/>
        <w:rPr>
          <w:rFonts w:cstheme="minorHAnsi"/>
          <w:b/>
          <w:bCs/>
          <w:color w:val="000000" w:themeColor="text1"/>
          <w:sz w:val="24"/>
          <w:szCs w:val="24"/>
        </w:rPr>
      </w:pPr>
      <w:bookmarkStart w:id="5" w:name="_Hlk94641734"/>
      <w:bookmarkStart w:id="6" w:name="_Toc103976807"/>
      <w:r w:rsidRPr="00781635">
        <w:rPr>
          <w:rFonts w:cstheme="minorHAnsi"/>
          <w:b/>
          <w:bCs/>
          <w:color w:val="000000" w:themeColor="text1"/>
          <w:sz w:val="24"/>
          <w:szCs w:val="24"/>
        </w:rPr>
        <w:t>Personal I</w:t>
      </w:r>
      <w:bookmarkEnd w:id="5"/>
      <w:r w:rsidR="005A7D6E" w:rsidRPr="00781635">
        <w:rPr>
          <w:rFonts w:cstheme="minorHAnsi"/>
          <w:b/>
          <w:bCs/>
          <w:color w:val="000000" w:themeColor="text1"/>
          <w:sz w:val="24"/>
          <w:szCs w:val="24"/>
        </w:rPr>
        <w:t>mpact</w:t>
      </w:r>
      <w:bookmarkEnd w:id="6"/>
    </w:p>
    <w:p w14:paraId="1DB94D36" w14:textId="60008477" w:rsidR="00DF3C55" w:rsidRDefault="00BE01E9" w:rsidP="00936021">
      <w:pPr>
        <w:pStyle w:val="ListParagraph"/>
        <w:spacing w:after="0" w:line="240" w:lineRule="auto"/>
        <w:ind w:left="0"/>
        <w:jc w:val="both"/>
        <w:rPr>
          <w:rFonts w:cstheme="minorHAnsi"/>
          <w:color w:val="000000" w:themeColor="text1"/>
          <w:sz w:val="24"/>
          <w:szCs w:val="24"/>
        </w:rPr>
      </w:pPr>
      <w:r w:rsidRPr="00936021">
        <w:rPr>
          <w:rFonts w:cstheme="minorHAnsi"/>
          <w:color w:val="000000" w:themeColor="text1"/>
          <w:sz w:val="24"/>
          <w:szCs w:val="24"/>
        </w:rPr>
        <w:t xml:space="preserve">The </w:t>
      </w:r>
      <w:r w:rsidR="00622A36" w:rsidRPr="00936021">
        <w:rPr>
          <w:rFonts w:cstheme="minorHAnsi"/>
          <w:color w:val="000000" w:themeColor="text1"/>
          <w:sz w:val="24"/>
          <w:szCs w:val="24"/>
        </w:rPr>
        <w:t xml:space="preserve">origin of this </w:t>
      </w:r>
      <w:r w:rsidR="00DA268E" w:rsidRPr="00936021">
        <w:rPr>
          <w:rFonts w:cstheme="minorHAnsi"/>
          <w:color w:val="000000" w:themeColor="text1"/>
          <w:sz w:val="24"/>
          <w:szCs w:val="24"/>
        </w:rPr>
        <w:t>paper</w:t>
      </w:r>
      <w:r w:rsidR="00622A36" w:rsidRPr="00936021">
        <w:rPr>
          <w:rFonts w:cstheme="minorHAnsi"/>
          <w:color w:val="000000" w:themeColor="text1"/>
          <w:sz w:val="24"/>
          <w:szCs w:val="24"/>
        </w:rPr>
        <w:t xml:space="preserve"> </w:t>
      </w:r>
      <w:r w:rsidR="00EC2F3E" w:rsidRPr="00936021">
        <w:rPr>
          <w:rFonts w:cstheme="minorHAnsi"/>
          <w:color w:val="000000" w:themeColor="text1"/>
          <w:sz w:val="24"/>
          <w:szCs w:val="24"/>
        </w:rPr>
        <w:t xml:space="preserve">commenced </w:t>
      </w:r>
      <w:r w:rsidR="007C2254" w:rsidRPr="00936021">
        <w:rPr>
          <w:rFonts w:cstheme="minorHAnsi"/>
          <w:color w:val="000000" w:themeColor="text1"/>
          <w:sz w:val="24"/>
          <w:szCs w:val="24"/>
        </w:rPr>
        <w:t>on</w:t>
      </w:r>
      <w:r w:rsidR="004245AF" w:rsidRPr="00936021">
        <w:rPr>
          <w:rFonts w:cstheme="minorHAnsi"/>
          <w:color w:val="000000" w:themeColor="text1"/>
          <w:sz w:val="24"/>
          <w:szCs w:val="24"/>
        </w:rPr>
        <w:t xml:space="preserve"> </w:t>
      </w:r>
      <w:r w:rsidR="003B2CB9" w:rsidRPr="00936021">
        <w:rPr>
          <w:rFonts w:cstheme="minorHAnsi"/>
          <w:color w:val="000000" w:themeColor="text1"/>
          <w:sz w:val="24"/>
          <w:szCs w:val="24"/>
        </w:rPr>
        <w:t xml:space="preserve">11 </w:t>
      </w:r>
      <w:r w:rsidR="007C2254" w:rsidRPr="00936021">
        <w:rPr>
          <w:rFonts w:cstheme="minorHAnsi"/>
          <w:color w:val="000000" w:themeColor="text1"/>
          <w:sz w:val="24"/>
          <w:szCs w:val="24"/>
        </w:rPr>
        <w:t>April 1994</w:t>
      </w:r>
      <w:r w:rsidR="004245AF" w:rsidRPr="00936021">
        <w:rPr>
          <w:rFonts w:cstheme="minorHAnsi"/>
          <w:color w:val="000000" w:themeColor="text1"/>
          <w:sz w:val="24"/>
          <w:szCs w:val="24"/>
        </w:rPr>
        <w:t xml:space="preserve">, </w:t>
      </w:r>
      <w:r w:rsidR="005A28B3" w:rsidRPr="00936021">
        <w:rPr>
          <w:rFonts w:cstheme="minorHAnsi"/>
          <w:color w:val="000000" w:themeColor="text1"/>
          <w:sz w:val="24"/>
          <w:szCs w:val="24"/>
        </w:rPr>
        <w:t xml:space="preserve">the day </w:t>
      </w:r>
      <w:r w:rsidR="000F2FE4" w:rsidRPr="00936021">
        <w:rPr>
          <w:rFonts w:cstheme="minorHAnsi"/>
          <w:color w:val="000000" w:themeColor="text1"/>
          <w:sz w:val="24"/>
          <w:szCs w:val="24"/>
        </w:rPr>
        <w:t xml:space="preserve">the author </w:t>
      </w:r>
      <w:r w:rsidR="005A28B3" w:rsidRPr="00936021">
        <w:rPr>
          <w:rFonts w:cstheme="minorHAnsi"/>
          <w:color w:val="000000" w:themeColor="text1"/>
          <w:sz w:val="24"/>
          <w:szCs w:val="24"/>
        </w:rPr>
        <w:t>enlisted in the DF.</w:t>
      </w:r>
      <w:r w:rsidR="00BA55B7" w:rsidRPr="00936021">
        <w:rPr>
          <w:rFonts w:cstheme="minorHAnsi"/>
          <w:color w:val="000000" w:themeColor="text1"/>
          <w:sz w:val="24"/>
          <w:szCs w:val="24"/>
        </w:rPr>
        <w:t xml:space="preserve"> </w:t>
      </w:r>
      <w:r w:rsidR="00FA30E9" w:rsidRPr="00936021">
        <w:rPr>
          <w:rFonts w:cstheme="minorHAnsi"/>
          <w:color w:val="000000" w:themeColor="text1"/>
          <w:sz w:val="24"/>
          <w:szCs w:val="24"/>
        </w:rPr>
        <w:t>The author</w:t>
      </w:r>
      <w:r w:rsidR="0082690A" w:rsidRPr="00936021">
        <w:rPr>
          <w:rFonts w:cstheme="minorHAnsi"/>
          <w:color w:val="000000" w:themeColor="text1"/>
          <w:sz w:val="24"/>
          <w:szCs w:val="24"/>
        </w:rPr>
        <w:t xml:space="preserve"> has</w:t>
      </w:r>
      <w:r w:rsidR="00FA30E9" w:rsidRPr="00936021">
        <w:rPr>
          <w:rFonts w:cstheme="minorHAnsi"/>
          <w:color w:val="000000" w:themeColor="text1"/>
          <w:sz w:val="24"/>
          <w:szCs w:val="24"/>
        </w:rPr>
        <w:t xml:space="preserve"> experienced </w:t>
      </w:r>
      <w:r w:rsidR="00346E39" w:rsidRPr="00936021">
        <w:rPr>
          <w:rFonts w:cstheme="minorHAnsi"/>
          <w:color w:val="000000" w:themeColor="text1"/>
          <w:sz w:val="24"/>
          <w:szCs w:val="24"/>
        </w:rPr>
        <w:t>both positive and negative aspects</w:t>
      </w:r>
      <w:r w:rsidR="009D78F2" w:rsidRPr="00936021">
        <w:rPr>
          <w:rFonts w:cstheme="minorHAnsi"/>
          <w:color w:val="000000" w:themeColor="text1"/>
          <w:sz w:val="24"/>
          <w:szCs w:val="24"/>
        </w:rPr>
        <w:t xml:space="preserve"> of the follower leader relationship </w:t>
      </w:r>
      <w:r w:rsidR="00346E39" w:rsidRPr="00936021">
        <w:rPr>
          <w:rFonts w:cstheme="minorHAnsi"/>
          <w:color w:val="000000" w:themeColor="text1"/>
          <w:sz w:val="24"/>
          <w:szCs w:val="24"/>
        </w:rPr>
        <w:t xml:space="preserve">but </w:t>
      </w:r>
      <w:r w:rsidR="00FA51A6" w:rsidRPr="00936021">
        <w:rPr>
          <w:rFonts w:cstheme="minorHAnsi"/>
          <w:color w:val="000000" w:themeColor="text1"/>
          <w:sz w:val="24"/>
          <w:szCs w:val="24"/>
        </w:rPr>
        <w:t xml:space="preserve">has </w:t>
      </w:r>
      <w:r w:rsidR="00DF44C5" w:rsidRPr="00936021">
        <w:rPr>
          <w:rFonts w:cstheme="minorHAnsi"/>
          <w:color w:val="000000" w:themeColor="text1"/>
          <w:sz w:val="24"/>
          <w:szCs w:val="24"/>
        </w:rPr>
        <w:t xml:space="preserve">endeavoured to incorporate DF values and </w:t>
      </w:r>
      <w:r w:rsidR="00AF12EA" w:rsidRPr="00936021">
        <w:rPr>
          <w:rFonts w:cstheme="minorHAnsi"/>
          <w:color w:val="000000" w:themeColor="text1"/>
          <w:sz w:val="24"/>
          <w:szCs w:val="24"/>
        </w:rPr>
        <w:t>responsibility of command</w:t>
      </w:r>
      <w:r w:rsidR="00DF44C5" w:rsidRPr="00936021">
        <w:rPr>
          <w:rFonts w:cstheme="minorHAnsi"/>
          <w:color w:val="000000" w:themeColor="text1"/>
          <w:sz w:val="24"/>
          <w:szCs w:val="24"/>
        </w:rPr>
        <w:t xml:space="preserve"> by promoting inclusivity and leading by example. </w:t>
      </w:r>
      <w:r w:rsidR="00C35AAB" w:rsidRPr="00936021">
        <w:rPr>
          <w:rFonts w:cstheme="minorHAnsi"/>
          <w:color w:val="000000" w:themeColor="text1"/>
          <w:sz w:val="24"/>
          <w:szCs w:val="24"/>
        </w:rPr>
        <w:t xml:space="preserve">Having </w:t>
      </w:r>
      <w:r w:rsidR="00937641" w:rsidRPr="00936021">
        <w:rPr>
          <w:rFonts w:cstheme="minorHAnsi"/>
          <w:color w:val="000000" w:themeColor="text1"/>
          <w:sz w:val="24"/>
          <w:szCs w:val="24"/>
        </w:rPr>
        <w:t>accumulated six years</w:t>
      </w:r>
      <w:r w:rsidR="00DF44C5" w:rsidRPr="00936021">
        <w:rPr>
          <w:rFonts w:cstheme="minorHAnsi"/>
          <w:color w:val="000000" w:themeColor="text1"/>
          <w:sz w:val="24"/>
          <w:szCs w:val="24"/>
        </w:rPr>
        <w:t xml:space="preserve"> overseas service in complex operating environments </w:t>
      </w:r>
      <w:r w:rsidR="00937641" w:rsidRPr="00936021">
        <w:rPr>
          <w:rFonts w:cstheme="minorHAnsi"/>
          <w:color w:val="000000" w:themeColor="text1"/>
          <w:sz w:val="24"/>
          <w:szCs w:val="24"/>
        </w:rPr>
        <w:t>in addition to</w:t>
      </w:r>
      <w:r w:rsidR="00DF44C5" w:rsidRPr="00936021">
        <w:rPr>
          <w:rFonts w:cstheme="minorHAnsi"/>
          <w:color w:val="000000" w:themeColor="text1"/>
          <w:sz w:val="24"/>
          <w:szCs w:val="24"/>
        </w:rPr>
        <w:t xml:space="preserve"> </w:t>
      </w:r>
      <w:r w:rsidR="00914EEE" w:rsidRPr="00936021">
        <w:rPr>
          <w:rFonts w:cstheme="minorHAnsi"/>
          <w:color w:val="000000" w:themeColor="text1"/>
          <w:sz w:val="24"/>
          <w:szCs w:val="24"/>
        </w:rPr>
        <w:t xml:space="preserve">assuming </w:t>
      </w:r>
      <w:r w:rsidR="00DF44C5" w:rsidRPr="00936021">
        <w:rPr>
          <w:rFonts w:cstheme="minorHAnsi"/>
          <w:color w:val="000000" w:themeColor="text1"/>
          <w:sz w:val="24"/>
          <w:szCs w:val="24"/>
        </w:rPr>
        <w:t>on</w:t>
      </w:r>
      <w:r w:rsidR="003D68B0" w:rsidRPr="00936021">
        <w:rPr>
          <w:rFonts w:cstheme="minorHAnsi"/>
          <w:color w:val="000000" w:themeColor="text1"/>
          <w:sz w:val="24"/>
          <w:szCs w:val="24"/>
        </w:rPr>
        <w:t>-i</w:t>
      </w:r>
      <w:r w:rsidR="00DF44C5" w:rsidRPr="00936021">
        <w:rPr>
          <w:rFonts w:cstheme="minorHAnsi"/>
          <w:color w:val="000000" w:themeColor="text1"/>
          <w:sz w:val="24"/>
          <w:szCs w:val="24"/>
        </w:rPr>
        <w:t xml:space="preserve">sland appointments </w:t>
      </w:r>
      <w:r w:rsidR="00713C74" w:rsidRPr="00936021">
        <w:rPr>
          <w:rFonts w:cstheme="minorHAnsi"/>
          <w:color w:val="000000" w:themeColor="text1"/>
          <w:sz w:val="24"/>
          <w:szCs w:val="24"/>
        </w:rPr>
        <w:t xml:space="preserve">from </w:t>
      </w:r>
      <w:r w:rsidR="0078404B" w:rsidRPr="00936021">
        <w:rPr>
          <w:rFonts w:cstheme="minorHAnsi"/>
          <w:color w:val="000000" w:themeColor="text1"/>
          <w:sz w:val="24"/>
          <w:szCs w:val="24"/>
        </w:rPr>
        <w:t xml:space="preserve">trooper, </w:t>
      </w:r>
      <w:r w:rsidR="00982CC2" w:rsidRPr="00936021">
        <w:rPr>
          <w:rFonts w:cstheme="minorHAnsi"/>
          <w:color w:val="000000" w:themeColor="text1"/>
          <w:sz w:val="24"/>
          <w:szCs w:val="24"/>
        </w:rPr>
        <w:t>Non-commissioned</w:t>
      </w:r>
      <w:r w:rsidR="0078404B" w:rsidRPr="00936021">
        <w:rPr>
          <w:rFonts w:cstheme="minorHAnsi"/>
          <w:color w:val="000000" w:themeColor="text1"/>
          <w:sz w:val="24"/>
          <w:szCs w:val="24"/>
        </w:rPr>
        <w:t xml:space="preserve"> Officer (NCO), </w:t>
      </w:r>
      <w:r w:rsidR="00DF44C5" w:rsidRPr="00936021">
        <w:rPr>
          <w:rFonts w:cstheme="minorHAnsi"/>
          <w:color w:val="000000" w:themeColor="text1"/>
          <w:sz w:val="24"/>
          <w:szCs w:val="24"/>
        </w:rPr>
        <w:t>Unit</w:t>
      </w:r>
      <w:r w:rsidR="0078404B" w:rsidRPr="00936021">
        <w:rPr>
          <w:rFonts w:cstheme="minorHAnsi"/>
          <w:color w:val="000000" w:themeColor="text1"/>
          <w:sz w:val="24"/>
          <w:szCs w:val="24"/>
        </w:rPr>
        <w:t xml:space="preserve">, </w:t>
      </w:r>
      <w:r w:rsidR="00DF44C5" w:rsidRPr="00936021">
        <w:rPr>
          <w:rFonts w:cstheme="minorHAnsi"/>
          <w:color w:val="000000" w:themeColor="text1"/>
          <w:sz w:val="24"/>
          <w:szCs w:val="24"/>
        </w:rPr>
        <w:t>School</w:t>
      </w:r>
      <w:r w:rsidR="0078404B" w:rsidRPr="00936021">
        <w:rPr>
          <w:rFonts w:cstheme="minorHAnsi"/>
          <w:color w:val="000000" w:themeColor="text1"/>
          <w:sz w:val="24"/>
          <w:szCs w:val="24"/>
        </w:rPr>
        <w:t xml:space="preserve"> </w:t>
      </w:r>
      <w:r w:rsidR="003D68B0" w:rsidRPr="00936021">
        <w:rPr>
          <w:rFonts w:cstheme="minorHAnsi"/>
          <w:color w:val="000000" w:themeColor="text1"/>
          <w:sz w:val="24"/>
          <w:szCs w:val="24"/>
        </w:rPr>
        <w:t>C</w:t>
      </w:r>
      <w:r w:rsidR="0078404B" w:rsidRPr="00936021">
        <w:rPr>
          <w:rFonts w:cstheme="minorHAnsi"/>
          <w:color w:val="000000" w:themeColor="text1"/>
          <w:sz w:val="24"/>
          <w:szCs w:val="24"/>
        </w:rPr>
        <w:t>ommander</w:t>
      </w:r>
      <w:r w:rsidR="00DF44C5" w:rsidRPr="00936021">
        <w:rPr>
          <w:rFonts w:cstheme="minorHAnsi"/>
          <w:color w:val="000000" w:themeColor="text1"/>
          <w:sz w:val="24"/>
          <w:szCs w:val="24"/>
        </w:rPr>
        <w:t xml:space="preserve"> </w:t>
      </w:r>
      <w:r w:rsidR="0078404B" w:rsidRPr="00936021">
        <w:rPr>
          <w:rFonts w:cstheme="minorHAnsi"/>
          <w:color w:val="000000" w:themeColor="text1"/>
          <w:sz w:val="24"/>
          <w:szCs w:val="24"/>
        </w:rPr>
        <w:t xml:space="preserve">and most recently </w:t>
      </w:r>
      <w:r w:rsidR="003D68B0" w:rsidRPr="00936021">
        <w:rPr>
          <w:rFonts w:cstheme="minorHAnsi"/>
          <w:color w:val="000000" w:themeColor="text1"/>
          <w:sz w:val="24"/>
          <w:szCs w:val="24"/>
        </w:rPr>
        <w:t>D</w:t>
      </w:r>
      <w:r w:rsidR="0083131D" w:rsidRPr="00936021">
        <w:rPr>
          <w:rFonts w:cstheme="minorHAnsi"/>
          <w:color w:val="000000" w:themeColor="text1"/>
          <w:sz w:val="24"/>
          <w:szCs w:val="24"/>
        </w:rPr>
        <w:t xml:space="preserve">eputy </w:t>
      </w:r>
      <w:r w:rsidR="003D68B0" w:rsidRPr="00936021">
        <w:rPr>
          <w:rFonts w:cstheme="minorHAnsi"/>
          <w:color w:val="000000" w:themeColor="text1"/>
          <w:sz w:val="24"/>
          <w:szCs w:val="24"/>
        </w:rPr>
        <w:t>C</w:t>
      </w:r>
      <w:r w:rsidR="0083131D" w:rsidRPr="00936021">
        <w:rPr>
          <w:rFonts w:cstheme="minorHAnsi"/>
          <w:color w:val="000000" w:themeColor="text1"/>
          <w:sz w:val="24"/>
          <w:szCs w:val="24"/>
        </w:rPr>
        <w:t xml:space="preserve">ommander of the largest </w:t>
      </w:r>
      <w:r w:rsidR="003D68B0" w:rsidRPr="00936021">
        <w:rPr>
          <w:rFonts w:cstheme="minorHAnsi"/>
          <w:color w:val="000000" w:themeColor="text1"/>
          <w:sz w:val="24"/>
          <w:szCs w:val="24"/>
        </w:rPr>
        <w:t>i</w:t>
      </w:r>
      <w:r w:rsidR="0083131D" w:rsidRPr="00936021">
        <w:rPr>
          <w:rFonts w:cstheme="minorHAnsi"/>
          <w:color w:val="000000" w:themeColor="text1"/>
          <w:sz w:val="24"/>
          <w:szCs w:val="24"/>
        </w:rPr>
        <w:t xml:space="preserve">nfantry </w:t>
      </w:r>
      <w:r w:rsidR="003D68B0" w:rsidRPr="00936021">
        <w:rPr>
          <w:rFonts w:cstheme="minorHAnsi"/>
          <w:color w:val="000000" w:themeColor="text1"/>
          <w:sz w:val="24"/>
          <w:szCs w:val="24"/>
        </w:rPr>
        <w:t>b</w:t>
      </w:r>
      <w:r w:rsidR="0083131D" w:rsidRPr="00936021">
        <w:rPr>
          <w:rFonts w:cstheme="minorHAnsi"/>
          <w:color w:val="000000" w:themeColor="text1"/>
          <w:sz w:val="24"/>
          <w:szCs w:val="24"/>
        </w:rPr>
        <w:t>attalion in the DF</w:t>
      </w:r>
      <w:r w:rsidR="0016653A" w:rsidRPr="00936021">
        <w:rPr>
          <w:rFonts w:cstheme="minorHAnsi"/>
          <w:color w:val="000000" w:themeColor="text1"/>
          <w:sz w:val="24"/>
          <w:szCs w:val="24"/>
        </w:rPr>
        <w:t>,</w:t>
      </w:r>
      <w:r w:rsidR="0083131D" w:rsidRPr="00936021">
        <w:rPr>
          <w:rFonts w:cstheme="minorHAnsi"/>
          <w:color w:val="000000" w:themeColor="text1"/>
          <w:sz w:val="24"/>
          <w:szCs w:val="24"/>
        </w:rPr>
        <w:t xml:space="preserve"> </w:t>
      </w:r>
      <w:r w:rsidR="00C22C70" w:rsidRPr="00936021">
        <w:rPr>
          <w:rFonts w:cstheme="minorHAnsi"/>
          <w:color w:val="000000" w:themeColor="text1"/>
          <w:sz w:val="24"/>
          <w:szCs w:val="24"/>
        </w:rPr>
        <w:t>the author</w:t>
      </w:r>
      <w:r w:rsidR="00DF44C5" w:rsidRPr="00936021">
        <w:rPr>
          <w:rFonts w:cstheme="minorHAnsi"/>
          <w:color w:val="000000" w:themeColor="text1"/>
          <w:sz w:val="24"/>
          <w:szCs w:val="24"/>
        </w:rPr>
        <w:t xml:space="preserve"> </w:t>
      </w:r>
      <w:r w:rsidR="005F5FF0" w:rsidRPr="00936021">
        <w:rPr>
          <w:rFonts w:cstheme="minorHAnsi"/>
          <w:color w:val="000000" w:themeColor="text1"/>
          <w:sz w:val="24"/>
          <w:szCs w:val="24"/>
        </w:rPr>
        <w:t>was</w:t>
      </w:r>
      <w:r w:rsidR="00E26BEB" w:rsidRPr="00936021">
        <w:rPr>
          <w:rFonts w:cstheme="minorHAnsi"/>
          <w:color w:val="000000" w:themeColor="text1"/>
          <w:sz w:val="24"/>
          <w:szCs w:val="24"/>
        </w:rPr>
        <w:t xml:space="preserve"> on </w:t>
      </w:r>
      <w:r w:rsidR="006F48CA" w:rsidRPr="00936021">
        <w:rPr>
          <w:rFonts w:cstheme="minorHAnsi"/>
          <w:color w:val="000000" w:themeColor="text1"/>
          <w:sz w:val="24"/>
          <w:szCs w:val="24"/>
        </w:rPr>
        <w:t>occasion</w:t>
      </w:r>
      <w:r w:rsidR="005F5FF0" w:rsidRPr="00936021">
        <w:rPr>
          <w:rFonts w:cstheme="minorHAnsi"/>
          <w:color w:val="000000" w:themeColor="text1"/>
          <w:sz w:val="24"/>
          <w:szCs w:val="24"/>
        </w:rPr>
        <w:t xml:space="preserve"> exposed to</w:t>
      </w:r>
      <w:r w:rsidR="00DF44C5" w:rsidRPr="00936021">
        <w:rPr>
          <w:rFonts w:cstheme="minorHAnsi"/>
          <w:color w:val="000000" w:themeColor="text1"/>
          <w:sz w:val="24"/>
          <w:szCs w:val="24"/>
        </w:rPr>
        <w:t xml:space="preserve"> system failures</w:t>
      </w:r>
      <w:r w:rsidR="00982CC2" w:rsidRPr="00936021">
        <w:rPr>
          <w:rFonts w:cstheme="minorHAnsi"/>
          <w:color w:val="000000" w:themeColor="text1"/>
          <w:sz w:val="24"/>
          <w:szCs w:val="24"/>
        </w:rPr>
        <w:t>.</w:t>
      </w:r>
      <w:r w:rsidR="00C3398E" w:rsidRPr="00936021">
        <w:rPr>
          <w:rFonts w:cstheme="minorHAnsi"/>
          <w:color w:val="000000" w:themeColor="text1"/>
          <w:sz w:val="24"/>
          <w:szCs w:val="24"/>
        </w:rPr>
        <w:t xml:space="preserve"> </w:t>
      </w:r>
      <w:r w:rsidR="00982CC2" w:rsidRPr="00936021">
        <w:rPr>
          <w:rFonts w:cstheme="minorHAnsi"/>
          <w:color w:val="000000" w:themeColor="text1"/>
          <w:sz w:val="24"/>
          <w:szCs w:val="24"/>
        </w:rPr>
        <w:t>On occasion these failures</w:t>
      </w:r>
      <w:r w:rsidR="00DF44C5" w:rsidRPr="00936021">
        <w:rPr>
          <w:rFonts w:cstheme="minorHAnsi"/>
          <w:color w:val="000000" w:themeColor="text1"/>
          <w:sz w:val="24"/>
          <w:szCs w:val="24"/>
        </w:rPr>
        <w:t xml:space="preserve"> requir</w:t>
      </w:r>
      <w:r w:rsidR="00982CC2" w:rsidRPr="00936021">
        <w:rPr>
          <w:rFonts w:cstheme="minorHAnsi"/>
          <w:color w:val="000000" w:themeColor="text1"/>
          <w:sz w:val="24"/>
          <w:szCs w:val="24"/>
        </w:rPr>
        <w:t>ed</w:t>
      </w:r>
      <w:r w:rsidR="00DF44C5" w:rsidRPr="00936021">
        <w:rPr>
          <w:rFonts w:cstheme="minorHAnsi"/>
          <w:color w:val="000000" w:themeColor="text1"/>
          <w:sz w:val="24"/>
          <w:szCs w:val="24"/>
        </w:rPr>
        <w:t xml:space="preserve"> investigation to improve managerial practice and </w:t>
      </w:r>
      <w:r w:rsidR="00DE6F05" w:rsidRPr="00936021">
        <w:rPr>
          <w:rFonts w:cstheme="minorHAnsi"/>
          <w:color w:val="000000" w:themeColor="text1"/>
          <w:sz w:val="24"/>
          <w:szCs w:val="24"/>
        </w:rPr>
        <w:t>decision-making</w:t>
      </w:r>
      <w:r w:rsidR="0040346C" w:rsidRPr="00936021">
        <w:rPr>
          <w:rFonts w:cstheme="minorHAnsi"/>
          <w:color w:val="000000" w:themeColor="text1"/>
          <w:sz w:val="24"/>
          <w:szCs w:val="24"/>
        </w:rPr>
        <w:t xml:space="preserve"> pr</w:t>
      </w:r>
      <w:r w:rsidR="00F360DB" w:rsidRPr="00936021">
        <w:rPr>
          <w:rFonts w:cstheme="minorHAnsi"/>
          <w:color w:val="000000" w:themeColor="text1"/>
          <w:sz w:val="24"/>
          <w:szCs w:val="24"/>
        </w:rPr>
        <w:t>ocesses</w:t>
      </w:r>
      <w:r w:rsidR="00DF44C5" w:rsidRPr="00936021">
        <w:rPr>
          <w:rFonts w:cstheme="minorHAnsi"/>
          <w:color w:val="000000" w:themeColor="text1"/>
          <w:sz w:val="24"/>
          <w:szCs w:val="24"/>
        </w:rPr>
        <w:t>. Quiet often this resulted in</w:t>
      </w:r>
      <w:r w:rsidR="00BA55B7" w:rsidRPr="00936021">
        <w:rPr>
          <w:rFonts w:cstheme="minorHAnsi"/>
          <w:color w:val="000000" w:themeColor="text1"/>
          <w:sz w:val="24"/>
          <w:szCs w:val="24"/>
        </w:rPr>
        <w:t xml:space="preserve"> </w:t>
      </w:r>
      <w:r w:rsidR="00FE2D2A" w:rsidRPr="00936021">
        <w:rPr>
          <w:rFonts w:cstheme="minorHAnsi"/>
          <w:color w:val="000000" w:themeColor="text1"/>
          <w:sz w:val="24"/>
          <w:szCs w:val="24"/>
        </w:rPr>
        <w:t xml:space="preserve">a breach of trust, </w:t>
      </w:r>
      <w:r w:rsidR="00DF44C5" w:rsidRPr="00936021">
        <w:rPr>
          <w:rFonts w:cstheme="minorHAnsi"/>
          <w:color w:val="000000" w:themeColor="text1"/>
          <w:sz w:val="24"/>
          <w:szCs w:val="24"/>
        </w:rPr>
        <w:t xml:space="preserve">inconclusive </w:t>
      </w:r>
      <w:r w:rsidR="00236954" w:rsidRPr="00936021">
        <w:rPr>
          <w:rFonts w:cstheme="minorHAnsi"/>
          <w:color w:val="000000" w:themeColor="text1"/>
          <w:sz w:val="24"/>
          <w:szCs w:val="24"/>
        </w:rPr>
        <w:t>accountability,</w:t>
      </w:r>
      <w:r w:rsidR="00DF44C5" w:rsidRPr="00936021">
        <w:rPr>
          <w:rFonts w:cstheme="minorHAnsi"/>
          <w:color w:val="000000" w:themeColor="text1"/>
          <w:sz w:val="24"/>
          <w:szCs w:val="24"/>
        </w:rPr>
        <w:t xml:space="preserve"> or a </w:t>
      </w:r>
      <w:r w:rsidR="00D04A36" w:rsidRPr="00936021">
        <w:rPr>
          <w:rFonts w:cstheme="minorHAnsi"/>
          <w:color w:val="000000" w:themeColor="text1"/>
          <w:sz w:val="24"/>
          <w:szCs w:val="24"/>
        </w:rPr>
        <w:t>definitive r</w:t>
      </w:r>
      <w:r w:rsidR="00122D69" w:rsidRPr="00936021">
        <w:rPr>
          <w:rFonts w:cstheme="minorHAnsi"/>
          <w:color w:val="000000" w:themeColor="text1"/>
          <w:sz w:val="24"/>
          <w:szCs w:val="24"/>
        </w:rPr>
        <w:t>eason</w:t>
      </w:r>
      <w:r w:rsidR="00DF44C5" w:rsidRPr="00936021">
        <w:rPr>
          <w:rFonts w:cstheme="minorHAnsi"/>
          <w:color w:val="000000" w:themeColor="text1"/>
          <w:sz w:val="24"/>
          <w:szCs w:val="24"/>
        </w:rPr>
        <w:t xml:space="preserve"> for the failure. It poses the question that does the organisation automatically presume that there is a requirement to assign blame to an individual to account for an incident</w:t>
      </w:r>
      <w:r w:rsidR="00122D69" w:rsidRPr="00936021">
        <w:rPr>
          <w:rFonts w:cstheme="minorHAnsi"/>
          <w:color w:val="000000" w:themeColor="text1"/>
          <w:sz w:val="24"/>
          <w:szCs w:val="24"/>
        </w:rPr>
        <w:t xml:space="preserve"> or failure</w:t>
      </w:r>
      <w:r w:rsidR="00DF44C5" w:rsidRPr="00936021">
        <w:rPr>
          <w:rFonts w:cstheme="minorHAnsi"/>
          <w:color w:val="000000" w:themeColor="text1"/>
          <w:sz w:val="24"/>
          <w:szCs w:val="24"/>
        </w:rPr>
        <w:t xml:space="preserve">. </w:t>
      </w:r>
      <w:r w:rsidR="00DE6F05" w:rsidRPr="00936021">
        <w:rPr>
          <w:rFonts w:cstheme="minorHAnsi"/>
          <w:color w:val="000000" w:themeColor="text1"/>
          <w:sz w:val="24"/>
          <w:szCs w:val="24"/>
        </w:rPr>
        <w:t>Furthermore,</w:t>
      </w:r>
      <w:r w:rsidR="00BA55B7" w:rsidRPr="00936021">
        <w:rPr>
          <w:rFonts w:cstheme="minorHAnsi"/>
          <w:color w:val="000000" w:themeColor="text1"/>
          <w:sz w:val="24"/>
          <w:szCs w:val="24"/>
        </w:rPr>
        <w:t xml:space="preserve"> </w:t>
      </w:r>
      <w:r w:rsidR="00DF44C5" w:rsidRPr="00936021">
        <w:rPr>
          <w:rFonts w:cstheme="minorHAnsi"/>
          <w:color w:val="000000" w:themeColor="text1"/>
          <w:sz w:val="24"/>
          <w:szCs w:val="24"/>
        </w:rPr>
        <w:t xml:space="preserve">if an honest mistake is made by the </w:t>
      </w:r>
      <w:r w:rsidR="00236954" w:rsidRPr="00936021">
        <w:rPr>
          <w:rFonts w:cstheme="minorHAnsi"/>
          <w:color w:val="000000" w:themeColor="text1"/>
          <w:sz w:val="24"/>
          <w:szCs w:val="24"/>
        </w:rPr>
        <w:t>C</w:t>
      </w:r>
      <w:r w:rsidR="00DF44C5" w:rsidRPr="00936021">
        <w:rPr>
          <w:rFonts w:cstheme="minorHAnsi"/>
          <w:color w:val="000000" w:themeColor="text1"/>
          <w:sz w:val="24"/>
          <w:szCs w:val="24"/>
        </w:rPr>
        <w:t xml:space="preserve">ommander or their </w:t>
      </w:r>
      <w:r w:rsidR="002574E5" w:rsidRPr="00936021">
        <w:rPr>
          <w:rFonts w:cstheme="minorHAnsi"/>
          <w:color w:val="000000" w:themeColor="text1"/>
          <w:sz w:val="24"/>
          <w:szCs w:val="24"/>
        </w:rPr>
        <w:t>U</w:t>
      </w:r>
      <w:r w:rsidR="00DF44C5" w:rsidRPr="00936021">
        <w:rPr>
          <w:rFonts w:cstheme="minorHAnsi"/>
          <w:color w:val="000000" w:themeColor="text1"/>
          <w:sz w:val="24"/>
          <w:szCs w:val="24"/>
        </w:rPr>
        <w:t>nit</w:t>
      </w:r>
      <w:r w:rsidR="00BA55B7" w:rsidRPr="00936021">
        <w:rPr>
          <w:rFonts w:cstheme="minorHAnsi"/>
          <w:color w:val="000000" w:themeColor="text1"/>
          <w:sz w:val="24"/>
          <w:szCs w:val="24"/>
        </w:rPr>
        <w:t xml:space="preserve"> </w:t>
      </w:r>
      <w:r w:rsidR="002574E5" w:rsidRPr="00936021">
        <w:rPr>
          <w:rFonts w:cstheme="minorHAnsi"/>
          <w:color w:val="000000" w:themeColor="text1"/>
          <w:sz w:val="24"/>
          <w:szCs w:val="24"/>
        </w:rPr>
        <w:t xml:space="preserve">experience has led the author to the </w:t>
      </w:r>
      <w:r w:rsidR="00DF44C5" w:rsidRPr="00936021">
        <w:rPr>
          <w:rFonts w:cstheme="minorHAnsi"/>
          <w:color w:val="000000" w:themeColor="text1"/>
          <w:sz w:val="24"/>
          <w:szCs w:val="24"/>
        </w:rPr>
        <w:t xml:space="preserve">presumption that blame will be assigned and once assigned </w:t>
      </w:r>
      <w:r w:rsidR="00CA5C62" w:rsidRPr="00936021">
        <w:rPr>
          <w:rFonts w:cstheme="minorHAnsi"/>
          <w:color w:val="000000" w:themeColor="text1"/>
          <w:sz w:val="24"/>
          <w:szCs w:val="24"/>
        </w:rPr>
        <w:t xml:space="preserve">may be detrimental to the Commander </w:t>
      </w:r>
      <w:r w:rsidR="00C72869" w:rsidRPr="00936021">
        <w:rPr>
          <w:rFonts w:cstheme="minorHAnsi"/>
          <w:color w:val="000000" w:themeColor="text1"/>
          <w:sz w:val="24"/>
          <w:szCs w:val="24"/>
        </w:rPr>
        <w:t>or have negative connotations for the Unit concerned</w:t>
      </w:r>
      <w:r w:rsidR="00DF44C5" w:rsidRPr="00936021">
        <w:rPr>
          <w:rFonts w:cstheme="minorHAnsi"/>
          <w:color w:val="000000" w:themeColor="text1"/>
          <w:sz w:val="24"/>
          <w:szCs w:val="24"/>
        </w:rPr>
        <w:t xml:space="preserve">. This perception may lead to a reluctance to report or take </w:t>
      </w:r>
      <w:r w:rsidR="00DF44C5" w:rsidRPr="00936021">
        <w:rPr>
          <w:rFonts w:cstheme="minorHAnsi"/>
          <w:color w:val="000000" w:themeColor="text1"/>
          <w:sz w:val="24"/>
          <w:szCs w:val="24"/>
        </w:rPr>
        <w:lastRenderedPageBreak/>
        <w:t>responsibility for systems failures</w:t>
      </w:r>
      <w:r w:rsidR="00090348" w:rsidRPr="00936021">
        <w:rPr>
          <w:rFonts w:cstheme="minorHAnsi"/>
          <w:color w:val="000000" w:themeColor="text1"/>
          <w:sz w:val="24"/>
          <w:szCs w:val="24"/>
        </w:rPr>
        <w:t xml:space="preserve"> within the organisation</w:t>
      </w:r>
      <w:r w:rsidR="009E0CE7" w:rsidRPr="00936021">
        <w:rPr>
          <w:rFonts w:cstheme="minorHAnsi"/>
          <w:color w:val="000000" w:themeColor="text1"/>
          <w:sz w:val="24"/>
          <w:szCs w:val="24"/>
        </w:rPr>
        <w:t xml:space="preserve"> and therefore prevent the organisation from learning</w:t>
      </w:r>
      <w:r w:rsidR="00DF44C5" w:rsidRPr="00936021">
        <w:rPr>
          <w:rFonts w:cstheme="minorHAnsi"/>
          <w:color w:val="000000" w:themeColor="text1"/>
          <w:sz w:val="24"/>
          <w:szCs w:val="24"/>
        </w:rPr>
        <w:t>.</w:t>
      </w:r>
      <w:r w:rsidR="00BA55B7" w:rsidRPr="00936021">
        <w:rPr>
          <w:rFonts w:cstheme="minorHAnsi"/>
          <w:color w:val="000000" w:themeColor="text1"/>
          <w:sz w:val="24"/>
          <w:szCs w:val="24"/>
        </w:rPr>
        <w:t xml:space="preserve">  </w:t>
      </w:r>
    </w:p>
    <w:p w14:paraId="0EE6BC66" w14:textId="77777777" w:rsidR="00131459" w:rsidRPr="00936021" w:rsidRDefault="00131459" w:rsidP="00936021">
      <w:pPr>
        <w:pStyle w:val="ListParagraph"/>
        <w:spacing w:after="0" w:line="240" w:lineRule="auto"/>
        <w:ind w:left="0"/>
        <w:jc w:val="both"/>
        <w:rPr>
          <w:rFonts w:cstheme="minorHAnsi"/>
          <w:color w:val="000000" w:themeColor="text1"/>
          <w:sz w:val="24"/>
          <w:szCs w:val="24"/>
        </w:rPr>
      </w:pPr>
    </w:p>
    <w:p w14:paraId="5B6FAD16" w14:textId="03441A2E" w:rsidR="001A52D1" w:rsidRPr="00936021" w:rsidRDefault="008F22B0" w:rsidP="00131459">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 xml:space="preserve">The author </w:t>
      </w:r>
      <w:r w:rsidR="0041396B" w:rsidRPr="00936021">
        <w:rPr>
          <w:rFonts w:cstheme="minorHAnsi"/>
          <w:color w:val="000000" w:themeColor="text1"/>
          <w:sz w:val="24"/>
          <w:szCs w:val="24"/>
        </w:rPr>
        <w:t>has experience of both t</w:t>
      </w:r>
      <w:r w:rsidRPr="00936021">
        <w:rPr>
          <w:rFonts w:cstheme="minorHAnsi"/>
          <w:color w:val="000000" w:themeColor="text1"/>
          <w:sz w:val="24"/>
          <w:szCs w:val="24"/>
        </w:rPr>
        <w:t xml:space="preserve">he </w:t>
      </w:r>
      <w:r w:rsidR="00DF44C5" w:rsidRPr="00936021">
        <w:rPr>
          <w:rFonts w:cstheme="minorHAnsi"/>
          <w:color w:val="000000" w:themeColor="text1"/>
          <w:sz w:val="24"/>
          <w:szCs w:val="24"/>
        </w:rPr>
        <w:t xml:space="preserve">DF </w:t>
      </w:r>
      <w:r w:rsidR="000761F0" w:rsidRPr="00936021">
        <w:rPr>
          <w:rFonts w:cstheme="minorHAnsi"/>
          <w:color w:val="000000" w:themeColor="text1"/>
          <w:sz w:val="24"/>
          <w:szCs w:val="24"/>
        </w:rPr>
        <w:t>l</w:t>
      </w:r>
      <w:r w:rsidR="00DF44C5" w:rsidRPr="00936021">
        <w:rPr>
          <w:rFonts w:cstheme="minorHAnsi"/>
          <w:color w:val="000000" w:themeColor="text1"/>
          <w:sz w:val="24"/>
          <w:szCs w:val="24"/>
        </w:rPr>
        <w:t xml:space="preserve">essons </w:t>
      </w:r>
      <w:r w:rsidR="000761F0" w:rsidRPr="00936021">
        <w:rPr>
          <w:rFonts w:cstheme="minorHAnsi"/>
          <w:color w:val="000000" w:themeColor="text1"/>
          <w:sz w:val="24"/>
          <w:szCs w:val="24"/>
        </w:rPr>
        <w:t>l</w:t>
      </w:r>
      <w:r w:rsidR="00DF44C5" w:rsidRPr="00936021">
        <w:rPr>
          <w:rFonts w:cstheme="minorHAnsi"/>
          <w:color w:val="000000" w:themeColor="text1"/>
          <w:sz w:val="24"/>
          <w:szCs w:val="24"/>
        </w:rPr>
        <w:t xml:space="preserve">earned process and the </w:t>
      </w:r>
      <w:r w:rsidR="0019005A" w:rsidRPr="00936021">
        <w:rPr>
          <w:rFonts w:cstheme="minorHAnsi"/>
          <w:color w:val="000000" w:themeColor="text1"/>
          <w:sz w:val="24"/>
          <w:szCs w:val="24"/>
        </w:rPr>
        <w:t>m</w:t>
      </w:r>
      <w:r w:rsidR="00DF44C5" w:rsidRPr="00936021">
        <w:rPr>
          <w:rFonts w:cstheme="minorHAnsi"/>
          <w:color w:val="000000" w:themeColor="text1"/>
          <w:sz w:val="24"/>
          <w:szCs w:val="24"/>
        </w:rPr>
        <w:t>ilitary judicial system. A ‘</w:t>
      </w:r>
      <w:r w:rsidR="00E944D8" w:rsidRPr="00936021">
        <w:rPr>
          <w:rFonts w:cstheme="minorHAnsi"/>
          <w:color w:val="000000" w:themeColor="text1"/>
          <w:sz w:val="24"/>
          <w:szCs w:val="24"/>
        </w:rPr>
        <w:t>j</w:t>
      </w:r>
      <w:r w:rsidR="00DF44C5" w:rsidRPr="00936021">
        <w:rPr>
          <w:rFonts w:cstheme="minorHAnsi"/>
          <w:color w:val="000000" w:themeColor="text1"/>
          <w:sz w:val="24"/>
          <w:szCs w:val="24"/>
        </w:rPr>
        <w:t xml:space="preserve">ust culture’ </w:t>
      </w:r>
      <w:r w:rsidR="0091671E" w:rsidRPr="00936021">
        <w:rPr>
          <w:rFonts w:cstheme="minorHAnsi"/>
          <w:color w:val="000000" w:themeColor="text1"/>
          <w:sz w:val="24"/>
          <w:szCs w:val="24"/>
        </w:rPr>
        <w:t>was not an operating environment that the author was aware of</w:t>
      </w:r>
      <w:r w:rsidR="00E72C47" w:rsidRPr="00936021">
        <w:rPr>
          <w:rFonts w:cstheme="minorHAnsi"/>
          <w:color w:val="000000" w:themeColor="text1"/>
          <w:sz w:val="24"/>
          <w:szCs w:val="24"/>
        </w:rPr>
        <w:t xml:space="preserve"> until an examination of DFLD</w:t>
      </w:r>
      <w:r w:rsidR="0091671E" w:rsidRPr="00936021">
        <w:rPr>
          <w:rFonts w:cstheme="minorHAnsi"/>
          <w:color w:val="000000" w:themeColor="text1"/>
          <w:sz w:val="24"/>
          <w:szCs w:val="24"/>
        </w:rPr>
        <w:t xml:space="preserve">. </w:t>
      </w:r>
      <w:r w:rsidR="00784024" w:rsidRPr="00936021">
        <w:rPr>
          <w:rFonts w:cstheme="minorHAnsi"/>
          <w:color w:val="000000" w:themeColor="text1"/>
          <w:sz w:val="24"/>
          <w:szCs w:val="24"/>
        </w:rPr>
        <w:t xml:space="preserve">Just culture </w:t>
      </w:r>
      <w:r w:rsidR="00DF44C5" w:rsidRPr="00936021">
        <w:rPr>
          <w:rFonts w:cstheme="minorHAnsi"/>
          <w:color w:val="000000" w:themeColor="text1"/>
          <w:sz w:val="24"/>
          <w:szCs w:val="24"/>
        </w:rPr>
        <w:t>may promote a system whereby failures are discussed, and structured investigations are conducted with an emphasis on addressing the reason for failures without asserting automatic blame or fear of reporting.</w:t>
      </w:r>
      <w:r w:rsidR="00C3398E" w:rsidRPr="00936021">
        <w:rPr>
          <w:rFonts w:cstheme="minorHAnsi"/>
          <w:color w:val="000000" w:themeColor="text1"/>
          <w:sz w:val="24"/>
          <w:szCs w:val="24"/>
        </w:rPr>
        <w:t xml:space="preserve"> </w:t>
      </w:r>
      <w:r w:rsidR="00DF44C5" w:rsidRPr="00936021">
        <w:rPr>
          <w:rFonts w:cstheme="minorHAnsi"/>
          <w:color w:val="000000" w:themeColor="text1"/>
          <w:sz w:val="24"/>
          <w:szCs w:val="24"/>
        </w:rPr>
        <w:t>It purports to encourage organisations to be open and honest in a systems-based environment and promotes a reporting culture.</w:t>
      </w:r>
      <w:r w:rsidR="00272631" w:rsidRPr="00936021">
        <w:rPr>
          <w:rFonts w:cstheme="minorHAnsi"/>
          <w:color w:val="000000" w:themeColor="text1"/>
          <w:sz w:val="24"/>
          <w:szCs w:val="24"/>
        </w:rPr>
        <w:t xml:space="preserve"> The exposure to </w:t>
      </w:r>
      <w:r w:rsidR="00C73FB6" w:rsidRPr="00936021">
        <w:rPr>
          <w:rFonts w:cstheme="minorHAnsi"/>
          <w:color w:val="000000" w:themeColor="text1"/>
          <w:sz w:val="24"/>
          <w:szCs w:val="24"/>
        </w:rPr>
        <w:t>the existence of such a culture has motivated the author to investigate i</w:t>
      </w:r>
      <w:r w:rsidR="003E2A91" w:rsidRPr="00936021">
        <w:rPr>
          <w:rFonts w:cstheme="minorHAnsi"/>
          <w:color w:val="000000" w:themeColor="text1"/>
          <w:sz w:val="24"/>
          <w:szCs w:val="24"/>
        </w:rPr>
        <w:t>ts compatibility with DFLD.</w:t>
      </w:r>
    </w:p>
    <w:p w14:paraId="66AD0B62" w14:textId="732DA4F5" w:rsidR="004D087B" w:rsidRPr="00936021" w:rsidRDefault="004D087B" w:rsidP="00936021">
      <w:pPr>
        <w:spacing w:after="0" w:line="240" w:lineRule="auto"/>
        <w:jc w:val="both"/>
        <w:rPr>
          <w:rFonts w:cstheme="minorHAnsi"/>
          <w:color w:val="000000" w:themeColor="text1"/>
          <w:sz w:val="24"/>
          <w:szCs w:val="24"/>
        </w:rPr>
      </w:pPr>
    </w:p>
    <w:p w14:paraId="074D8150" w14:textId="23F3813C" w:rsidR="0062197B" w:rsidRPr="002F67AD" w:rsidRDefault="00692EA6" w:rsidP="002F67AD">
      <w:pPr>
        <w:pStyle w:val="Heading1"/>
        <w:spacing w:before="0" w:after="0"/>
        <w:rPr>
          <w:rFonts w:asciiTheme="minorHAnsi" w:hAnsiTheme="minorHAnsi" w:cstheme="minorHAnsi"/>
          <w:b/>
          <w:bCs/>
          <w:color w:val="000000" w:themeColor="text1"/>
          <w:sz w:val="28"/>
          <w:szCs w:val="28"/>
        </w:rPr>
      </w:pPr>
      <w:bookmarkStart w:id="7" w:name="_Hlk94768265"/>
      <w:bookmarkStart w:id="8" w:name="_Toc103976809"/>
      <w:r w:rsidRPr="002F67AD">
        <w:rPr>
          <w:rFonts w:asciiTheme="minorHAnsi" w:hAnsiTheme="minorHAnsi" w:cstheme="minorHAnsi"/>
          <w:b/>
          <w:bCs/>
          <w:color w:val="000000" w:themeColor="text1"/>
          <w:sz w:val="28"/>
          <w:szCs w:val="28"/>
        </w:rPr>
        <w:t>PART</w:t>
      </w:r>
      <w:r w:rsidR="0062197B" w:rsidRPr="002F67AD">
        <w:rPr>
          <w:rFonts w:asciiTheme="minorHAnsi" w:hAnsiTheme="minorHAnsi" w:cstheme="minorHAnsi"/>
          <w:b/>
          <w:bCs/>
          <w:color w:val="000000" w:themeColor="text1"/>
          <w:sz w:val="28"/>
          <w:szCs w:val="28"/>
        </w:rPr>
        <w:t xml:space="preserve"> </w:t>
      </w:r>
      <w:r w:rsidR="002F67AD" w:rsidRPr="002F67AD">
        <w:rPr>
          <w:rFonts w:asciiTheme="minorHAnsi" w:hAnsiTheme="minorHAnsi" w:cstheme="minorHAnsi"/>
          <w:b/>
          <w:bCs/>
          <w:color w:val="000000" w:themeColor="text1"/>
          <w:sz w:val="28"/>
          <w:szCs w:val="28"/>
        </w:rPr>
        <w:t>ONE: Literature Review</w:t>
      </w:r>
      <w:bookmarkEnd w:id="7"/>
      <w:bookmarkEnd w:id="8"/>
    </w:p>
    <w:p w14:paraId="43669CD3" w14:textId="68B37F4E" w:rsidR="0062197B" w:rsidRPr="002F67AD" w:rsidRDefault="0062197B" w:rsidP="002F67AD">
      <w:pPr>
        <w:spacing w:after="0" w:line="240" w:lineRule="auto"/>
        <w:jc w:val="both"/>
        <w:outlineLvl w:val="1"/>
        <w:rPr>
          <w:rFonts w:cstheme="minorHAnsi"/>
          <w:b/>
          <w:bCs/>
          <w:color w:val="000000" w:themeColor="text1"/>
          <w:sz w:val="24"/>
          <w:szCs w:val="24"/>
        </w:rPr>
      </w:pPr>
    </w:p>
    <w:p w14:paraId="7F4DC4A7" w14:textId="265FB849" w:rsidR="006B065B" w:rsidRPr="00936021" w:rsidRDefault="00692EA6"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 xml:space="preserve">Part </w:t>
      </w:r>
      <w:r w:rsidR="002F67AD">
        <w:rPr>
          <w:rFonts w:cstheme="minorHAnsi"/>
          <w:color w:val="000000" w:themeColor="text1"/>
          <w:sz w:val="24"/>
          <w:szCs w:val="24"/>
        </w:rPr>
        <w:t>One</w:t>
      </w:r>
      <w:r w:rsidR="0062197B" w:rsidRPr="00936021">
        <w:rPr>
          <w:rFonts w:cstheme="minorHAnsi"/>
          <w:color w:val="000000" w:themeColor="text1"/>
          <w:sz w:val="24"/>
          <w:szCs w:val="24"/>
        </w:rPr>
        <w:t xml:space="preserve"> comprises a review of existing literature pertinent to examining the research question if just culture is compatible with DFLD.</w:t>
      </w:r>
      <w:r w:rsidR="00844C02" w:rsidRPr="00936021">
        <w:rPr>
          <w:rFonts w:cstheme="minorHAnsi"/>
          <w:color w:val="000000" w:themeColor="text1"/>
          <w:sz w:val="24"/>
          <w:szCs w:val="24"/>
        </w:rPr>
        <w:t xml:space="preserve"> </w:t>
      </w:r>
      <w:r w:rsidR="0062197B" w:rsidRPr="00936021">
        <w:rPr>
          <w:rFonts w:cstheme="minorHAnsi"/>
          <w:color w:val="000000" w:themeColor="text1"/>
          <w:sz w:val="24"/>
          <w:szCs w:val="24"/>
        </w:rPr>
        <w:t>Th</w:t>
      </w:r>
      <w:r w:rsidRPr="00936021">
        <w:rPr>
          <w:rFonts w:cstheme="minorHAnsi"/>
          <w:color w:val="000000" w:themeColor="text1"/>
          <w:sz w:val="24"/>
          <w:szCs w:val="24"/>
        </w:rPr>
        <w:t>is part of the paper</w:t>
      </w:r>
      <w:r w:rsidR="0062197B" w:rsidRPr="00936021">
        <w:rPr>
          <w:rFonts w:cstheme="minorHAnsi"/>
          <w:color w:val="000000" w:themeColor="text1"/>
          <w:sz w:val="24"/>
          <w:szCs w:val="24"/>
        </w:rPr>
        <w:t xml:space="preserve"> commences with an introduction to the concept of just culture.</w:t>
      </w:r>
      <w:r w:rsidR="00844C02" w:rsidRPr="00936021">
        <w:rPr>
          <w:rFonts w:cstheme="minorHAnsi"/>
          <w:color w:val="000000" w:themeColor="text1"/>
          <w:sz w:val="24"/>
          <w:szCs w:val="24"/>
        </w:rPr>
        <w:t xml:space="preserve"> </w:t>
      </w:r>
      <w:r w:rsidR="0062197B" w:rsidRPr="00936021">
        <w:rPr>
          <w:rFonts w:cstheme="minorHAnsi"/>
          <w:color w:val="000000" w:themeColor="text1"/>
          <w:sz w:val="24"/>
          <w:szCs w:val="24"/>
        </w:rPr>
        <w:t>The conceptual framework consists of the exploration of two critical elements, (</w:t>
      </w:r>
      <w:proofErr w:type="spellStart"/>
      <w:r w:rsidR="0062197B" w:rsidRPr="00936021">
        <w:rPr>
          <w:rFonts w:cstheme="minorHAnsi"/>
          <w:color w:val="000000" w:themeColor="text1"/>
          <w:sz w:val="24"/>
          <w:szCs w:val="24"/>
        </w:rPr>
        <w:t>i</w:t>
      </w:r>
      <w:proofErr w:type="spellEnd"/>
      <w:r w:rsidR="0062197B" w:rsidRPr="00936021">
        <w:rPr>
          <w:rFonts w:cstheme="minorHAnsi"/>
          <w:color w:val="000000" w:themeColor="text1"/>
          <w:sz w:val="24"/>
          <w:szCs w:val="24"/>
        </w:rPr>
        <w:t>) trust, and (ii) behavioural choices. Each critical element is further discussed through an analysis of literature relevant to the specific area of investigation.</w:t>
      </w:r>
      <w:r w:rsidR="00844C02" w:rsidRPr="00936021">
        <w:rPr>
          <w:rFonts w:cstheme="minorHAnsi"/>
          <w:color w:val="000000" w:themeColor="text1"/>
          <w:sz w:val="24"/>
          <w:szCs w:val="24"/>
        </w:rPr>
        <w:t xml:space="preserve"> </w:t>
      </w:r>
      <w:r w:rsidR="0062197B" w:rsidRPr="00936021">
        <w:rPr>
          <w:rFonts w:cstheme="minorHAnsi"/>
          <w:color w:val="000000" w:themeColor="text1"/>
          <w:sz w:val="24"/>
          <w:szCs w:val="24"/>
        </w:rPr>
        <w:t>The conceptual framework will be enhanced via the exploration of the relationship of (</w:t>
      </w:r>
      <w:proofErr w:type="spellStart"/>
      <w:r w:rsidR="0062197B" w:rsidRPr="00936021">
        <w:rPr>
          <w:rFonts w:cstheme="minorHAnsi"/>
          <w:color w:val="000000" w:themeColor="text1"/>
          <w:sz w:val="24"/>
          <w:szCs w:val="24"/>
        </w:rPr>
        <w:t>i</w:t>
      </w:r>
      <w:proofErr w:type="spellEnd"/>
      <w:r w:rsidR="0062197B" w:rsidRPr="00936021">
        <w:rPr>
          <w:rFonts w:cstheme="minorHAnsi"/>
          <w:color w:val="000000" w:themeColor="text1"/>
          <w:sz w:val="24"/>
          <w:szCs w:val="24"/>
        </w:rPr>
        <w:t>) accountability, (ii) blame verses no blame and the mechanisms of (iii) reporting and, (iv) learning.</w:t>
      </w:r>
      <w:r w:rsidR="0065061B" w:rsidRPr="00936021">
        <w:rPr>
          <w:rFonts w:cstheme="minorHAnsi"/>
          <w:color w:val="000000" w:themeColor="text1"/>
          <w:sz w:val="24"/>
          <w:szCs w:val="24"/>
        </w:rPr>
        <w:t xml:space="preserve"> </w:t>
      </w:r>
      <w:r w:rsidR="0062197B" w:rsidRPr="00936021">
        <w:rPr>
          <w:rFonts w:cstheme="minorHAnsi"/>
          <w:color w:val="000000" w:themeColor="text1"/>
          <w:sz w:val="24"/>
          <w:szCs w:val="24"/>
        </w:rPr>
        <w:t>Constructing the conceptual framework in this manner will facilitate the provision of further analyses, through research of just culture and expose possible challenges of incorporating it wholesale throughout DFLD.</w:t>
      </w:r>
      <w:r w:rsidR="000310FE" w:rsidRPr="00936021">
        <w:rPr>
          <w:rFonts w:cstheme="minorHAnsi"/>
          <w:color w:val="000000" w:themeColor="text1"/>
          <w:sz w:val="24"/>
          <w:szCs w:val="24"/>
        </w:rPr>
        <w:t xml:space="preserve"> </w:t>
      </w:r>
      <w:r w:rsidR="0062197B" w:rsidRPr="00936021">
        <w:rPr>
          <w:rFonts w:cstheme="minorHAnsi"/>
          <w:color w:val="000000" w:themeColor="text1"/>
          <w:sz w:val="24"/>
          <w:szCs w:val="24"/>
          <w:lang w:val="en-GB"/>
        </w:rPr>
        <w:t xml:space="preserve">For the purpose of this literary review the legal intricacies associated with military service will not be part of the review. </w:t>
      </w:r>
      <w:r w:rsidR="0062197B" w:rsidRPr="00936021">
        <w:rPr>
          <w:rFonts w:cstheme="minorHAnsi"/>
          <w:color w:val="000000" w:themeColor="text1"/>
          <w:sz w:val="24"/>
          <w:szCs w:val="24"/>
        </w:rPr>
        <w:t>While the implementation of just culture is referenced in DFLD specifically in the context of the I</w:t>
      </w:r>
      <w:r w:rsidR="00384836" w:rsidRPr="00936021">
        <w:rPr>
          <w:rFonts w:cstheme="minorHAnsi"/>
          <w:color w:val="000000" w:themeColor="text1"/>
          <w:sz w:val="24"/>
          <w:szCs w:val="24"/>
        </w:rPr>
        <w:t>AC</w:t>
      </w:r>
      <w:r w:rsidR="0062197B" w:rsidRPr="00936021">
        <w:rPr>
          <w:rFonts w:cstheme="minorHAnsi"/>
          <w:color w:val="000000" w:themeColor="text1"/>
          <w:sz w:val="24"/>
          <w:szCs w:val="24"/>
        </w:rPr>
        <w:t xml:space="preserve"> no such studies exist pertaining to its compatibility with current DFLD.</w:t>
      </w:r>
    </w:p>
    <w:p w14:paraId="4D53FCB4" w14:textId="77777777" w:rsidR="006B065B" w:rsidRPr="00936021" w:rsidRDefault="006B065B" w:rsidP="00936021">
      <w:pPr>
        <w:spacing w:after="0" w:line="240" w:lineRule="auto"/>
        <w:jc w:val="both"/>
        <w:rPr>
          <w:rFonts w:cstheme="minorHAnsi"/>
          <w:color w:val="000000" w:themeColor="text1"/>
          <w:sz w:val="24"/>
          <w:szCs w:val="24"/>
        </w:rPr>
      </w:pPr>
    </w:p>
    <w:p w14:paraId="280D0AF2" w14:textId="787CE094" w:rsidR="00203686" w:rsidRPr="00126447" w:rsidRDefault="0062197B" w:rsidP="00126447">
      <w:pPr>
        <w:spacing w:after="0" w:line="240" w:lineRule="auto"/>
        <w:jc w:val="both"/>
        <w:outlineLvl w:val="1"/>
        <w:rPr>
          <w:rFonts w:cstheme="minorHAnsi"/>
          <w:b/>
          <w:bCs/>
          <w:color w:val="000000" w:themeColor="text1"/>
          <w:sz w:val="24"/>
          <w:szCs w:val="24"/>
        </w:rPr>
      </w:pPr>
      <w:bookmarkStart w:id="9" w:name="_Toc103976811"/>
      <w:r w:rsidRPr="00126447">
        <w:rPr>
          <w:rFonts w:cstheme="minorHAnsi"/>
          <w:b/>
          <w:bCs/>
          <w:color w:val="000000" w:themeColor="text1"/>
          <w:sz w:val="24"/>
          <w:szCs w:val="24"/>
        </w:rPr>
        <w:t xml:space="preserve">What is </w:t>
      </w:r>
      <w:r w:rsidR="006508F9" w:rsidRPr="00126447">
        <w:rPr>
          <w:rFonts w:cstheme="minorHAnsi"/>
          <w:b/>
          <w:bCs/>
          <w:color w:val="000000" w:themeColor="text1"/>
          <w:sz w:val="24"/>
          <w:szCs w:val="24"/>
        </w:rPr>
        <w:t>J</w:t>
      </w:r>
      <w:r w:rsidRPr="00126447">
        <w:rPr>
          <w:rFonts w:cstheme="minorHAnsi"/>
          <w:b/>
          <w:bCs/>
          <w:color w:val="000000" w:themeColor="text1"/>
          <w:sz w:val="24"/>
          <w:szCs w:val="24"/>
        </w:rPr>
        <w:t xml:space="preserve">ust </w:t>
      </w:r>
      <w:r w:rsidR="006508F9" w:rsidRPr="00126447">
        <w:rPr>
          <w:rFonts w:cstheme="minorHAnsi"/>
          <w:b/>
          <w:bCs/>
          <w:color w:val="000000" w:themeColor="text1"/>
          <w:sz w:val="24"/>
          <w:szCs w:val="24"/>
        </w:rPr>
        <w:t>C</w:t>
      </w:r>
      <w:r w:rsidRPr="00126447">
        <w:rPr>
          <w:rFonts w:cstheme="minorHAnsi"/>
          <w:b/>
          <w:bCs/>
          <w:color w:val="000000" w:themeColor="text1"/>
          <w:sz w:val="24"/>
          <w:szCs w:val="24"/>
        </w:rPr>
        <w:t>ulture?</w:t>
      </w:r>
      <w:bookmarkEnd w:id="9"/>
    </w:p>
    <w:p w14:paraId="19D8D267" w14:textId="38F0BADD" w:rsidR="00024C28" w:rsidRDefault="0062197B" w:rsidP="00936021">
      <w:pPr>
        <w:spacing w:after="0" w:line="240" w:lineRule="auto"/>
        <w:jc w:val="both"/>
        <w:rPr>
          <w:rFonts w:cstheme="minorHAnsi"/>
          <w:sz w:val="24"/>
          <w:szCs w:val="24"/>
        </w:rPr>
      </w:pPr>
      <w:r w:rsidRPr="00936021">
        <w:rPr>
          <w:rFonts w:cstheme="minorHAnsi"/>
          <w:sz w:val="24"/>
          <w:szCs w:val="24"/>
        </w:rPr>
        <w:t xml:space="preserve">The </w:t>
      </w:r>
      <w:r w:rsidR="003D68B0" w:rsidRPr="00936021">
        <w:rPr>
          <w:rFonts w:cstheme="minorHAnsi"/>
          <w:sz w:val="24"/>
          <w:szCs w:val="24"/>
        </w:rPr>
        <w:t>c</w:t>
      </w:r>
      <w:r w:rsidRPr="00936021">
        <w:rPr>
          <w:rFonts w:cstheme="minorHAnsi"/>
          <w:sz w:val="24"/>
          <w:szCs w:val="24"/>
        </w:rPr>
        <w:t xml:space="preserve">ulture of safety and risk mitigation are paramount within the aviation environment and central to the interdependent culture which prevails within the </w:t>
      </w:r>
      <w:r w:rsidR="003436AA" w:rsidRPr="00936021">
        <w:rPr>
          <w:rFonts w:cstheme="minorHAnsi"/>
          <w:sz w:val="24"/>
          <w:szCs w:val="24"/>
        </w:rPr>
        <w:t>I</w:t>
      </w:r>
      <w:r w:rsidR="0014511B" w:rsidRPr="00936021">
        <w:rPr>
          <w:rFonts w:cstheme="minorHAnsi"/>
          <w:sz w:val="24"/>
          <w:szCs w:val="24"/>
        </w:rPr>
        <w:t>AC</w:t>
      </w:r>
      <w:r w:rsidR="003436AA" w:rsidRPr="00936021">
        <w:rPr>
          <w:rFonts w:cstheme="minorHAnsi"/>
          <w:sz w:val="24"/>
          <w:szCs w:val="24"/>
        </w:rPr>
        <w:t xml:space="preserve"> </w:t>
      </w:r>
      <w:r w:rsidRPr="00936021">
        <w:rPr>
          <w:rFonts w:cstheme="minorHAnsi"/>
          <w:sz w:val="24"/>
          <w:szCs w:val="24"/>
        </w:rPr>
        <w:t>(DFLD, 2016, pp.</w:t>
      </w:r>
      <w:r w:rsidR="0039059A" w:rsidRPr="00936021">
        <w:rPr>
          <w:rFonts w:cstheme="minorHAnsi"/>
          <w:sz w:val="24"/>
          <w:szCs w:val="24"/>
        </w:rPr>
        <w:t xml:space="preserve"> </w:t>
      </w:r>
      <w:r w:rsidRPr="00936021">
        <w:rPr>
          <w:rFonts w:cstheme="minorHAnsi"/>
          <w:sz w:val="24"/>
          <w:szCs w:val="24"/>
        </w:rPr>
        <w:t>7-6)</w:t>
      </w:r>
      <w:r w:rsidR="000A54E2" w:rsidRPr="00936021">
        <w:rPr>
          <w:rFonts w:cstheme="minorHAnsi"/>
          <w:sz w:val="24"/>
          <w:szCs w:val="24"/>
        </w:rPr>
        <w:t>.</w:t>
      </w:r>
      <w:r w:rsidR="00BA55B7" w:rsidRPr="00936021">
        <w:rPr>
          <w:rFonts w:cstheme="minorHAnsi"/>
          <w:sz w:val="24"/>
          <w:szCs w:val="24"/>
        </w:rPr>
        <w:t xml:space="preserve"> </w:t>
      </w:r>
      <w:r w:rsidRPr="00936021">
        <w:rPr>
          <w:rFonts w:cstheme="minorHAnsi"/>
          <w:sz w:val="24"/>
          <w:szCs w:val="24"/>
        </w:rPr>
        <w:t xml:space="preserve">Many have noted </w:t>
      </w:r>
      <w:bookmarkStart w:id="10" w:name="_Hlk88503054"/>
      <w:r w:rsidRPr="00936021">
        <w:rPr>
          <w:rFonts w:cstheme="minorHAnsi"/>
          <w:sz w:val="24"/>
          <w:szCs w:val="24"/>
        </w:rPr>
        <w:t>(</w:t>
      </w:r>
      <w:proofErr w:type="spellStart"/>
      <w:r w:rsidRPr="00936021">
        <w:rPr>
          <w:rFonts w:cstheme="minorHAnsi"/>
          <w:sz w:val="24"/>
          <w:szCs w:val="24"/>
        </w:rPr>
        <w:t>Allyn</w:t>
      </w:r>
      <w:proofErr w:type="spellEnd"/>
      <w:r w:rsidRPr="00936021">
        <w:rPr>
          <w:rFonts w:cstheme="minorHAnsi"/>
          <w:sz w:val="24"/>
          <w:szCs w:val="24"/>
        </w:rPr>
        <w:t>, 2019; Paradiso &amp; Sweeney, 2019)</w:t>
      </w:r>
      <w:bookmarkEnd w:id="10"/>
      <w:r w:rsidRPr="00936021">
        <w:rPr>
          <w:rFonts w:cstheme="minorHAnsi"/>
          <w:sz w:val="24"/>
          <w:szCs w:val="24"/>
        </w:rPr>
        <w:t xml:space="preserve"> that the origins of just culture emerged in the late 20th century within the aviation industry. Furthermore, it is suggested that during the time period there was a consensus for a requirement to shift from assigning blame to establishing the circumstances under which an error was made in complex safety orientated environments, primarily the aviation industry (</w:t>
      </w:r>
      <w:proofErr w:type="spellStart"/>
      <w:r w:rsidRPr="00936021">
        <w:rPr>
          <w:rFonts w:cstheme="minorHAnsi"/>
          <w:sz w:val="24"/>
          <w:szCs w:val="24"/>
        </w:rPr>
        <w:t>Allyn</w:t>
      </w:r>
      <w:proofErr w:type="spellEnd"/>
      <w:r w:rsidRPr="00936021">
        <w:rPr>
          <w:rFonts w:cstheme="minorHAnsi"/>
          <w:sz w:val="24"/>
          <w:szCs w:val="24"/>
        </w:rPr>
        <w:t>, 2019; Paradiso &amp; Sweeney, 2019).</w:t>
      </w:r>
      <w:r w:rsidR="00BA55B7" w:rsidRPr="00936021">
        <w:rPr>
          <w:rFonts w:cstheme="minorHAnsi"/>
          <w:sz w:val="24"/>
          <w:szCs w:val="24"/>
        </w:rPr>
        <w:t xml:space="preserve"> </w:t>
      </w:r>
      <w:r w:rsidRPr="00936021">
        <w:rPr>
          <w:rFonts w:cstheme="minorHAnsi"/>
          <w:sz w:val="24"/>
          <w:szCs w:val="24"/>
        </w:rPr>
        <w:t>Subsequently, Reason (1997) defined what he referred to as just culture</w:t>
      </w:r>
      <w:r w:rsidR="003D68B0" w:rsidRPr="00936021">
        <w:rPr>
          <w:rFonts w:cstheme="minorHAnsi"/>
          <w:sz w:val="24"/>
          <w:szCs w:val="24"/>
        </w:rPr>
        <w:t xml:space="preserve"> as</w:t>
      </w:r>
      <w:r w:rsidRPr="00936021">
        <w:rPr>
          <w:rFonts w:cstheme="minorHAnsi"/>
          <w:sz w:val="24"/>
          <w:szCs w:val="24"/>
        </w:rPr>
        <w:t>:</w:t>
      </w:r>
    </w:p>
    <w:p w14:paraId="063D8136" w14:textId="77777777" w:rsidR="00126447" w:rsidRPr="00936021" w:rsidRDefault="00126447" w:rsidP="00936021">
      <w:pPr>
        <w:spacing w:after="0" w:line="240" w:lineRule="auto"/>
        <w:jc w:val="both"/>
        <w:rPr>
          <w:rFonts w:cstheme="minorHAnsi"/>
          <w:sz w:val="24"/>
          <w:szCs w:val="24"/>
        </w:rPr>
      </w:pPr>
    </w:p>
    <w:p w14:paraId="1AF1E6E6" w14:textId="385DBC05" w:rsidR="00C97DE2" w:rsidRPr="00936021" w:rsidRDefault="00C97DE2" w:rsidP="00126447">
      <w:pPr>
        <w:spacing w:after="0" w:line="240" w:lineRule="auto"/>
        <w:ind w:left="720" w:right="707"/>
        <w:jc w:val="both"/>
        <w:rPr>
          <w:rFonts w:cstheme="minorHAnsi"/>
          <w:b/>
          <w:bCs/>
          <w:sz w:val="24"/>
          <w:szCs w:val="24"/>
        </w:rPr>
      </w:pPr>
      <w:r w:rsidRPr="00936021">
        <w:rPr>
          <w:rFonts w:cstheme="minorHAnsi"/>
          <w:sz w:val="24"/>
          <w:szCs w:val="24"/>
        </w:rPr>
        <w:t>...an atmosphere of trust in which people are encouraged, even rewarded, for providing essential safety-related information, but in which they are also clear about where the line must be drawn between acceptable and unacceptable behaviour. (1997, p. 195)</w:t>
      </w:r>
    </w:p>
    <w:p w14:paraId="4E168EA3" w14:textId="20ABB394" w:rsidR="0062197B" w:rsidRDefault="008C527E" w:rsidP="00936021">
      <w:pPr>
        <w:spacing w:after="0" w:line="240" w:lineRule="auto"/>
        <w:rPr>
          <w:rFonts w:cstheme="minorHAnsi"/>
          <w:color w:val="000000" w:themeColor="text1"/>
          <w:sz w:val="24"/>
          <w:szCs w:val="24"/>
        </w:rPr>
      </w:pPr>
      <w:r w:rsidRPr="00936021">
        <w:rPr>
          <w:rFonts w:cstheme="minorHAnsi"/>
          <w:noProof/>
          <w:color w:val="000000" w:themeColor="text1"/>
          <w:sz w:val="24"/>
          <w:szCs w:val="24"/>
          <w:lang w:eastAsia="en-IE"/>
        </w:rPr>
        <w:lastRenderedPageBreak/>
        <w:drawing>
          <wp:anchor distT="0" distB="0" distL="114300" distR="114300" simplePos="0" relativeHeight="251657216" behindDoc="1" locked="0" layoutInCell="1" allowOverlap="1" wp14:anchorId="0B4B1723" wp14:editId="1ECBC45B">
            <wp:simplePos x="0" y="0"/>
            <wp:positionH relativeFrom="column">
              <wp:posOffset>-322140</wp:posOffset>
            </wp:positionH>
            <wp:positionV relativeFrom="paragraph">
              <wp:posOffset>931850</wp:posOffset>
            </wp:positionV>
            <wp:extent cx="6499225" cy="4516755"/>
            <wp:effectExtent l="38100" t="38100" r="53975" b="188595"/>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62197B" w:rsidRPr="00936021">
        <w:rPr>
          <w:rFonts w:cstheme="minorHAnsi"/>
          <w:color w:val="000000" w:themeColor="text1"/>
          <w:sz w:val="24"/>
          <w:szCs w:val="24"/>
        </w:rPr>
        <w:t xml:space="preserve">Reason (1997) argued that just culture is intertwined with an informed culture, reporting </w:t>
      </w:r>
      <w:r w:rsidR="009A3CFB" w:rsidRPr="00936021">
        <w:rPr>
          <w:rFonts w:cstheme="minorHAnsi"/>
          <w:color w:val="000000" w:themeColor="text1"/>
          <w:sz w:val="24"/>
          <w:szCs w:val="24"/>
        </w:rPr>
        <w:t xml:space="preserve">culture, learning culture and flexible culture which are required when an organisation is looking to implement a viable safety culture (see Figure 1). </w:t>
      </w:r>
    </w:p>
    <w:p w14:paraId="3EE19672" w14:textId="77777777" w:rsidR="008929B3" w:rsidRPr="00936021" w:rsidRDefault="008929B3" w:rsidP="00936021">
      <w:pPr>
        <w:spacing w:after="0" w:line="240" w:lineRule="auto"/>
        <w:rPr>
          <w:rFonts w:cstheme="minorHAnsi"/>
          <w:color w:val="000000" w:themeColor="text1"/>
          <w:sz w:val="24"/>
          <w:szCs w:val="24"/>
        </w:rPr>
      </w:pPr>
    </w:p>
    <w:p w14:paraId="465FCC5C" w14:textId="1F4E93F6" w:rsidR="008929B3" w:rsidRDefault="00B13442" w:rsidP="008929B3">
      <w:pPr>
        <w:spacing w:after="0" w:line="240" w:lineRule="auto"/>
        <w:jc w:val="center"/>
        <w:rPr>
          <w:rFonts w:cstheme="minorHAnsi"/>
          <w:b/>
          <w:bCs/>
          <w:color w:val="000000" w:themeColor="text1"/>
          <w:sz w:val="24"/>
          <w:szCs w:val="24"/>
        </w:rPr>
      </w:pPr>
      <w:bookmarkStart w:id="11" w:name="_Hlk102560430"/>
      <w:r w:rsidRPr="00936021">
        <w:rPr>
          <w:rFonts w:cstheme="minorHAnsi"/>
          <w:b/>
          <w:bCs/>
          <w:color w:val="000000" w:themeColor="text1"/>
          <w:sz w:val="24"/>
          <w:szCs w:val="24"/>
        </w:rPr>
        <w:t>Figure 1: Reason’s (1997) components of safety culture: Definitions of informed, reporting, just, flexible and Learning Cultures (Gain, 2004, p.</w:t>
      </w:r>
      <w:r w:rsidR="00297B93" w:rsidRPr="00936021">
        <w:rPr>
          <w:rFonts w:cstheme="minorHAnsi"/>
          <w:b/>
          <w:bCs/>
          <w:color w:val="000000" w:themeColor="text1"/>
          <w:sz w:val="24"/>
          <w:szCs w:val="24"/>
        </w:rPr>
        <w:t xml:space="preserve"> </w:t>
      </w:r>
      <w:r w:rsidRPr="00936021">
        <w:rPr>
          <w:rFonts w:cstheme="minorHAnsi"/>
          <w:b/>
          <w:bCs/>
          <w:color w:val="000000" w:themeColor="text1"/>
          <w:sz w:val="24"/>
          <w:szCs w:val="24"/>
        </w:rPr>
        <w:t>4)</w:t>
      </w:r>
      <w:bookmarkEnd w:id="11"/>
    </w:p>
    <w:p w14:paraId="17E01278" w14:textId="77777777" w:rsidR="008929B3" w:rsidRDefault="008929B3" w:rsidP="008929B3">
      <w:pPr>
        <w:spacing w:after="0" w:line="240" w:lineRule="auto"/>
        <w:jc w:val="center"/>
        <w:rPr>
          <w:rFonts w:cstheme="minorHAnsi"/>
          <w:b/>
          <w:bCs/>
          <w:color w:val="000000" w:themeColor="text1"/>
          <w:sz w:val="24"/>
          <w:szCs w:val="24"/>
        </w:rPr>
      </w:pPr>
    </w:p>
    <w:p w14:paraId="6D1BC99C" w14:textId="0B167297" w:rsidR="0062197B" w:rsidRDefault="0062197B" w:rsidP="008929B3">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 xml:space="preserve">While all the components of safety culture are important </w:t>
      </w:r>
      <w:r w:rsidR="008929B3">
        <w:rPr>
          <w:rFonts w:cstheme="minorHAnsi"/>
          <w:color w:val="000000" w:themeColor="text1"/>
          <w:sz w:val="24"/>
          <w:szCs w:val="24"/>
        </w:rPr>
        <w:t>this paper</w:t>
      </w:r>
      <w:r w:rsidRPr="00936021">
        <w:rPr>
          <w:rFonts w:cstheme="minorHAnsi"/>
          <w:color w:val="000000" w:themeColor="text1"/>
          <w:sz w:val="24"/>
          <w:szCs w:val="24"/>
        </w:rPr>
        <w:t xml:space="preserve"> will focus on just culture and reporting culture. Gain (2004) deduced that just culture refers to: </w:t>
      </w:r>
    </w:p>
    <w:p w14:paraId="7736C931" w14:textId="77777777" w:rsidR="008929B3" w:rsidRPr="00936021" w:rsidRDefault="008929B3" w:rsidP="008929B3">
      <w:pPr>
        <w:spacing w:after="0" w:line="240" w:lineRule="auto"/>
        <w:jc w:val="both"/>
        <w:rPr>
          <w:rFonts w:cstheme="minorHAnsi"/>
          <w:color w:val="000000" w:themeColor="text1"/>
          <w:sz w:val="24"/>
          <w:szCs w:val="24"/>
        </w:rPr>
      </w:pPr>
    </w:p>
    <w:p w14:paraId="7F20BF0E" w14:textId="0BD161CD" w:rsidR="0062197B" w:rsidRDefault="003D68B0" w:rsidP="008929B3">
      <w:pPr>
        <w:spacing w:after="0" w:line="240" w:lineRule="auto"/>
        <w:ind w:left="720" w:right="566"/>
        <w:jc w:val="both"/>
        <w:rPr>
          <w:rFonts w:cstheme="minorHAnsi"/>
          <w:color w:val="000000" w:themeColor="text1"/>
          <w:sz w:val="24"/>
          <w:szCs w:val="24"/>
        </w:rPr>
      </w:pPr>
      <w:r w:rsidRPr="00936021">
        <w:rPr>
          <w:rFonts w:cstheme="minorHAnsi"/>
          <w:color w:val="000000" w:themeColor="text1"/>
          <w:sz w:val="24"/>
          <w:szCs w:val="24"/>
        </w:rPr>
        <w:t>...</w:t>
      </w:r>
      <w:r w:rsidR="0062197B" w:rsidRPr="00936021">
        <w:rPr>
          <w:rFonts w:cstheme="minorHAnsi"/>
          <w:color w:val="000000" w:themeColor="text1"/>
          <w:sz w:val="24"/>
          <w:szCs w:val="24"/>
        </w:rPr>
        <w:t>a way of safety thinking that promotes a questioning attitude, is</w:t>
      </w:r>
      <w:r w:rsidR="00D71F13" w:rsidRPr="00936021">
        <w:rPr>
          <w:rFonts w:cstheme="minorHAnsi"/>
          <w:color w:val="000000" w:themeColor="text1"/>
          <w:sz w:val="24"/>
          <w:szCs w:val="24"/>
        </w:rPr>
        <w:t xml:space="preserve"> </w:t>
      </w:r>
      <w:r w:rsidR="0062197B" w:rsidRPr="00936021">
        <w:rPr>
          <w:rFonts w:cstheme="minorHAnsi"/>
          <w:color w:val="000000" w:themeColor="text1"/>
          <w:sz w:val="24"/>
          <w:szCs w:val="24"/>
        </w:rPr>
        <w:t>resistant to complacency, is committed to excellence, and fosters both personal accountability and corporate self-regulation in safety matters. (Gain, 2004, p.</w:t>
      </w:r>
      <w:r w:rsidR="003D4013" w:rsidRPr="00936021">
        <w:rPr>
          <w:rFonts w:cstheme="minorHAnsi"/>
          <w:color w:val="000000" w:themeColor="text1"/>
          <w:sz w:val="24"/>
          <w:szCs w:val="24"/>
        </w:rPr>
        <w:t xml:space="preserve"> </w:t>
      </w:r>
      <w:r w:rsidR="0062197B" w:rsidRPr="00936021">
        <w:rPr>
          <w:rFonts w:cstheme="minorHAnsi"/>
          <w:color w:val="000000" w:themeColor="text1"/>
          <w:sz w:val="24"/>
          <w:szCs w:val="24"/>
        </w:rPr>
        <w:t>4)</w:t>
      </w:r>
      <w:r w:rsidR="00BA55B7" w:rsidRPr="00936021">
        <w:rPr>
          <w:rFonts w:cstheme="minorHAnsi"/>
          <w:color w:val="000000" w:themeColor="text1"/>
          <w:sz w:val="24"/>
          <w:szCs w:val="24"/>
        </w:rPr>
        <w:t xml:space="preserve"> </w:t>
      </w:r>
    </w:p>
    <w:p w14:paraId="7AA1B8D4" w14:textId="77777777" w:rsidR="008929B3" w:rsidRPr="00936021" w:rsidRDefault="008929B3" w:rsidP="008929B3">
      <w:pPr>
        <w:spacing w:after="0" w:line="240" w:lineRule="auto"/>
        <w:ind w:left="720" w:right="566"/>
        <w:jc w:val="both"/>
        <w:rPr>
          <w:rFonts w:cstheme="minorHAnsi"/>
          <w:color w:val="000000" w:themeColor="text1"/>
          <w:sz w:val="24"/>
          <w:szCs w:val="24"/>
        </w:rPr>
      </w:pPr>
    </w:p>
    <w:p w14:paraId="2B0E9FB3" w14:textId="12585DBF" w:rsidR="0062197B"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 xml:space="preserve">To elaborate, </w:t>
      </w:r>
      <w:proofErr w:type="spellStart"/>
      <w:r w:rsidRPr="00936021">
        <w:rPr>
          <w:rFonts w:cstheme="minorHAnsi"/>
          <w:color w:val="000000" w:themeColor="text1"/>
          <w:sz w:val="24"/>
          <w:szCs w:val="24"/>
        </w:rPr>
        <w:t>Baierlein</w:t>
      </w:r>
      <w:proofErr w:type="spellEnd"/>
      <w:r w:rsidRPr="00936021">
        <w:rPr>
          <w:rFonts w:cstheme="minorHAnsi"/>
          <w:color w:val="000000" w:themeColor="text1"/>
          <w:sz w:val="24"/>
          <w:szCs w:val="24"/>
        </w:rPr>
        <w:t xml:space="preserve"> (2019) suggests that the existence of a just culture prevents the possibility of a faulty cultural mindset establishing itself in relation to safety related issues within an organisation.</w:t>
      </w:r>
      <w:r w:rsidR="0065061B" w:rsidRPr="00936021">
        <w:rPr>
          <w:rFonts w:cstheme="minorHAnsi"/>
          <w:color w:val="000000" w:themeColor="text1"/>
          <w:sz w:val="24"/>
          <w:szCs w:val="24"/>
        </w:rPr>
        <w:t xml:space="preserve"> </w:t>
      </w:r>
      <w:r w:rsidRPr="00936021">
        <w:rPr>
          <w:rFonts w:cstheme="minorHAnsi"/>
          <w:color w:val="000000" w:themeColor="text1"/>
          <w:sz w:val="24"/>
          <w:szCs w:val="24"/>
        </w:rPr>
        <w:t xml:space="preserve">In addition, Reason (1997) maintained that for an organisation to successfully </w:t>
      </w:r>
      <w:bookmarkStart w:id="12" w:name="_Hlk102462103"/>
      <w:r w:rsidRPr="00936021">
        <w:rPr>
          <w:rFonts w:cstheme="minorHAnsi"/>
          <w:color w:val="000000" w:themeColor="text1"/>
          <w:sz w:val="24"/>
          <w:szCs w:val="24"/>
        </w:rPr>
        <w:t xml:space="preserve">address system failures </w:t>
      </w:r>
      <w:bookmarkEnd w:id="12"/>
      <w:r w:rsidRPr="00936021">
        <w:rPr>
          <w:rFonts w:cstheme="minorHAnsi"/>
          <w:color w:val="000000" w:themeColor="text1"/>
          <w:sz w:val="24"/>
          <w:szCs w:val="24"/>
        </w:rPr>
        <w:t>a cultural climate must exist within the workforce that promotes effective</w:t>
      </w:r>
      <w:r w:rsidR="00774F33" w:rsidRPr="00936021">
        <w:rPr>
          <w:rFonts w:cstheme="minorHAnsi"/>
          <w:color w:val="000000" w:themeColor="text1"/>
          <w:sz w:val="24"/>
          <w:szCs w:val="24"/>
        </w:rPr>
        <w:t xml:space="preserve"> </w:t>
      </w:r>
      <w:r w:rsidRPr="00936021">
        <w:rPr>
          <w:rFonts w:cstheme="minorHAnsi"/>
          <w:color w:val="000000" w:themeColor="text1"/>
          <w:sz w:val="24"/>
          <w:szCs w:val="24"/>
        </w:rPr>
        <w:t xml:space="preserve">reporting without automatically assigning blame and punishment. Similarly, Boysen (2013), asserts that adopting a just culture promotes a learning environment which is a prerequisite to establishing an open and honest reporting culture. Dekker (2017) is considered by many as having provided an instrumental contribution in establishing the concept of just </w:t>
      </w:r>
      <w:r w:rsidRPr="00936021">
        <w:rPr>
          <w:rFonts w:cstheme="minorHAnsi"/>
          <w:color w:val="000000" w:themeColor="text1"/>
          <w:sz w:val="24"/>
          <w:szCs w:val="24"/>
        </w:rPr>
        <w:lastRenderedPageBreak/>
        <w:t>culture. He substantiates Boysen’s view by arguing a just culture creates an organisational climate for people which enables them to report errors.</w:t>
      </w:r>
      <w:r w:rsidR="00BA55B7" w:rsidRPr="00936021">
        <w:rPr>
          <w:rFonts w:cstheme="minorHAnsi"/>
          <w:color w:val="000000" w:themeColor="text1"/>
          <w:sz w:val="24"/>
          <w:szCs w:val="24"/>
        </w:rPr>
        <w:t xml:space="preserve"> </w:t>
      </w:r>
    </w:p>
    <w:p w14:paraId="63113064" w14:textId="77777777" w:rsidR="00394AE9" w:rsidRPr="00936021" w:rsidRDefault="00394AE9" w:rsidP="00936021">
      <w:pPr>
        <w:spacing w:after="0" w:line="240" w:lineRule="auto"/>
        <w:jc w:val="both"/>
        <w:rPr>
          <w:rFonts w:cstheme="minorHAnsi"/>
          <w:color w:val="000000" w:themeColor="text1"/>
          <w:sz w:val="24"/>
          <w:szCs w:val="24"/>
        </w:rPr>
      </w:pPr>
    </w:p>
    <w:p w14:paraId="1403AB98" w14:textId="677591B2" w:rsidR="0062197B" w:rsidRPr="00936021" w:rsidRDefault="0062197B" w:rsidP="00394AE9">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A prerequisite to enabling a reporting culture is trust (Reason &amp; Hobbs, 2003). Dekker (2007) also highlights trust as a key component in addition to learning and accountability. Analysis of the literature has shown that trust is considered an integral component of a just culture with Reason and Hobbs (2003) maintaining a just culture could easily be referred to as a trust culture.</w:t>
      </w:r>
      <w:r w:rsidR="007F7DC9" w:rsidRPr="00936021">
        <w:rPr>
          <w:rFonts w:cstheme="minorHAnsi"/>
          <w:color w:val="000000" w:themeColor="text1"/>
          <w:sz w:val="24"/>
          <w:szCs w:val="24"/>
        </w:rPr>
        <w:t xml:space="preserve"> </w:t>
      </w:r>
      <w:r w:rsidRPr="00936021">
        <w:rPr>
          <w:rFonts w:cstheme="minorHAnsi"/>
          <w:color w:val="000000" w:themeColor="text1"/>
          <w:sz w:val="24"/>
          <w:szCs w:val="24"/>
        </w:rPr>
        <w:t>Paradiso and Sweeny (2019) emphasise the importance of trust suggesting that just culture consists of two pillars, trust, and behavioural choices.</w:t>
      </w:r>
      <w:r w:rsidR="00844C02" w:rsidRPr="00936021">
        <w:rPr>
          <w:rFonts w:cstheme="minorHAnsi"/>
          <w:color w:val="000000" w:themeColor="text1"/>
          <w:sz w:val="24"/>
          <w:szCs w:val="24"/>
        </w:rPr>
        <w:t xml:space="preserve"> </w:t>
      </w:r>
      <w:r w:rsidRPr="00936021">
        <w:rPr>
          <w:rFonts w:cstheme="minorHAnsi"/>
          <w:color w:val="000000" w:themeColor="text1"/>
          <w:sz w:val="24"/>
          <w:szCs w:val="24"/>
        </w:rPr>
        <w:t xml:space="preserve">Therefore, trust creates an atmosphere which enables employees to have confidence in reporting errors and system faults without fear of unjust reprisal. Secondly, </w:t>
      </w:r>
      <w:bookmarkStart w:id="13" w:name="_Hlk99718283"/>
      <w:r w:rsidRPr="00936021">
        <w:rPr>
          <w:rFonts w:cstheme="minorHAnsi"/>
          <w:color w:val="000000" w:themeColor="text1"/>
          <w:sz w:val="24"/>
          <w:szCs w:val="24"/>
        </w:rPr>
        <w:t xml:space="preserve">understanding the behavioural choices that a person makes which contributes to an unsafe incident is essential in mitigating against assigning blame. </w:t>
      </w:r>
      <w:bookmarkEnd w:id="13"/>
      <w:r w:rsidRPr="00936021">
        <w:rPr>
          <w:rFonts w:cstheme="minorHAnsi"/>
          <w:color w:val="000000" w:themeColor="text1"/>
          <w:sz w:val="24"/>
          <w:szCs w:val="24"/>
        </w:rPr>
        <w:t>Consequently, there is a requirement to explore the foundation of these critical elements and their underpinnings.</w:t>
      </w:r>
      <w:r w:rsidR="00BA55B7" w:rsidRPr="00936021">
        <w:rPr>
          <w:rFonts w:cstheme="minorHAnsi"/>
          <w:color w:val="000000" w:themeColor="text1"/>
          <w:sz w:val="24"/>
          <w:szCs w:val="24"/>
        </w:rPr>
        <w:t xml:space="preserve"> </w:t>
      </w:r>
    </w:p>
    <w:p w14:paraId="5D977437" w14:textId="77777777" w:rsidR="00243C7F" w:rsidRPr="00936021" w:rsidRDefault="00243C7F" w:rsidP="00936021">
      <w:pPr>
        <w:spacing w:after="0" w:line="240" w:lineRule="auto"/>
        <w:jc w:val="both"/>
        <w:rPr>
          <w:rFonts w:cstheme="minorHAnsi"/>
          <w:color w:val="000000" w:themeColor="text1"/>
          <w:sz w:val="24"/>
          <w:szCs w:val="24"/>
        </w:rPr>
      </w:pPr>
    </w:p>
    <w:p w14:paraId="6BDAAB3A" w14:textId="1DD48FB7" w:rsidR="0062197B" w:rsidRPr="00394AE9" w:rsidRDefault="0062197B" w:rsidP="00394AE9">
      <w:pPr>
        <w:spacing w:after="0" w:line="240" w:lineRule="auto"/>
        <w:jc w:val="both"/>
        <w:outlineLvl w:val="1"/>
        <w:rPr>
          <w:rFonts w:cstheme="minorHAnsi"/>
          <w:b/>
          <w:bCs/>
          <w:color w:val="000000" w:themeColor="text1"/>
          <w:sz w:val="24"/>
          <w:szCs w:val="24"/>
        </w:rPr>
      </w:pPr>
      <w:bookmarkStart w:id="14" w:name="_Toc103976812"/>
      <w:r w:rsidRPr="00394AE9">
        <w:rPr>
          <w:rFonts w:cstheme="minorHAnsi"/>
          <w:b/>
          <w:bCs/>
          <w:color w:val="000000" w:themeColor="text1"/>
          <w:sz w:val="24"/>
          <w:szCs w:val="24"/>
        </w:rPr>
        <w:t>Trust</w:t>
      </w:r>
      <w:bookmarkEnd w:id="14"/>
    </w:p>
    <w:p w14:paraId="3EE7B513" w14:textId="112BDB06" w:rsidR="0062197B"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 xml:space="preserve">A tangible explanation of trust in the context of this research is required to establish its importance. Mayer </w:t>
      </w:r>
      <w:r w:rsidRPr="00936021">
        <w:rPr>
          <w:rFonts w:cstheme="minorHAnsi"/>
          <w:i/>
          <w:iCs/>
          <w:color w:val="000000" w:themeColor="text1"/>
          <w:sz w:val="24"/>
          <w:szCs w:val="24"/>
        </w:rPr>
        <w:t>et al</w:t>
      </w:r>
      <w:r w:rsidRPr="00936021">
        <w:rPr>
          <w:rFonts w:cstheme="minorHAnsi"/>
          <w:color w:val="000000" w:themeColor="text1"/>
          <w:sz w:val="24"/>
          <w:szCs w:val="24"/>
        </w:rPr>
        <w:t>. (1995) hypothesises trust as:</w:t>
      </w:r>
    </w:p>
    <w:p w14:paraId="5A7E285B" w14:textId="77777777" w:rsidR="00394AE9" w:rsidRPr="00936021" w:rsidRDefault="00394AE9" w:rsidP="00936021">
      <w:pPr>
        <w:spacing w:after="0" w:line="240" w:lineRule="auto"/>
        <w:jc w:val="both"/>
        <w:rPr>
          <w:rFonts w:cstheme="minorHAnsi"/>
          <w:color w:val="000000" w:themeColor="text1"/>
          <w:sz w:val="24"/>
          <w:szCs w:val="24"/>
        </w:rPr>
      </w:pPr>
    </w:p>
    <w:p w14:paraId="42FC9B86" w14:textId="34DF0739" w:rsidR="0062197B" w:rsidRDefault="0062197B" w:rsidP="00936021">
      <w:pPr>
        <w:spacing w:after="0" w:line="240" w:lineRule="auto"/>
        <w:ind w:left="720" w:right="566" w:hanging="11"/>
        <w:jc w:val="both"/>
        <w:rPr>
          <w:rFonts w:cstheme="minorHAnsi"/>
          <w:color w:val="000000" w:themeColor="text1"/>
          <w:sz w:val="24"/>
          <w:szCs w:val="24"/>
        </w:rPr>
      </w:pPr>
      <w:r w:rsidRPr="00936021">
        <w:rPr>
          <w:rFonts w:cstheme="minorHAnsi"/>
          <w:color w:val="000000" w:themeColor="text1"/>
          <w:sz w:val="24"/>
          <w:szCs w:val="24"/>
        </w:rPr>
        <w:t>The willingness of a party to be vulnerable to the actions of another party based on the expectation that the other party will perform a particular action important to the trustor, irrespective of the ability to monitor or control the other. (p. 712)</w:t>
      </w:r>
      <w:r w:rsidRPr="00936021">
        <w:rPr>
          <w:rFonts w:cstheme="minorHAnsi"/>
          <w:color w:val="000000" w:themeColor="text1"/>
          <w:sz w:val="24"/>
          <w:szCs w:val="24"/>
        </w:rPr>
        <w:tab/>
      </w:r>
    </w:p>
    <w:p w14:paraId="6B24D937" w14:textId="77777777" w:rsidR="00394AE9" w:rsidRPr="00936021" w:rsidRDefault="00394AE9" w:rsidP="00936021">
      <w:pPr>
        <w:spacing w:after="0" w:line="240" w:lineRule="auto"/>
        <w:ind w:left="720" w:right="566" w:hanging="11"/>
        <w:jc w:val="both"/>
        <w:rPr>
          <w:rFonts w:cstheme="minorHAnsi"/>
          <w:color w:val="000000" w:themeColor="text1"/>
          <w:sz w:val="24"/>
          <w:szCs w:val="24"/>
        </w:rPr>
      </w:pPr>
    </w:p>
    <w:p w14:paraId="6FE7435C" w14:textId="1BC99B43" w:rsidR="0062197B" w:rsidRPr="00936021"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This interpretation of what constitutes trust fits well within what Colman (1990) emphasises as an exchange between two parties, namely a trustor and a trustee. Building on from this, Evans (2020, p.</w:t>
      </w:r>
      <w:r w:rsidR="003D4013" w:rsidRPr="00936021">
        <w:rPr>
          <w:rFonts w:cstheme="minorHAnsi"/>
          <w:color w:val="000000" w:themeColor="text1"/>
          <w:sz w:val="24"/>
          <w:szCs w:val="24"/>
        </w:rPr>
        <w:t xml:space="preserve"> </w:t>
      </w:r>
      <w:r w:rsidRPr="00936021">
        <w:rPr>
          <w:rFonts w:cstheme="minorHAnsi"/>
          <w:color w:val="000000" w:themeColor="text1"/>
          <w:sz w:val="24"/>
          <w:szCs w:val="24"/>
        </w:rPr>
        <w:t>1) provides a focused transactional view of what trust is describing it as “an assurance that lets people manage risk in their relationships with others”. Furthermore, O’Reilly (2020, p.</w:t>
      </w:r>
      <w:r w:rsidR="003D4013" w:rsidRPr="00936021">
        <w:rPr>
          <w:rFonts w:cstheme="minorHAnsi"/>
          <w:color w:val="000000" w:themeColor="text1"/>
          <w:sz w:val="24"/>
          <w:szCs w:val="24"/>
        </w:rPr>
        <w:t xml:space="preserve"> </w:t>
      </w:r>
      <w:r w:rsidRPr="00936021">
        <w:rPr>
          <w:rFonts w:cstheme="minorHAnsi"/>
          <w:color w:val="000000" w:themeColor="text1"/>
          <w:sz w:val="24"/>
          <w:szCs w:val="24"/>
        </w:rPr>
        <w:t>7)</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hypothesis that there is an element of risk involved in the transactional nature of trust stating, “the trustor must relinquish some element of control to a trustee in the expectation that a desired outcome will be achieved at a future time by the trustee”. The concept of trust as outlined comes with a degree of difficulty when trying to verbalise its exact meaning.</w:t>
      </w:r>
      <w:r w:rsidR="00844C02" w:rsidRPr="00936021">
        <w:rPr>
          <w:rFonts w:cstheme="minorHAnsi"/>
          <w:color w:val="000000" w:themeColor="text1"/>
          <w:sz w:val="24"/>
          <w:szCs w:val="24"/>
        </w:rPr>
        <w:t xml:space="preserve"> </w:t>
      </w:r>
      <w:r w:rsidRPr="00936021">
        <w:rPr>
          <w:rFonts w:cstheme="minorHAnsi"/>
          <w:color w:val="000000" w:themeColor="text1"/>
          <w:sz w:val="24"/>
          <w:szCs w:val="24"/>
        </w:rPr>
        <w:t xml:space="preserve">For instance, </w:t>
      </w:r>
      <w:proofErr w:type="spellStart"/>
      <w:r w:rsidRPr="00936021">
        <w:rPr>
          <w:rFonts w:cstheme="minorHAnsi"/>
          <w:color w:val="000000" w:themeColor="text1"/>
          <w:sz w:val="24"/>
          <w:szCs w:val="24"/>
        </w:rPr>
        <w:t>Paliszkiewicz</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(2014) purport that trust is difficult to put into words, however they do identify four expectations that can be derived from the meaning of trust (see figure 2.).</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 xml:space="preserve"> </w:t>
      </w:r>
    </w:p>
    <w:p w14:paraId="16101EE7" w14:textId="4588F459" w:rsidR="0062197B" w:rsidRDefault="0062197B" w:rsidP="00936021">
      <w:pPr>
        <w:spacing w:after="0" w:line="240" w:lineRule="auto"/>
        <w:jc w:val="center"/>
        <w:rPr>
          <w:rFonts w:cstheme="minorHAnsi"/>
          <w:b/>
          <w:bCs/>
          <w:color w:val="000000" w:themeColor="text1"/>
          <w:sz w:val="24"/>
          <w:szCs w:val="24"/>
        </w:rPr>
      </w:pPr>
      <w:r w:rsidRPr="00936021">
        <w:rPr>
          <w:rFonts w:cstheme="minorHAnsi"/>
          <w:b/>
          <w:bCs/>
          <w:noProof/>
          <w:color w:val="000000" w:themeColor="text1"/>
          <w:sz w:val="24"/>
          <w:szCs w:val="24"/>
          <w:lang w:eastAsia="en-IE"/>
        </w:rPr>
        <w:lastRenderedPageBreak/>
        <w:drawing>
          <wp:inline distT="0" distB="0" distL="0" distR="0" wp14:anchorId="4D890B40" wp14:editId="5A279FEF">
            <wp:extent cx="5822950" cy="4210050"/>
            <wp:effectExtent l="0" t="95250" r="0" b="952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Start w:id="15" w:name="_Hlk94888872"/>
      <w:r w:rsidRPr="00936021">
        <w:rPr>
          <w:rFonts w:cstheme="minorHAnsi"/>
          <w:b/>
          <w:bCs/>
          <w:color w:val="000000" w:themeColor="text1"/>
          <w:sz w:val="24"/>
          <w:szCs w:val="24"/>
        </w:rPr>
        <w:t xml:space="preserve"> </w:t>
      </w:r>
      <w:r w:rsidR="00971A00" w:rsidRPr="00936021">
        <w:rPr>
          <w:rFonts w:cstheme="minorHAnsi"/>
          <w:b/>
          <w:bCs/>
          <w:color w:val="000000" w:themeColor="text1"/>
          <w:sz w:val="24"/>
          <w:szCs w:val="24"/>
        </w:rPr>
        <w:t>Figur</w:t>
      </w:r>
      <w:r w:rsidR="00187363" w:rsidRPr="00936021">
        <w:rPr>
          <w:rFonts w:cstheme="minorHAnsi"/>
          <w:b/>
          <w:bCs/>
          <w:color w:val="000000" w:themeColor="text1"/>
          <w:sz w:val="24"/>
          <w:szCs w:val="24"/>
        </w:rPr>
        <w:t>e</w:t>
      </w:r>
      <w:r w:rsidR="00BA55B7" w:rsidRPr="00936021">
        <w:rPr>
          <w:rFonts w:cstheme="minorHAnsi"/>
          <w:b/>
          <w:bCs/>
          <w:color w:val="000000" w:themeColor="text1"/>
          <w:sz w:val="24"/>
          <w:szCs w:val="24"/>
        </w:rPr>
        <w:t xml:space="preserve"> </w:t>
      </w:r>
      <w:r w:rsidRPr="00936021">
        <w:rPr>
          <w:rFonts w:cstheme="minorHAnsi"/>
          <w:b/>
          <w:bCs/>
          <w:color w:val="000000" w:themeColor="text1"/>
          <w:sz w:val="24"/>
          <w:szCs w:val="24"/>
        </w:rPr>
        <w:t xml:space="preserve">2: Derived meanings of trust (adapted from </w:t>
      </w:r>
      <w:bookmarkStart w:id="16" w:name="_Hlk89192133"/>
      <w:proofErr w:type="spellStart"/>
      <w:r w:rsidRPr="00936021">
        <w:rPr>
          <w:rFonts w:cstheme="minorHAnsi"/>
          <w:b/>
          <w:bCs/>
          <w:color w:val="000000" w:themeColor="text1"/>
          <w:sz w:val="24"/>
          <w:szCs w:val="24"/>
        </w:rPr>
        <w:t>Paliszkiewicz</w:t>
      </w:r>
      <w:proofErr w:type="spellEnd"/>
      <w:r w:rsidRPr="00936021">
        <w:rPr>
          <w:rFonts w:cstheme="minorHAnsi"/>
          <w:b/>
          <w:bCs/>
          <w:color w:val="000000" w:themeColor="text1"/>
          <w:sz w:val="24"/>
          <w:szCs w:val="24"/>
        </w:rPr>
        <w:t xml:space="preserve"> </w:t>
      </w:r>
      <w:r w:rsidRPr="00936021">
        <w:rPr>
          <w:rFonts w:cstheme="minorHAnsi"/>
          <w:b/>
          <w:bCs/>
          <w:i/>
          <w:iCs/>
          <w:color w:val="000000" w:themeColor="text1"/>
          <w:sz w:val="24"/>
          <w:szCs w:val="24"/>
        </w:rPr>
        <w:t>et al</w:t>
      </w:r>
      <w:bookmarkEnd w:id="16"/>
      <w:r w:rsidRPr="00936021">
        <w:rPr>
          <w:rFonts w:cstheme="minorHAnsi"/>
          <w:b/>
          <w:bCs/>
          <w:color w:val="000000" w:themeColor="text1"/>
          <w:sz w:val="24"/>
          <w:szCs w:val="24"/>
        </w:rPr>
        <w:t>, 2014, p</w:t>
      </w:r>
      <w:r w:rsidR="00297B93" w:rsidRPr="00936021">
        <w:rPr>
          <w:rFonts w:cstheme="minorHAnsi"/>
          <w:b/>
          <w:bCs/>
          <w:color w:val="000000" w:themeColor="text1"/>
          <w:sz w:val="24"/>
          <w:szCs w:val="24"/>
        </w:rPr>
        <w:t>.</w:t>
      </w:r>
      <w:r w:rsidR="00FF020D" w:rsidRPr="00936021">
        <w:rPr>
          <w:rFonts w:cstheme="minorHAnsi"/>
          <w:b/>
          <w:bCs/>
          <w:color w:val="000000" w:themeColor="text1"/>
          <w:sz w:val="24"/>
          <w:szCs w:val="24"/>
        </w:rPr>
        <w:t xml:space="preserve"> </w:t>
      </w:r>
      <w:r w:rsidRPr="00936021">
        <w:rPr>
          <w:rFonts w:cstheme="minorHAnsi"/>
          <w:b/>
          <w:bCs/>
          <w:color w:val="000000" w:themeColor="text1"/>
          <w:sz w:val="24"/>
          <w:szCs w:val="24"/>
        </w:rPr>
        <w:t xml:space="preserve">33) </w:t>
      </w:r>
      <w:bookmarkEnd w:id="15"/>
    </w:p>
    <w:p w14:paraId="3212C496" w14:textId="77777777" w:rsidR="00791EE3" w:rsidRPr="00936021" w:rsidRDefault="00791EE3" w:rsidP="00936021">
      <w:pPr>
        <w:spacing w:after="0" w:line="240" w:lineRule="auto"/>
        <w:jc w:val="center"/>
        <w:rPr>
          <w:rFonts w:cstheme="minorHAnsi"/>
          <w:b/>
          <w:bCs/>
          <w:color w:val="000000" w:themeColor="text1"/>
          <w:sz w:val="24"/>
          <w:szCs w:val="24"/>
        </w:rPr>
      </w:pPr>
    </w:p>
    <w:p w14:paraId="1B6C5534" w14:textId="77777777" w:rsidR="00791EE3" w:rsidRDefault="0062197B" w:rsidP="00791EE3">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 xml:space="preserve">Lewicki </w:t>
      </w:r>
      <w:r w:rsidRPr="00936021">
        <w:rPr>
          <w:rFonts w:cstheme="minorHAnsi"/>
          <w:i/>
          <w:iCs/>
          <w:color w:val="000000" w:themeColor="text1"/>
          <w:sz w:val="24"/>
          <w:szCs w:val="24"/>
        </w:rPr>
        <w:t>et al</w:t>
      </w:r>
      <w:r w:rsidRPr="00936021">
        <w:rPr>
          <w:rFonts w:cstheme="minorHAnsi"/>
          <w:color w:val="000000" w:themeColor="text1"/>
          <w:sz w:val="24"/>
          <w:szCs w:val="24"/>
        </w:rPr>
        <w:t>. (1998) attempt to simplify the meaning of trust as it pertains to an individual and defines trust as confident positive expectations pertaining to a cohorts actions.</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Moreover, many have noted (Shockley-</w:t>
      </w:r>
      <w:proofErr w:type="spellStart"/>
      <w:r w:rsidRPr="00936021">
        <w:rPr>
          <w:rFonts w:cstheme="minorHAnsi"/>
          <w:color w:val="000000" w:themeColor="text1"/>
          <w:sz w:val="24"/>
          <w:szCs w:val="24"/>
        </w:rPr>
        <w:t>Zalabak</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xml:space="preserve">., 2000; Rotter, 1971; </w:t>
      </w:r>
      <w:proofErr w:type="spellStart"/>
      <w:r w:rsidRPr="00936021">
        <w:rPr>
          <w:rFonts w:cstheme="minorHAnsi"/>
          <w:color w:val="000000" w:themeColor="text1"/>
          <w:sz w:val="24"/>
          <w:szCs w:val="24"/>
        </w:rPr>
        <w:t>Wrightsman</w:t>
      </w:r>
      <w:proofErr w:type="spellEnd"/>
      <w:r w:rsidRPr="00936021">
        <w:rPr>
          <w:rFonts w:cstheme="minorHAnsi"/>
          <w:color w:val="000000" w:themeColor="text1"/>
          <w:sz w:val="24"/>
          <w:szCs w:val="24"/>
        </w:rPr>
        <w:t>, 1966) that individual trust incorporates personality traits which facilitate expectations of positive relationships and behaviour in others.</w:t>
      </w:r>
      <w:r w:rsidR="00BA55B7" w:rsidRPr="00936021">
        <w:rPr>
          <w:rFonts w:cstheme="minorHAnsi"/>
          <w:color w:val="000000" w:themeColor="text1"/>
          <w:sz w:val="24"/>
          <w:szCs w:val="24"/>
        </w:rPr>
        <w:t xml:space="preserve">  </w:t>
      </w:r>
    </w:p>
    <w:p w14:paraId="6A3E68C0" w14:textId="77777777" w:rsidR="00791EE3" w:rsidRDefault="00791EE3" w:rsidP="00936021">
      <w:pPr>
        <w:spacing w:after="0" w:line="240" w:lineRule="auto"/>
        <w:jc w:val="both"/>
        <w:rPr>
          <w:rFonts w:cstheme="minorHAnsi"/>
          <w:color w:val="000000" w:themeColor="text1"/>
          <w:sz w:val="24"/>
          <w:szCs w:val="24"/>
        </w:rPr>
      </w:pPr>
    </w:p>
    <w:p w14:paraId="61C6916C" w14:textId="260D6091" w:rsidR="00187363" w:rsidRPr="00936021" w:rsidRDefault="0062197B" w:rsidP="00791EE3">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Shockley-</w:t>
      </w:r>
      <w:proofErr w:type="spellStart"/>
      <w:r w:rsidRPr="00936021">
        <w:rPr>
          <w:rFonts w:cstheme="minorHAnsi"/>
          <w:color w:val="000000" w:themeColor="text1"/>
          <w:sz w:val="24"/>
          <w:szCs w:val="24"/>
        </w:rPr>
        <w:t>Zalabak</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xml:space="preserve">. (2000) make the distinction between individual trust and organisational trust. </w:t>
      </w:r>
      <w:bookmarkStart w:id="17" w:name="_Hlk99467573"/>
      <w:r w:rsidRPr="00936021">
        <w:rPr>
          <w:rFonts w:cstheme="minorHAnsi"/>
          <w:color w:val="000000" w:themeColor="text1"/>
          <w:sz w:val="24"/>
          <w:szCs w:val="24"/>
        </w:rPr>
        <w:t xml:space="preserve">Organisational trust refers to an individual’s ability to trust leadership as a leader’s competence and behaviour will determine a subordinates attitude and commitment to the organisation </w:t>
      </w:r>
      <w:bookmarkEnd w:id="17"/>
      <w:r w:rsidRPr="00936021">
        <w:rPr>
          <w:rFonts w:cstheme="minorHAnsi"/>
          <w:color w:val="000000" w:themeColor="text1"/>
          <w:sz w:val="24"/>
          <w:szCs w:val="24"/>
        </w:rPr>
        <w:t xml:space="preserve">(Morgan &amp; </w:t>
      </w:r>
      <w:proofErr w:type="spellStart"/>
      <w:r w:rsidRPr="00936021">
        <w:rPr>
          <w:rFonts w:cstheme="minorHAnsi"/>
          <w:color w:val="000000" w:themeColor="text1"/>
          <w:sz w:val="24"/>
          <w:szCs w:val="24"/>
        </w:rPr>
        <w:t>Zeffane</w:t>
      </w:r>
      <w:proofErr w:type="spellEnd"/>
      <w:r w:rsidRPr="00936021">
        <w:rPr>
          <w:rFonts w:cstheme="minorHAnsi"/>
          <w:color w:val="000000" w:themeColor="text1"/>
          <w:sz w:val="24"/>
          <w:szCs w:val="24"/>
        </w:rPr>
        <w:t>, 2003). In a hierarchical organisation such as the</w:t>
      </w:r>
      <w:r w:rsidR="00530041" w:rsidRPr="00936021">
        <w:rPr>
          <w:rFonts w:cstheme="minorHAnsi"/>
          <w:color w:val="000000" w:themeColor="text1"/>
          <w:sz w:val="24"/>
          <w:szCs w:val="24"/>
        </w:rPr>
        <w:t xml:space="preserve"> </w:t>
      </w:r>
      <w:r w:rsidRPr="00936021">
        <w:rPr>
          <w:rFonts w:cstheme="minorHAnsi"/>
          <w:color w:val="000000" w:themeColor="text1"/>
          <w:sz w:val="24"/>
          <w:szCs w:val="24"/>
        </w:rPr>
        <w:t>DF, DFLD suggests that leadership requires validation by subordinates (DFLD, 2016, p.</w:t>
      </w:r>
      <w:r w:rsidR="004C7BE9" w:rsidRPr="00936021">
        <w:rPr>
          <w:rFonts w:cstheme="minorHAnsi"/>
          <w:color w:val="000000" w:themeColor="text1"/>
          <w:sz w:val="24"/>
          <w:szCs w:val="24"/>
        </w:rPr>
        <w:t xml:space="preserve"> </w:t>
      </w:r>
      <w:r w:rsidRPr="00936021">
        <w:rPr>
          <w:rFonts w:cstheme="minorHAnsi"/>
          <w:color w:val="000000" w:themeColor="text1"/>
          <w:sz w:val="24"/>
          <w:szCs w:val="24"/>
        </w:rPr>
        <w:t>3-2)</w:t>
      </w:r>
      <w:r w:rsidR="008D5099" w:rsidRPr="00936021">
        <w:rPr>
          <w:rFonts w:cstheme="minorHAnsi"/>
          <w:color w:val="000000" w:themeColor="text1"/>
          <w:sz w:val="24"/>
          <w:szCs w:val="24"/>
        </w:rPr>
        <w:t xml:space="preserve">. </w:t>
      </w:r>
      <w:r w:rsidRPr="00936021">
        <w:rPr>
          <w:rFonts w:cstheme="minorHAnsi"/>
          <w:color w:val="000000" w:themeColor="text1"/>
          <w:sz w:val="24"/>
          <w:szCs w:val="24"/>
        </w:rPr>
        <w:t>Trust is integral in creating a linkage between the decision-making process, communication, and the measure of performance within an organisation. Recognising that although hard to measure, trust is “a crucial ingredient of organisational effectiveness” (</w:t>
      </w:r>
      <w:proofErr w:type="spellStart"/>
      <w:r w:rsidRPr="00936021">
        <w:rPr>
          <w:rFonts w:cstheme="minorHAnsi"/>
          <w:color w:val="000000" w:themeColor="text1"/>
          <w:sz w:val="24"/>
          <w:szCs w:val="24"/>
        </w:rPr>
        <w:t>Capeling-Alakija</w:t>
      </w:r>
      <w:proofErr w:type="spellEnd"/>
      <w:r w:rsidRPr="00936021">
        <w:rPr>
          <w:rFonts w:cstheme="minorHAnsi"/>
          <w:color w:val="000000" w:themeColor="text1"/>
          <w:sz w:val="24"/>
          <w:szCs w:val="24"/>
        </w:rPr>
        <w:t xml:space="preserve">, 2003, cited in Shah </w:t>
      </w:r>
      <w:r w:rsidRPr="00936021">
        <w:rPr>
          <w:rFonts w:cstheme="minorHAnsi"/>
          <w:i/>
          <w:iCs/>
          <w:color w:val="000000" w:themeColor="text1"/>
          <w:sz w:val="24"/>
          <w:szCs w:val="24"/>
        </w:rPr>
        <w:t>et al</w:t>
      </w:r>
      <w:r w:rsidRPr="00936021">
        <w:rPr>
          <w:rFonts w:cstheme="minorHAnsi"/>
          <w:color w:val="000000" w:themeColor="text1"/>
          <w:sz w:val="24"/>
          <w:szCs w:val="24"/>
        </w:rPr>
        <w:t>., 2003, p</w:t>
      </w:r>
      <w:r w:rsidR="00297B93" w:rsidRPr="00936021">
        <w:rPr>
          <w:rFonts w:cstheme="minorHAnsi"/>
          <w:color w:val="000000" w:themeColor="text1"/>
          <w:sz w:val="24"/>
          <w:szCs w:val="24"/>
        </w:rPr>
        <w:t>.</w:t>
      </w:r>
      <w:r w:rsidR="004C7BE9" w:rsidRPr="00936021">
        <w:rPr>
          <w:rFonts w:cstheme="minorHAnsi"/>
          <w:color w:val="000000" w:themeColor="text1"/>
          <w:sz w:val="24"/>
          <w:szCs w:val="24"/>
        </w:rPr>
        <w:t xml:space="preserve"> </w:t>
      </w:r>
      <w:r w:rsidRPr="00936021">
        <w:rPr>
          <w:rFonts w:cstheme="minorHAnsi"/>
          <w:color w:val="000000" w:themeColor="text1"/>
          <w:sz w:val="24"/>
          <w:szCs w:val="24"/>
        </w:rPr>
        <w:t>10)</w:t>
      </w:r>
      <w:r w:rsidR="008D5099" w:rsidRPr="00936021">
        <w:rPr>
          <w:rFonts w:cstheme="minorHAnsi"/>
          <w:color w:val="000000" w:themeColor="text1"/>
          <w:sz w:val="24"/>
          <w:szCs w:val="24"/>
        </w:rPr>
        <w:t xml:space="preserve">. </w:t>
      </w:r>
      <w:r w:rsidRPr="00936021">
        <w:rPr>
          <w:rFonts w:cstheme="minorHAnsi"/>
          <w:color w:val="000000" w:themeColor="text1"/>
          <w:sz w:val="24"/>
          <w:szCs w:val="24"/>
        </w:rPr>
        <w:t xml:space="preserve">Therefore, it is important that I examine the relationship between </w:t>
      </w:r>
      <w:r w:rsidR="001175EB" w:rsidRPr="00936021">
        <w:rPr>
          <w:rFonts w:cstheme="minorHAnsi"/>
          <w:color w:val="000000" w:themeColor="text1"/>
          <w:sz w:val="24"/>
          <w:szCs w:val="24"/>
        </w:rPr>
        <w:t>o</w:t>
      </w:r>
      <w:r w:rsidRPr="00936021">
        <w:rPr>
          <w:rFonts w:cstheme="minorHAnsi"/>
          <w:color w:val="000000" w:themeColor="text1"/>
          <w:sz w:val="24"/>
          <w:szCs w:val="24"/>
        </w:rPr>
        <w:t xml:space="preserve">rganisational trust and leadership. </w:t>
      </w:r>
    </w:p>
    <w:p w14:paraId="0CEE7BB6" w14:textId="77777777" w:rsidR="00D15556" w:rsidRPr="00936021" w:rsidRDefault="00D15556" w:rsidP="00936021">
      <w:pPr>
        <w:spacing w:after="0" w:line="240" w:lineRule="auto"/>
        <w:jc w:val="both"/>
        <w:rPr>
          <w:rFonts w:cstheme="minorHAnsi"/>
          <w:color w:val="000000" w:themeColor="text1"/>
          <w:sz w:val="24"/>
          <w:szCs w:val="24"/>
        </w:rPr>
      </w:pPr>
    </w:p>
    <w:p w14:paraId="6C2BF7D5" w14:textId="58CB3FFB" w:rsidR="0062197B" w:rsidRPr="00B20847" w:rsidRDefault="0062197B" w:rsidP="00B20847">
      <w:pPr>
        <w:spacing w:after="0" w:line="240" w:lineRule="auto"/>
        <w:jc w:val="both"/>
        <w:outlineLvl w:val="1"/>
        <w:rPr>
          <w:rFonts w:cstheme="minorHAnsi"/>
          <w:b/>
          <w:bCs/>
          <w:color w:val="000000" w:themeColor="text1"/>
          <w:sz w:val="24"/>
          <w:szCs w:val="24"/>
        </w:rPr>
      </w:pPr>
      <w:bookmarkStart w:id="18" w:name="_Toc103976813"/>
      <w:r w:rsidRPr="00B20847">
        <w:rPr>
          <w:rFonts w:cstheme="minorHAnsi"/>
          <w:b/>
          <w:bCs/>
          <w:color w:val="000000" w:themeColor="text1"/>
          <w:sz w:val="24"/>
          <w:szCs w:val="24"/>
        </w:rPr>
        <w:t>Organisational trust and leadership</w:t>
      </w:r>
      <w:bookmarkEnd w:id="18"/>
    </w:p>
    <w:p w14:paraId="6DCFA647" w14:textId="5428B9FA" w:rsidR="0062197B" w:rsidRPr="00936021"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 xml:space="preserve">Morley </w:t>
      </w:r>
      <w:r w:rsidRPr="00936021">
        <w:rPr>
          <w:rFonts w:cstheme="minorHAnsi"/>
          <w:i/>
          <w:iCs/>
          <w:color w:val="000000" w:themeColor="text1"/>
          <w:sz w:val="24"/>
          <w:szCs w:val="24"/>
        </w:rPr>
        <w:t>et al</w:t>
      </w:r>
      <w:r w:rsidRPr="00936021">
        <w:rPr>
          <w:rFonts w:cstheme="minorHAnsi"/>
          <w:color w:val="000000" w:themeColor="text1"/>
          <w:sz w:val="24"/>
          <w:szCs w:val="24"/>
        </w:rPr>
        <w:t>. (1997) suggests that trust has been connected to general worker employment satisfaction and perceived organisational effectiveness.</w:t>
      </w:r>
      <w:r w:rsidR="001175EB" w:rsidRPr="00936021">
        <w:rPr>
          <w:rFonts w:cstheme="minorHAnsi"/>
          <w:color w:val="000000" w:themeColor="text1"/>
          <w:sz w:val="24"/>
          <w:szCs w:val="24"/>
        </w:rPr>
        <w:t xml:space="preserve"> </w:t>
      </w:r>
      <w:r w:rsidRPr="00936021">
        <w:rPr>
          <w:rFonts w:cstheme="minorHAnsi"/>
          <w:color w:val="000000" w:themeColor="text1"/>
          <w:sz w:val="24"/>
          <w:szCs w:val="24"/>
        </w:rPr>
        <w:t>Effective</w:t>
      </w:r>
      <w:r w:rsidR="001175EB" w:rsidRPr="00936021">
        <w:rPr>
          <w:rFonts w:cstheme="minorHAnsi"/>
          <w:color w:val="000000" w:themeColor="text1"/>
          <w:sz w:val="24"/>
          <w:szCs w:val="24"/>
        </w:rPr>
        <w:t xml:space="preserve"> </w:t>
      </w:r>
      <w:r w:rsidRPr="00936021">
        <w:rPr>
          <w:rFonts w:cstheme="minorHAnsi"/>
          <w:color w:val="000000" w:themeColor="text1"/>
          <w:sz w:val="24"/>
          <w:szCs w:val="24"/>
        </w:rPr>
        <w:t xml:space="preserve">leadership builds relationships between leaders and subordinates producing the desired outcomes (Gill </w:t>
      </w:r>
      <w:r w:rsidRPr="00936021">
        <w:rPr>
          <w:rFonts w:cstheme="minorHAnsi"/>
          <w:i/>
          <w:iCs/>
          <w:color w:val="000000" w:themeColor="text1"/>
          <w:sz w:val="24"/>
          <w:szCs w:val="24"/>
        </w:rPr>
        <w:t>et al</w:t>
      </w:r>
      <w:r w:rsidRPr="00936021">
        <w:rPr>
          <w:rFonts w:cstheme="minorHAnsi"/>
          <w:color w:val="000000" w:themeColor="text1"/>
          <w:sz w:val="24"/>
          <w:szCs w:val="24"/>
        </w:rPr>
        <w:t>., 2006).</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 xml:space="preserve">If employees have individual trust in a leader this is subsequently reflected in trust for the </w:t>
      </w:r>
      <w:r w:rsidRPr="00936021">
        <w:rPr>
          <w:rFonts w:cstheme="minorHAnsi"/>
          <w:color w:val="000000" w:themeColor="text1"/>
          <w:sz w:val="24"/>
          <w:szCs w:val="24"/>
        </w:rPr>
        <w:lastRenderedPageBreak/>
        <w:t xml:space="preserve">organisation </w:t>
      </w:r>
      <w:bookmarkStart w:id="19" w:name="_Hlk99548119"/>
      <w:r w:rsidRPr="00936021">
        <w:rPr>
          <w:rFonts w:cstheme="minorHAnsi"/>
          <w:color w:val="000000" w:themeColor="text1"/>
          <w:sz w:val="24"/>
          <w:szCs w:val="24"/>
        </w:rPr>
        <w:t xml:space="preserve">(Wong </w:t>
      </w:r>
      <w:r w:rsidRPr="00936021">
        <w:rPr>
          <w:rFonts w:cstheme="minorHAnsi"/>
          <w:i/>
          <w:iCs/>
          <w:color w:val="000000" w:themeColor="text1"/>
          <w:sz w:val="24"/>
          <w:szCs w:val="24"/>
        </w:rPr>
        <w:t>et al</w:t>
      </w:r>
      <w:r w:rsidRPr="00936021">
        <w:rPr>
          <w:rFonts w:cstheme="minorHAnsi"/>
          <w:color w:val="000000" w:themeColor="text1"/>
          <w:sz w:val="24"/>
          <w:szCs w:val="24"/>
        </w:rPr>
        <w:t xml:space="preserve">., 2003 cited in </w:t>
      </w:r>
      <w:proofErr w:type="spellStart"/>
      <w:r w:rsidRPr="00936021">
        <w:rPr>
          <w:rFonts w:cstheme="minorHAnsi"/>
          <w:color w:val="000000" w:themeColor="text1"/>
          <w:sz w:val="24"/>
          <w:szCs w:val="24"/>
        </w:rPr>
        <w:t>Paliszkiewicz</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2014,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33)</w:t>
      </w:r>
      <w:bookmarkEnd w:id="19"/>
      <w:r w:rsidRPr="00936021">
        <w:rPr>
          <w:rFonts w:cstheme="minorHAnsi"/>
          <w:color w:val="000000" w:themeColor="text1"/>
          <w:sz w:val="24"/>
          <w:szCs w:val="24"/>
        </w:rPr>
        <w:t>.</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Hence, the importance of effective leadership which gains individual validation within an organisation is mandatory to enable organisational trust and therefore create a safe environment (</w:t>
      </w:r>
      <w:proofErr w:type="spellStart"/>
      <w:r w:rsidRPr="00936021">
        <w:rPr>
          <w:rFonts w:cstheme="minorHAnsi"/>
          <w:color w:val="000000" w:themeColor="text1"/>
          <w:sz w:val="24"/>
          <w:szCs w:val="24"/>
        </w:rPr>
        <w:t>Paliszkiewicz</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xml:space="preserve">., 2014). Effective leadership builds trust in both the leader and the organisation and determines the subordinates behavioural choices which provide a foundation for trust </w:t>
      </w:r>
      <w:bookmarkStart w:id="20" w:name="_Hlk99610492"/>
      <w:r w:rsidRPr="00936021">
        <w:rPr>
          <w:rFonts w:cstheme="minorHAnsi"/>
          <w:color w:val="000000" w:themeColor="text1"/>
          <w:sz w:val="24"/>
          <w:szCs w:val="24"/>
        </w:rPr>
        <w:t xml:space="preserve">(Whitener </w:t>
      </w:r>
      <w:r w:rsidRPr="00936021">
        <w:rPr>
          <w:rFonts w:cstheme="minorHAnsi"/>
          <w:i/>
          <w:iCs/>
          <w:color w:val="000000" w:themeColor="text1"/>
          <w:sz w:val="24"/>
          <w:szCs w:val="24"/>
        </w:rPr>
        <w:t>et al</w:t>
      </w:r>
      <w:r w:rsidRPr="00936021">
        <w:rPr>
          <w:rFonts w:cstheme="minorHAnsi"/>
          <w:color w:val="000000" w:themeColor="text1"/>
          <w:sz w:val="24"/>
          <w:szCs w:val="24"/>
        </w:rPr>
        <w:t>., 1998)</w:t>
      </w:r>
      <w:bookmarkEnd w:id="20"/>
      <w:r w:rsidRPr="00936021">
        <w:rPr>
          <w:rFonts w:cstheme="minorHAnsi"/>
          <w:color w:val="000000" w:themeColor="text1"/>
          <w:sz w:val="24"/>
          <w:szCs w:val="24"/>
        </w:rPr>
        <w:t>.</w:t>
      </w:r>
      <w:r w:rsidR="00BA55B7" w:rsidRPr="00936021">
        <w:rPr>
          <w:rFonts w:cstheme="minorHAnsi"/>
          <w:color w:val="000000" w:themeColor="text1"/>
          <w:sz w:val="24"/>
          <w:szCs w:val="24"/>
        </w:rPr>
        <w:t xml:space="preserve"> </w:t>
      </w:r>
    </w:p>
    <w:p w14:paraId="1184FB0A" w14:textId="20EBFAC4" w:rsidR="008F191C" w:rsidRPr="00936021"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Effective leadership is required in establishing defined behavioural standards throughout an organisation (Ulrich, 2017). Reason and Hobbs (2003,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148) build on this point by suggesting that the very notion of practicing a just culture in an organisation “hinges critically on a collectively agreed and clearly understood distinction being drawn between acceptable and unactable behaviour”.</w:t>
      </w:r>
      <w:r w:rsidR="004C7BE9" w:rsidRPr="00936021">
        <w:rPr>
          <w:rFonts w:cstheme="minorHAnsi"/>
          <w:color w:val="000000" w:themeColor="text1"/>
          <w:sz w:val="24"/>
          <w:szCs w:val="24"/>
        </w:rPr>
        <w:t xml:space="preserve"> </w:t>
      </w:r>
      <w:r w:rsidRPr="00936021">
        <w:rPr>
          <w:rFonts w:cstheme="minorHAnsi"/>
          <w:color w:val="000000" w:themeColor="text1"/>
          <w:sz w:val="24"/>
          <w:szCs w:val="24"/>
        </w:rPr>
        <w:t>Paradiso and Sweeny (2019) concur by arguing that behaviour is intrinsically linked with trust in establishing a just culture.</w:t>
      </w:r>
      <w:r w:rsidR="00D66B94" w:rsidRPr="00936021">
        <w:rPr>
          <w:rFonts w:cstheme="minorHAnsi"/>
          <w:color w:val="000000" w:themeColor="text1"/>
          <w:sz w:val="24"/>
          <w:szCs w:val="24"/>
        </w:rPr>
        <w:t xml:space="preserve"> </w:t>
      </w:r>
      <w:r w:rsidRPr="00936021">
        <w:rPr>
          <w:rFonts w:cstheme="minorHAnsi"/>
          <w:color w:val="000000" w:themeColor="text1"/>
          <w:sz w:val="24"/>
          <w:szCs w:val="24"/>
        </w:rPr>
        <w:t>Marx (2001, cited in Gain (2004), identifies three types of behaviour which challenge organisational trust.</w:t>
      </w:r>
      <w:r w:rsidR="00844C02" w:rsidRPr="00936021">
        <w:rPr>
          <w:rFonts w:cstheme="minorHAnsi"/>
          <w:color w:val="000000" w:themeColor="text1"/>
          <w:sz w:val="24"/>
          <w:szCs w:val="24"/>
        </w:rPr>
        <w:t xml:space="preserve"> </w:t>
      </w:r>
      <w:r w:rsidRPr="00936021">
        <w:rPr>
          <w:rFonts w:cstheme="minorHAnsi"/>
          <w:color w:val="000000" w:themeColor="text1"/>
          <w:sz w:val="24"/>
          <w:szCs w:val="24"/>
        </w:rPr>
        <w:t>These types of behavioural choices can be classified as unsafe and determine the level of accountability and the manner in which justice mitigates against a non-compliant act.</w:t>
      </w:r>
      <w:r w:rsidR="00D66B94" w:rsidRPr="00936021">
        <w:rPr>
          <w:rFonts w:cstheme="minorHAnsi"/>
          <w:color w:val="000000" w:themeColor="text1"/>
          <w:sz w:val="24"/>
          <w:szCs w:val="24"/>
        </w:rPr>
        <w:t xml:space="preserve"> </w:t>
      </w:r>
      <w:r w:rsidRPr="00936021">
        <w:rPr>
          <w:rFonts w:cstheme="minorHAnsi"/>
          <w:color w:val="000000" w:themeColor="text1"/>
          <w:sz w:val="24"/>
          <w:szCs w:val="24"/>
        </w:rPr>
        <w:t xml:space="preserve"> </w:t>
      </w:r>
    </w:p>
    <w:p w14:paraId="675A564A" w14:textId="77777777" w:rsidR="00243C7F" w:rsidRPr="00936021" w:rsidRDefault="00243C7F" w:rsidP="00936021">
      <w:pPr>
        <w:spacing w:after="0" w:line="240" w:lineRule="auto"/>
        <w:jc w:val="both"/>
        <w:rPr>
          <w:rFonts w:cstheme="minorHAnsi"/>
          <w:color w:val="000000" w:themeColor="text1"/>
          <w:sz w:val="24"/>
          <w:szCs w:val="24"/>
        </w:rPr>
      </w:pPr>
    </w:p>
    <w:p w14:paraId="5F46ED75" w14:textId="7D97CB5E" w:rsidR="0062197B" w:rsidRPr="00FB1C24" w:rsidRDefault="0062197B" w:rsidP="00FB1C24">
      <w:pPr>
        <w:spacing w:after="0" w:line="240" w:lineRule="auto"/>
        <w:jc w:val="both"/>
        <w:outlineLvl w:val="1"/>
        <w:rPr>
          <w:rFonts w:cstheme="minorHAnsi"/>
          <w:b/>
          <w:bCs/>
          <w:color w:val="000000" w:themeColor="text1"/>
          <w:sz w:val="24"/>
          <w:szCs w:val="24"/>
        </w:rPr>
      </w:pPr>
      <w:bookmarkStart w:id="21" w:name="_Toc103976814"/>
      <w:r w:rsidRPr="00FB1C24">
        <w:rPr>
          <w:rFonts w:cstheme="minorHAnsi"/>
          <w:b/>
          <w:bCs/>
          <w:color w:val="000000" w:themeColor="text1"/>
          <w:sz w:val="24"/>
          <w:szCs w:val="24"/>
        </w:rPr>
        <w:t xml:space="preserve">Behavioural </w:t>
      </w:r>
      <w:r w:rsidR="00C41EE7" w:rsidRPr="00FB1C24">
        <w:rPr>
          <w:rFonts w:cstheme="minorHAnsi"/>
          <w:b/>
          <w:bCs/>
          <w:color w:val="000000" w:themeColor="text1"/>
          <w:sz w:val="24"/>
          <w:szCs w:val="24"/>
        </w:rPr>
        <w:t>C</w:t>
      </w:r>
      <w:r w:rsidRPr="00FB1C24">
        <w:rPr>
          <w:rFonts w:cstheme="minorHAnsi"/>
          <w:b/>
          <w:bCs/>
          <w:color w:val="000000" w:themeColor="text1"/>
          <w:sz w:val="24"/>
          <w:szCs w:val="24"/>
        </w:rPr>
        <w:t>hoices</w:t>
      </w:r>
      <w:bookmarkEnd w:id="21"/>
      <w:r w:rsidRPr="00FB1C24">
        <w:rPr>
          <w:rFonts w:cstheme="minorHAnsi"/>
          <w:b/>
          <w:bCs/>
          <w:color w:val="000000" w:themeColor="text1"/>
          <w:sz w:val="24"/>
          <w:szCs w:val="24"/>
        </w:rPr>
        <w:t xml:space="preserve"> </w:t>
      </w:r>
    </w:p>
    <w:p w14:paraId="3F109DF6" w14:textId="411501D2" w:rsidR="0062197B"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DFLD (2016) argues that irrespective of the level of resources available to DF personnel, maintaining a can-do attitude is a source of professional pride.</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Inevitably, behavioural choices construed to mitigate against challenges which enable a can-do attitude may “generate trade-offs, and in safety critical domains these compromises may eventually come at a great cost” (DFLD, 2016, p9-3). Zwieback (2016) argues that no individual starts off the day with deliberate intent to cause harm within the workplace. “Most people come to work to do a good job”, (Zwieback, 2016,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15). However, Marx (2001, cited in Gain, 2004) alludes to human free will and the inescapable fact of human fallibility will lead to adverse behavioural choices.</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Having examined the available literature there is an indication that these types of adverse human behaviours can be categorised into three distinct categories</w:t>
      </w:r>
      <w:r w:rsidR="009C67B2">
        <w:rPr>
          <w:rFonts w:cstheme="minorHAnsi"/>
          <w:color w:val="000000" w:themeColor="text1"/>
          <w:sz w:val="24"/>
          <w:szCs w:val="24"/>
        </w:rPr>
        <w:t>, discussed below</w:t>
      </w:r>
      <w:r w:rsidRPr="00936021">
        <w:rPr>
          <w:rFonts w:cstheme="minorHAnsi"/>
          <w:color w:val="000000" w:themeColor="text1"/>
          <w:sz w:val="24"/>
          <w:szCs w:val="24"/>
        </w:rPr>
        <w:t>.</w:t>
      </w:r>
    </w:p>
    <w:p w14:paraId="6ED949AA" w14:textId="77777777" w:rsidR="00FB1C24" w:rsidRPr="00936021" w:rsidRDefault="00FB1C24" w:rsidP="00936021">
      <w:pPr>
        <w:spacing w:after="0" w:line="240" w:lineRule="auto"/>
        <w:jc w:val="both"/>
        <w:rPr>
          <w:rFonts w:cstheme="minorHAnsi"/>
          <w:color w:val="000000" w:themeColor="text1"/>
          <w:sz w:val="24"/>
          <w:szCs w:val="24"/>
        </w:rPr>
      </w:pPr>
    </w:p>
    <w:p w14:paraId="7B88B4E4" w14:textId="770299B6" w:rsidR="0062197B" w:rsidRDefault="0062197B" w:rsidP="00FB1C24">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Individual human error, negligent conduct (at risk behaviour) and reckless conduct (gross negligence) are described as three types of “unsafe behaviours” which could result in unsafe acts (Marx, 2001, cited in GAIN, 2004,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 xml:space="preserve">6). Human errors are described as when the circumstances arise under which an individual inadvertently makes a mistake, a lapse of concentration or slip, (Forster </w:t>
      </w:r>
      <w:r w:rsidRPr="00936021">
        <w:rPr>
          <w:rFonts w:cstheme="minorHAnsi"/>
          <w:i/>
          <w:iCs/>
          <w:color w:val="000000" w:themeColor="text1"/>
          <w:sz w:val="24"/>
          <w:szCs w:val="24"/>
        </w:rPr>
        <w:t>et al</w:t>
      </w:r>
      <w:r w:rsidRPr="00936021">
        <w:rPr>
          <w:rFonts w:cstheme="minorHAnsi"/>
          <w:color w:val="000000" w:themeColor="text1"/>
          <w:sz w:val="24"/>
          <w:szCs w:val="24"/>
        </w:rPr>
        <w:t xml:space="preserve">., 2019). Secondly, negligent conduct is determined to be a choice. Forster </w:t>
      </w:r>
      <w:r w:rsidRPr="00936021">
        <w:rPr>
          <w:rFonts w:cstheme="minorHAnsi"/>
          <w:i/>
          <w:iCs/>
          <w:color w:val="000000" w:themeColor="text1"/>
          <w:sz w:val="24"/>
          <w:szCs w:val="24"/>
        </w:rPr>
        <w:t>et al</w:t>
      </w:r>
      <w:r w:rsidRPr="00936021">
        <w:rPr>
          <w:rFonts w:cstheme="minorHAnsi"/>
          <w:color w:val="000000" w:themeColor="text1"/>
          <w:sz w:val="24"/>
          <w:szCs w:val="24"/>
        </w:rPr>
        <w:t>. (2019,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266) state that it “occurs when a person chooses to act based on a misinterpretation of the risk or in the mistaken belief that the risk was warranted”.</w:t>
      </w:r>
      <w:r w:rsidR="00DD27D1" w:rsidRPr="00936021">
        <w:rPr>
          <w:rFonts w:cstheme="minorHAnsi"/>
          <w:color w:val="000000" w:themeColor="text1"/>
          <w:sz w:val="24"/>
          <w:szCs w:val="24"/>
        </w:rPr>
        <w:t xml:space="preserve"> </w:t>
      </w:r>
      <w:r w:rsidRPr="00936021">
        <w:rPr>
          <w:rFonts w:cstheme="minorHAnsi"/>
          <w:color w:val="000000" w:themeColor="text1"/>
          <w:sz w:val="24"/>
          <w:szCs w:val="24"/>
        </w:rPr>
        <w:t xml:space="preserve">Reckless conduct is explained as a choice made to </w:t>
      </w:r>
      <w:bookmarkStart w:id="22" w:name="_Hlk99808634"/>
      <w:r w:rsidRPr="00936021">
        <w:rPr>
          <w:rFonts w:cstheme="minorHAnsi"/>
          <w:color w:val="000000" w:themeColor="text1"/>
          <w:sz w:val="24"/>
          <w:szCs w:val="24"/>
        </w:rPr>
        <w:t>consciously disregard risk, which is substantial and unjustifiable</w:t>
      </w:r>
      <w:bookmarkEnd w:id="22"/>
      <w:r w:rsidRPr="00936021">
        <w:rPr>
          <w:rFonts w:cstheme="minorHAnsi"/>
          <w:color w:val="000000" w:themeColor="text1"/>
          <w:sz w:val="24"/>
          <w:szCs w:val="24"/>
        </w:rPr>
        <w:t xml:space="preserve"> (Paradiso &amp; Sweeny, 2019,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44). GAIN (2004,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6) introduces a fourth behavioural disposition explaining wilful violations as “when a person knew or foresaw the result of the action but went ahead and did it anyway”. However, this fourth behavioural description could fall into the same category as reckless behaviour. These explanations imply that not all adverse behavioural choices necessarily warrant the same level of accountability.</w:t>
      </w:r>
      <w:r w:rsidR="00BA55B7" w:rsidRPr="00936021">
        <w:rPr>
          <w:rFonts w:cstheme="minorHAnsi"/>
          <w:color w:val="000000" w:themeColor="text1"/>
          <w:sz w:val="24"/>
          <w:szCs w:val="24"/>
        </w:rPr>
        <w:t xml:space="preserve"> </w:t>
      </w:r>
    </w:p>
    <w:p w14:paraId="39CFCBE3" w14:textId="77777777" w:rsidR="000C76A5" w:rsidRPr="00936021" w:rsidRDefault="000C76A5" w:rsidP="00FB1C24">
      <w:pPr>
        <w:spacing w:after="0" w:line="240" w:lineRule="auto"/>
        <w:ind w:firstLine="720"/>
        <w:jc w:val="both"/>
        <w:rPr>
          <w:rFonts w:cstheme="minorHAnsi"/>
          <w:color w:val="000000" w:themeColor="text1"/>
          <w:sz w:val="24"/>
          <w:szCs w:val="24"/>
        </w:rPr>
      </w:pPr>
    </w:p>
    <w:p w14:paraId="21115F80" w14:textId="3EB43577" w:rsidR="004F1FA0" w:rsidRPr="00936021" w:rsidRDefault="00943BB9" w:rsidP="000C76A5">
      <w:pPr>
        <w:spacing w:after="0" w:line="240" w:lineRule="auto"/>
        <w:ind w:firstLine="698"/>
        <w:jc w:val="both"/>
        <w:rPr>
          <w:rFonts w:cstheme="minorHAnsi"/>
          <w:color w:val="000000" w:themeColor="text1"/>
          <w:sz w:val="24"/>
          <w:szCs w:val="24"/>
        </w:rPr>
      </w:pPr>
      <w:r w:rsidRPr="00936021">
        <w:rPr>
          <w:rFonts w:cstheme="minorHAnsi"/>
          <w:color w:val="000000" w:themeColor="text1"/>
          <w:sz w:val="24"/>
          <w:szCs w:val="24"/>
        </w:rPr>
        <w:t>A</w:t>
      </w:r>
      <w:r w:rsidR="0062197B" w:rsidRPr="00936021">
        <w:rPr>
          <w:rFonts w:cstheme="minorHAnsi"/>
          <w:color w:val="000000" w:themeColor="text1"/>
          <w:sz w:val="24"/>
          <w:szCs w:val="24"/>
        </w:rPr>
        <w:t xml:space="preserve"> key aspect of adopting a just culture is to mitigate against unsafe behaviours, addressing systems failings and maintaining accountability by establishing zero tolerance for reckless or intentional violations</w:t>
      </w:r>
      <w:r w:rsidRPr="00936021">
        <w:rPr>
          <w:rFonts w:cstheme="minorHAnsi"/>
          <w:color w:val="000000" w:themeColor="text1"/>
          <w:sz w:val="24"/>
          <w:szCs w:val="24"/>
        </w:rPr>
        <w:t xml:space="preserve"> (Agency for Healthcare Research and Quality 2016, cited in Ulrich, 2017, p. 207)</w:t>
      </w:r>
      <w:r w:rsidR="0062197B" w:rsidRPr="00936021">
        <w:rPr>
          <w:rFonts w:cstheme="minorHAnsi"/>
          <w:color w:val="000000" w:themeColor="text1"/>
          <w:sz w:val="24"/>
          <w:szCs w:val="24"/>
        </w:rPr>
        <w:t>. Furthermore, Dekker (2017, p.</w:t>
      </w:r>
      <w:r w:rsidR="00297B93" w:rsidRPr="00936021">
        <w:rPr>
          <w:rFonts w:cstheme="minorHAnsi"/>
          <w:color w:val="000000" w:themeColor="text1"/>
          <w:sz w:val="24"/>
          <w:szCs w:val="24"/>
        </w:rPr>
        <w:t xml:space="preserve"> </w:t>
      </w:r>
      <w:r w:rsidR="0062197B" w:rsidRPr="00936021">
        <w:rPr>
          <w:rFonts w:cstheme="minorHAnsi"/>
          <w:color w:val="000000" w:themeColor="text1"/>
          <w:sz w:val="24"/>
          <w:szCs w:val="24"/>
        </w:rPr>
        <w:t>2) elaborates on this view stating that “recklessness must lead to disciplinary action, including suspension, dismissal, or referral to other authorities”.</w:t>
      </w:r>
      <w:r w:rsidR="00DD27D1" w:rsidRPr="00936021">
        <w:rPr>
          <w:rFonts w:cstheme="minorHAnsi"/>
          <w:color w:val="000000" w:themeColor="text1"/>
          <w:sz w:val="24"/>
          <w:szCs w:val="24"/>
        </w:rPr>
        <w:t xml:space="preserve"> </w:t>
      </w:r>
      <w:r w:rsidR="0062197B" w:rsidRPr="00936021">
        <w:rPr>
          <w:rFonts w:cstheme="minorHAnsi"/>
          <w:color w:val="000000" w:themeColor="text1"/>
          <w:sz w:val="24"/>
          <w:szCs w:val="24"/>
        </w:rPr>
        <w:t>Analysis of the literature would suggest that how an organisation assigns accountability to behavioural choices is requisite to establishing a just culture.</w:t>
      </w:r>
      <w:r w:rsidR="00BA55B7" w:rsidRPr="00936021">
        <w:rPr>
          <w:rFonts w:cstheme="minorHAnsi"/>
          <w:color w:val="000000" w:themeColor="text1"/>
          <w:sz w:val="24"/>
          <w:szCs w:val="24"/>
        </w:rPr>
        <w:t xml:space="preserve"> </w:t>
      </w:r>
    </w:p>
    <w:p w14:paraId="63C17E5A" w14:textId="77777777" w:rsidR="00ED3017" w:rsidRPr="00936021" w:rsidRDefault="00ED3017" w:rsidP="00936021">
      <w:pPr>
        <w:spacing w:after="0" w:line="240" w:lineRule="auto"/>
        <w:jc w:val="both"/>
        <w:rPr>
          <w:rFonts w:cstheme="minorHAnsi"/>
          <w:color w:val="000000" w:themeColor="text1"/>
          <w:sz w:val="24"/>
          <w:szCs w:val="24"/>
        </w:rPr>
      </w:pPr>
    </w:p>
    <w:p w14:paraId="2F1D2213" w14:textId="1D1F2C93" w:rsidR="0062197B" w:rsidRPr="00115EE6" w:rsidRDefault="0062197B" w:rsidP="00115EE6">
      <w:pPr>
        <w:spacing w:after="0" w:line="240" w:lineRule="auto"/>
        <w:jc w:val="both"/>
        <w:outlineLvl w:val="1"/>
        <w:rPr>
          <w:rFonts w:cstheme="minorHAnsi"/>
          <w:b/>
          <w:bCs/>
          <w:color w:val="000000" w:themeColor="text1"/>
          <w:sz w:val="24"/>
          <w:szCs w:val="24"/>
        </w:rPr>
      </w:pPr>
      <w:bookmarkStart w:id="23" w:name="_Toc103976815"/>
      <w:r w:rsidRPr="00115EE6">
        <w:rPr>
          <w:rFonts w:cstheme="minorHAnsi"/>
          <w:b/>
          <w:bCs/>
          <w:color w:val="000000" w:themeColor="text1"/>
          <w:sz w:val="24"/>
          <w:szCs w:val="24"/>
        </w:rPr>
        <w:lastRenderedPageBreak/>
        <w:t>Accountability</w:t>
      </w:r>
      <w:bookmarkEnd w:id="23"/>
    </w:p>
    <w:p w14:paraId="0BB0F5E4" w14:textId="3929939D" w:rsidR="0062197B" w:rsidRDefault="0062197B" w:rsidP="00936021">
      <w:pPr>
        <w:spacing w:after="0" w:line="240" w:lineRule="auto"/>
        <w:jc w:val="both"/>
        <w:rPr>
          <w:rFonts w:cstheme="minorHAnsi"/>
          <w:color w:val="000000" w:themeColor="text1"/>
          <w:sz w:val="24"/>
          <w:szCs w:val="24"/>
        </w:rPr>
      </w:pPr>
      <w:proofErr w:type="spellStart"/>
      <w:r w:rsidRPr="00936021">
        <w:rPr>
          <w:rFonts w:cstheme="minorHAnsi"/>
          <w:color w:val="000000" w:themeColor="text1"/>
          <w:sz w:val="24"/>
          <w:szCs w:val="24"/>
        </w:rPr>
        <w:t>Romzek</w:t>
      </w:r>
      <w:proofErr w:type="spellEnd"/>
      <w:r w:rsidRPr="00936021">
        <w:rPr>
          <w:rFonts w:cstheme="minorHAnsi"/>
          <w:color w:val="000000" w:themeColor="text1"/>
          <w:sz w:val="24"/>
          <w:szCs w:val="24"/>
        </w:rPr>
        <w:t>, (2015,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28) describes accountability as “answerability for performance, which, if it is working properly, should result in a reward or a sanction”. However, he emphasises that there has been a tendency to focus</w:t>
      </w:r>
      <w:r w:rsidR="00115EE6">
        <w:rPr>
          <w:rFonts w:cstheme="minorHAnsi"/>
          <w:color w:val="000000" w:themeColor="text1"/>
          <w:sz w:val="24"/>
          <w:szCs w:val="24"/>
        </w:rPr>
        <w:t xml:space="preserve"> primarily</w:t>
      </w:r>
      <w:r w:rsidRPr="00936021">
        <w:rPr>
          <w:rFonts w:cstheme="minorHAnsi"/>
          <w:color w:val="000000" w:themeColor="text1"/>
          <w:sz w:val="24"/>
          <w:szCs w:val="24"/>
        </w:rPr>
        <w:t xml:space="preserve"> on negative accountability, such as sanctions or punishment (</w:t>
      </w:r>
      <w:proofErr w:type="spellStart"/>
      <w:r w:rsidRPr="00936021">
        <w:rPr>
          <w:rFonts w:cstheme="minorHAnsi"/>
          <w:color w:val="000000" w:themeColor="text1"/>
          <w:sz w:val="24"/>
          <w:szCs w:val="24"/>
        </w:rPr>
        <w:t>Romzek</w:t>
      </w:r>
      <w:proofErr w:type="spellEnd"/>
      <w:r w:rsidRPr="00936021">
        <w:rPr>
          <w:rFonts w:cstheme="minorHAnsi"/>
          <w:color w:val="000000" w:themeColor="text1"/>
          <w:sz w:val="24"/>
          <w:szCs w:val="24"/>
        </w:rPr>
        <w:t>, 2015). A similar focus is appropriate during this review in order to examine accountability in the context of adverse behavioural choices in organisations.</w:t>
      </w:r>
    </w:p>
    <w:p w14:paraId="0B10BFC9" w14:textId="77777777" w:rsidR="00703917" w:rsidRPr="00936021" w:rsidRDefault="00703917" w:rsidP="00936021">
      <w:pPr>
        <w:spacing w:after="0" w:line="240" w:lineRule="auto"/>
        <w:jc w:val="both"/>
        <w:rPr>
          <w:rFonts w:cstheme="minorHAnsi"/>
          <w:color w:val="000000" w:themeColor="text1"/>
          <w:sz w:val="24"/>
          <w:szCs w:val="24"/>
        </w:rPr>
      </w:pPr>
    </w:p>
    <w:p w14:paraId="1ED5EE24" w14:textId="5B07942D" w:rsidR="0062197B" w:rsidRPr="00936021" w:rsidRDefault="0062197B" w:rsidP="00703917">
      <w:pPr>
        <w:spacing w:after="0" w:line="240" w:lineRule="auto"/>
        <w:ind w:firstLine="698"/>
        <w:jc w:val="both"/>
        <w:rPr>
          <w:rFonts w:cstheme="minorHAnsi"/>
          <w:color w:val="000000" w:themeColor="text1"/>
          <w:sz w:val="24"/>
          <w:szCs w:val="24"/>
        </w:rPr>
      </w:pPr>
      <w:r w:rsidRPr="00936021">
        <w:rPr>
          <w:rFonts w:cstheme="minorHAnsi"/>
          <w:color w:val="000000" w:themeColor="text1"/>
          <w:sz w:val="24"/>
          <w:szCs w:val="24"/>
        </w:rPr>
        <w:t>Pearson and Sutherland (2017) infer that accountability is dependent on culture and leadership of the organisation, emphasising the importance of organisational values and communication.</w:t>
      </w:r>
      <w:r w:rsidR="005865F0" w:rsidRPr="00936021">
        <w:rPr>
          <w:rFonts w:cstheme="minorHAnsi"/>
          <w:color w:val="000000" w:themeColor="text1"/>
          <w:sz w:val="24"/>
          <w:szCs w:val="24"/>
        </w:rPr>
        <w:t xml:space="preserve"> </w:t>
      </w:r>
      <w:r w:rsidRPr="00936021">
        <w:rPr>
          <w:rFonts w:cstheme="minorHAnsi"/>
          <w:color w:val="000000" w:themeColor="text1"/>
          <w:sz w:val="24"/>
          <w:szCs w:val="24"/>
        </w:rPr>
        <w:t xml:space="preserve">DFLD (2016, p. 4-1) states that “values influence and regulate behaviour”. DF culture is defined by these values and shape how leaders hold themselves and cohorts accountable in the performance of their duties (DFLD, 2016). </w:t>
      </w:r>
      <w:proofErr w:type="spellStart"/>
      <w:r w:rsidRPr="00936021">
        <w:rPr>
          <w:rFonts w:cstheme="minorHAnsi"/>
          <w:color w:val="000000" w:themeColor="text1"/>
          <w:sz w:val="24"/>
          <w:szCs w:val="24"/>
        </w:rPr>
        <w:t>Romzek</w:t>
      </w:r>
      <w:proofErr w:type="spellEnd"/>
      <w:r w:rsidRPr="00936021">
        <w:rPr>
          <w:rFonts w:cstheme="minorHAnsi"/>
          <w:color w:val="000000" w:themeColor="text1"/>
          <w:sz w:val="24"/>
          <w:szCs w:val="24"/>
        </w:rPr>
        <w:t xml:space="preserve"> (2015,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27) argues that accountability is “fundamental to how people and organisat</w:t>
      </w:r>
      <w:r w:rsidR="00AE0E03">
        <w:rPr>
          <w:rFonts w:cstheme="minorHAnsi"/>
          <w:color w:val="000000" w:themeColor="text1"/>
          <w:sz w:val="24"/>
          <w:szCs w:val="24"/>
        </w:rPr>
        <w:t>i</w:t>
      </w:r>
      <w:r w:rsidRPr="00936021">
        <w:rPr>
          <w:rFonts w:cstheme="minorHAnsi"/>
          <w:color w:val="000000" w:themeColor="text1"/>
          <w:sz w:val="24"/>
          <w:szCs w:val="24"/>
        </w:rPr>
        <w:t>ons operate”. Dekker, (2017) suggests that when a mishap occurs there is a requirement by and large for someone to be held accountable.</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Dekker’s view would suggest that no one within an organisation is beyond reproach and that being accountable is an automatic assumption. Frink and Ferris (1998,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1261) use the terminology “universal social norm” as a way of associating automatic accountability to behavioural choices, arguing that “people are agents of their own behaviour, and can be held answerable for their behaviours”.</w:t>
      </w:r>
      <w:r w:rsidR="00F1303F" w:rsidRPr="00936021">
        <w:rPr>
          <w:rFonts w:cstheme="minorHAnsi"/>
          <w:color w:val="000000" w:themeColor="text1"/>
          <w:sz w:val="24"/>
          <w:szCs w:val="24"/>
        </w:rPr>
        <w:t xml:space="preserve"> </w:t>
      </w:r>
      <w:r w:rsidRPr="00936021">
        <w:rPr>
          <w:rFonts w:cstheme="minorHAnsi"/>
          <w:color w:val="000000" w:themeColor="text1"/>
          <w:sz w:val="24"/>
          <w:szCs w:val="24"/>
        </w:rPr>
        <w:t>Pearson and Sutherland (2017) argue that accountability can be sub-divided into two distinct types, formal and informal with informal accountability having three forms and formal having two.</w:t>
      </w:r>
      <w:r w:rsidR="00F1303F" w:rsidRPr="00936021">
        <w:rPr>
          <w:rFonts w:cstheme="minorHAnsi"/>
          <w:color w:val="000000" w:themeColor="text1"/>
          <w:sz w:val="24"/>
          <w:szCs w:val="24"/>
        </w:rPr>
        <w:t xml:space="preserve"> </w:t>
      </w:r>
      <w:r w:rsidRPr="00936021">
        <w:rPr>
          <w:rFonts w:cstheme="minorHAnsi"/>
          <w:color w:val="000000" w:themeColor="text1"/>
          <w:sz w:val="24"/>
          <w:szCs w:val="24"/>
        </w:rPr>
        <w:t xml:space="preserve">This is an important observation as it suggests accountability occurs on multiple levels within an organisation.  </w:t>
      </w:r>
    </w:p>
    <w:p w14:paraId="6B16605D" w14:textId="77777777" w:rsidR="00243C7F" w:rsidRPr="00936021" w:rsidRDefault="00243C7F" w:rsidP="00936021">
      <w:pPr>
        <w:spacing w:after="0" w:line="240" w:lineRule="auto"/>
        <w:jc w:val="both"/>
        <w:rPr>
          <w:rFonts w:cstheme="minorHAnsi"/>
          <w:color w:val="000000" w:themeColor="text1"/>
          <w:sz w:val="24"/>
          <w:szCs w:val="24"/>
        </w:rPr>
      </w:pPr>
    </w:p>
    <w:p w14:paraId="101DAB68" w14:textId="1B06523C" w:rsidR="0062197B" w:rsidRPr="00AE0E03" w:rsidRDefault="0062197B" w:rsidP="00AE0E03">
      <w:pPr>
        <w:spacing w:after="0" w:line="240" w:lineRule="auto"/>
        <w:jc w:val="both"/>
        <w:outlineLvl w:val="1"/>
        <w:rPr>
          <w:rFonts w:cstheme="minorHAnsi"/>
          <w:b/>
          <w:bCs/>
          <w:color w:val="000000" w:themeColor="text1"/>
          <w:sz w:val="24"/>
          <w:szCs w:val="24"/>
        </w:rPr>
      </w:pPr>
      <w:bookmarkStart w:id="24" w:name="_Toc103976816"/>
      <w:r w:rsidRPr="00AE0E03">
        <w:rPr>
          <w:rFonts w:cstheme="minorHAnsi"/>
          <w:b/>
          <w:bCs/>
          <w:color w:val="000000" w:themeColor="text1"/>
          <w:sz w:val="24"/>
          <w:szCs w:val="24"/>
        </w:rPr>
        <w:t xml:space="preserve">Informal </w:t>
      </w:r>
      <w:r w:rsidR="00C41EE7" w:rsidRPr="00AE0E03">
        <w:rPr>
          <w:rFonts w:cstheme="minorHAnsi"/>
          <w:b/>
          <w:bCs/>
          <w:color w:val="000000" w:themeColor="text1"/>
          <w:sz w:val="24"/>
          <w:szCs w:val="24"/>
        </w:rPr>
        <w:t>a</w:t>
      </w:r>
      <w:r w:rsidRPr="00AE0E03">
        <w:rPr>
          <w:rFonts w:cstheme="minorHAnsi"/>
          <w:b/>
          <w:bCs/>
          <w:color w:val="000000" w:themeColor="text1"/>
          <w:sz w:val="24"/>
          <w:szCs w:val="24"/>
        </w:rPr>
        <w:t>ccountability</w:t>
      </w:r>
      <w:bookmarkEnd w:id="24"/>
    </w:p>
    <w:p w14:paraId="5D455D77" w14:textId="77777777" w:rsidR="0062197B" w:rsidRPr="00936021"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The three types of informal accountability are:</w:t>
      </w:r>
    </w:p>
    <w:p w14:paraId="491F9045" w14:textId="7C04B28E" w:rsidR="0062197B" w:rsidRPr="00936021" w:rsidRDefault="0062197B" w:rsidP="00936021">
      <w:pPr>
        <w:pStyle w:val="ListParagraph"/>
        <w:numPr>
          <w:ilvl w:val="0"/>
          <w:numId w:val="2"/>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Accountability of self</w:t>
      </w:r>
    </w:p>
    <w:p w14:paraId="5AEE9270" w14:textId="77777777" w:rsidR="0062197B" w:rsidRPr="00936021" w:rsidRDefault="0062197B" w:rsidP="00936021">
      <w:pPr>
        <w:numPr>
          <w:ilvl w:val="0"/>
          <w:numId w:val="2"/>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Organisational culture and leadership</w:t>
      </w:r>
    </w:p>
    <w:p w14:paraId="7C9FEC98" w14:textId="1BA11AD3" w:rsidR="00B45FEA" w:rsidRPr="00936021" w:rsidRDefault="0062197B" w:rsidP="00936021">
      <w:pPr>
        <w:numPr>
          <w:ilvl w:val="0"/>
          <w:numId w:val="2"/>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Accountability of peers</w:t>
      </w:r>
    </w:p>
    <w:p w14:paraId="0E8EE0AE" w14:textId="60B9820E" w:rsidR="0037117D" w:rsidRPr="00936021" w:rsidRDefault="0037117D" w:rsidP="00936021">
      <w:pPr>
        <w:spacing w:after="0" w:line="240" w:lineRule="auto"/>
        <w:ind w:left="714"/>
        <w:jc w:val="both"/>
        <w:rPr>
          <w:rFonts w:cstheme="minorHAnsi"/>
          <w:color w:val="000000" w:themeColor="text1"/>
          <w:sz w:val="24"/>
          <w:szCs w:val="24"/>
        </w:rPr>
      </w:pPr>
    </w:p>
    <w:p w14:paraId="5FA1CA7C" w14:textId="58BD98E8" w:rsidR="004316B0" w:rsidRPr="00936021" w:rsidRDefault="0062197B" w:rsidP="00936021">
      <w:pPr>
        <w:spacing w:after="0" w:line="240" w:lineRule="auto"/>
        <w:jc w:val="both"/>
        <w:rPr>
          <w:rFonts w:cstheme="minorHAnsi"/>
          <w:i/>
          <w:iCs/>
          <w:color w:val="000000" w:themeColor="text1"/>
          <w:sz w:val="24"/>
          <w:szCs w:val="24"/>
        </w:rPr>
      </w:pPr>
      <w:r w:rsidRPr="00936021">
        <w:rPr>
          <w:rFonts w:cstheme="minorHAnsi"/>
          <w:i/>
          <w:iCs/>
          <w:color w:val="000000" w:themeColor="text1"/>
          <w:sz w:val="24"/>
          <w:szCs w:val="24"/>
        </w:rPr>
        <w:t xml:space="preserve">Accountability of self </w:t>
      </w:r>
    </w:p>
    <w:p w14:paraId="770873D8" w14:textId="1024F185" w:rsidR="00122270" w:rsidRPr="00936021"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 xml:space="preserve">Accountability of self refers to the relationship </w:t>
      </w:r>
      <w:r w:rsidR="00196D82">
        <w:rPr>
          <w:rFonts w:cstheme="minorHAnsi"/>
          <w:color w:val="000000" w:themeColor="text1"/>
          <w:sz w:val="24"/>
          <w:szCs w:val="24"/>
        </w:rPr>
        <w:t>that</w:t>
      </w:r>
      <w:r w:rsidRPr="00936021">
        <w:rPr>
          <w:rFonts w:cstheme="minorHAnsi"/>
          <w:color w:val="000000" w:themeColor="text1"/>
          <w:sz w:val="24"/>
          <w:szCs w:val="24"/>
        </w:rPr>
        <w:t xml:space="preserve"> individual behavioural choices and personal values have in determining responsibility. (McKernan, 2012; Bandura, 1977, cited in </w:t>
      </w:r>
      <w:bookmarkStart w:id="25" w:name="_Hlk90483532"/>
      <w:r w:rsidRPr="00936021">
        <w:rPr>
          <w:rFonts w:cstheme="minorHAnsi"/>
          <w:color w:val="000000" w:themeColor="text1"/>
          <w:sz w:val="24"/>
          <w:szCs w:val="24"/>
        </w:rPr>
        <w:t>Pearson &amp; Sutherland 2017,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422</w:t>
      </w:r>
      <w:bookmarkEnd w:id="25"/>
      <w:r w:rsidRPr="00936021">
        <w:rPr>
          <w:rFonts w:cstheme="minorHAnsi"/>
          <w:color w:val="000000" w:themeColor="text1"/>
          <w:sz w:val="24"/>
          <w:szCs w:val="24"/>
        </w:rPr>
        <w:t>).</w:t>
      </w:r>
      <w:r w:rsidR="00844C02" w:rsidRPr="00936021">
        <w:rPr>
          <w:rFonts w:cstheme="minorHAnsi"/>
          <w:color w:val="000000" w:themeColor="text1"/>
          <w:sz w:val="24"/>
          <w:szCs w:val="24"/>
        </w:rPr>
        <w:t xml:space="preserve"> </w:t>
      </w:r>
      <w:r w:rsidRPr="00936021">
        <w:rPr>
          <w:rFonts w:cstheme="minorHAnsi"/>
          <w:color w:val="000000" w:themeColor="text1"/>
          <w:sz w:val="24"/>
          <w:szCs w:val="24"/>
        </w:rPr>
        <w:t>Zwieback (2016) indicates that the onus of accepting accountability is firmly the responsibility of the individual within an organisation.</w:t>
      </w:r>
      <w:r w:rsidR="00D46697" w:rsidRPr="00936021">
        <w:rPr>
          <w:rFonts w:cstheme="minorHAnsi"/>
          <w:color w:val="000000" w:themeColor="text1"/>
          <w:sz w:val="24"/>
          <w:szCs w:val="24"/>
        </w:rPr>
        <w:t xml:space="preserve"> </w:t>
      </w:r>
      <w:r w:rsidRPr="00936021">
        <w:rPr>
          <w:rFonts w:cstheme="minorHAnsi"/>
          <w:color w:val="000000" w:themeColor="text1"/>
          <w:sz w:val="24"/>
          <w:szCs w:val="24"/>
        </w:rPr>
        <w:t>An individual within the DF organisation is responsible for preserving cultural values through living by them (DFLD, 2016,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4-2). The culture within the DF encourages all personal to contribute to leadership and infers that leadership is inclusive of all personnel within the organisation (DFLD, 2016, p3-3).</w:t>
      </w:r>
      <w:r w:rsidR="00BA55B7" w:rsidRPr="00936021">
        <w:rPr>
          <w:rFonts w:cstheme="minorHAnsi"/>
          <w:color w:val="000000" w:themeColor="text1"/>
          <w:sz w:val="24"/>
          <w:szCs w:val="24"/>
        </w:rPr>
        <w:t xml:space="preserve"> </w:t>
      </w:r>
    </w:p>
    <w:p w14:paraId="1DDA03B7" w14:textId="77777777" w:rsidR="004316B0" w:rsidRPr="00936021" w:rsidRDefault="004316B0" w:rsidP="00936021">
      <w:pPr>
        <w:spacing w:after="0" w:line="240" w:lineRule="auto"/>
        <w:jc w:val="both"/>
        <w:rPr>
          <w:rFonts w:cstheme="minorHAnsi"/>
          <w:i/>
          <w:iCs/>
          <w:color w:val="000000" w:themeColor="text1"/>
          <w:sz w:val="24"/>
          <w:szCs w:val="24"/>
        </w:rPr>
      </w:pPr>
    </w:p>
    <w:p w14:paraId="32EDC073" w14:textId="3C251E4E" w:rsidR="0062197B" w:rsidRPr="00936021" w:rsidRDefault="0062197B" w:rsidP="00936021">
      <w:pPr>
        <w:spacing w:after="0" w:line="240" w:lineRule="auto"/>
        <w:jc w:val="both"/>
        <w:rPr>
          <w:rFonts w:cstheme="minorHAnsi"/>
          <w:color w:val="000000" w:themeColor="text1"/>
          <w:sz w:val="24"/>
          <w:szCs w:val="24"/>
        </w:rPr>
      </w:pPr>
      <w:r w:rsidRPr="00936021">
        <w:rPr>
          <w:rFonts w:cstheme="minorHAnsi"/>
          <w:i/>
          <w:iCs/>
          <w:color w:val="000000" w:themeColor="text1"/>
          <w:sz w:val="24"/>
          <w:szCs w:val="24"/>
        </w:rPr>
        <w:t xml:space="preserve">Organisational culture and leadership </w:t>
      </w:r>
    </w:p>
    <w:p w14:paraId="399E5D15" w14:textId="0FA695F6" w:rsidR="00B4006C" w:rsidRPr="00936021"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Organisational culture and leadership focuses on the social influence of leadership in creating a culture within the organisation that may influence the behavioural choices of individuals (</w:t>
      </w:r>
      <w:proofErr w:type="spellStart"/>
      <w:r w:rsidRPr="00936021">
        <w:rPr>
          <w:rFonts w:cstheme="minorHAnsi"/>
          <w:color w:val="000000" w:themeColor="text1"/>
          <w:sz w:val="24"/>
          <w:szCs w:val="24"/>
        </w:rPr>
        <w:t>Steinbauer</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2014).</w:t>
      </w:r>
      <w:r w:rsidR="003378D0" w:rsidRPr="00936021">
        <w:rPr>
          <w:rFonts w:cstheme="minorHAnsi"/>
          <w:color w:val="000000" w:themeColor="text1"/>
          <w:sz w:val="24"/>
          <w:szCs w:val="24"/>
        </w:rPr>
        <w:t xml:space="preserve"> </w:t>
      </w:r>
      <w:r w:rsidRPr="00936021">
        <w:rPr>
          <w:rFonts w:cstheme="minorHAnsi"/>
          <w:color w:val="000000" w:themeColor="text1"/>
          <w:sz w:val="24"/>
          <w:szCs w:val="24"/>
        </w:rPr>
        <w:t>This creates a hierarchical mechanism for holding people accountable. Military organisat</w:t>
      </w:r>
      <w:r w:rsidR="00D75438">
        <w:rPr>
          <w:rFonts w:cstheme="minorHAnsi"/>
          <w:color w:val="000000" w:themeColor="text1"/>
          <w:sz w:val="24"/>
          <w:szCs w:val="24"/>
        </w:rPr>
        <w:t>i</w:t>
      </w:r>
      <w:r w:rsidRPr="00936021">
        <w:rPr>
          <w:rFonts w:cstheme="minorHAnsi"/>
          <w:color w:val="000000" w:themeColor="text1"/>
          <w:sz w:val="24"/>
          <w:szCs w:val="24"/>
        </w:rPr>
        <w:t>ons are described as hierarchical organisat</w:t>
      </w:r>
      <w:r w:rsidR="005865F0" w:rsidRPr="00936021">
        <w:rPr>
          <w:rFonts w:cstheme="minorHAnsi"/>
          <w:color w:val="000000" w:themeColor="text1"/>
          <w:sz w:val="24"/>
          <w:szCs w:val="24"/>
        </w:rPr>
        <w:t>i</w:t>
      </w:r>
      <w:r w:rsidRPr="00936021">
        <w:rPr>
          <w:rFonts w:cstheme="minorHAnsi"/>
          <w:color w:val="000000" w:themeColor="text1"/>
          <w:sz w:val="24"/>
          <w:szCs w:val="24"/>
        </w:rPr>
        <w:t>ons (</w:t>
      </w:r>
      <w:proofErr w:type="spellStart"/>
      <w:r w:rsidRPr="00936021">
        <w:rPr>
          <w:rFonts w:cstheme="minorHAnsi"/>
          <w:color w:val="000000" w:themeColor="text1"/>
          <w:sz w:val="24"/>
          <w:szCs w:val="24"/>
        </w:rPr>
        <w:t>Mabona</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xml:space="preserve">., 2019; </w:t>
      </w:r>
      <w:proofErr w:type="spellStart"/>
      <w:r w:rsidRPr="00936021">
        <w:rPr>
          <w:rFonts w:cstheme="minorHAnsi"/>
          <w:color w:val="000000" w:themeColor="text1"/>
          <w:sz w:val="24"/>
          <w:szCs w:val="24"/>
        </w:rPr>
        <w:t>Skerker</w:t>
      </w:r>
      <w:proofErr w:type="spellEnd"/>
      <w:r w:rsidRPr="00936021">
        <w:rPr>
          <w:rFonts w:cstheme="minorHAnsi"/>
          <w:color w:val="000000" w:themeColor="text1"/>
          <w:sz w:val="24"/>
          <w:szCs w:val="24"/>
        </w:rPr>
        <w:t>, 2013, 2014).</w:t>
      </w:r>
      <w:r w:rsidR="00776DDE" w:rsidRPr="00936021">
        <w:rPr>
          <w:rFonts w:cstheme="minorHAnsi"/>
          <w:color w:val="000000" w:themeColor="text1"/>
          <w:sz w:val="24"/>
          <w:szCs w:val="24"/>
        </w:rPr>
        <w:t xml:space="preserve"> </w:t>
      </w:r>
      <w:r w:rsidRPr="00936021">
        <w:rPr>
          <w:rFonts w:cstheme="minorHAnsi"/>
          <w:color w:val="000000" w:themeColor="text1"/>
          <w:sz w:val="24"/>
          <w:szCs w:val="24"/>
        </w:rPr>
        <w:t>Frey-</w:t>
      </w:r>
      <w:proofErr w:type="spellStart"/>
      <w:r w:rsidRPr="00936021">
        <w:rPr>
          <w:rFonts w:cstheme="minorHAnsi"/>
          <w:color w:val="000000" w:themeColor="text1"/>
          <w:sz w:val="24"/>
          <w:szCs w:val="24"/>
        </w:rPr>
        <w:t>Heger</w:t>
      </w:r>
      <w:proofErr w:type="spellEnd"/>
      <w:r w:rsidRPr="00936021">
        <w:rPr>
          <w:rFonts w:cstheme="minorHAnsi"/>
          <w:color w:val="000000" w:themeColor="text1"/>
          <w:sz w:val="24"/>
          <w:szCs w:val="24"/>
        </w:rPr>
        <w:t xml:space="preserve"> and Barrett (2021,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 xml:space="preserve">2) state that “hierarchical forms of accountability rely on formal justifications for conduct towards some distant and powerful authority”. </w:t>
      </w:r>
      <w:proofErr w:type="spellStart"/>
      <w:r w:rsidRPr="00936021">
        <w:rPr>
          <w:rFonts w:cstheme="minorHAnsi"/>
          <w:color w:val="000000" w:themeColor="text1"/>
          <w:sz w:val="24"/>
          <w:szCs w:val="24"/>
        </w:rPr>
        <w:t>Tredgold</w:t>
      </w:r>
      <w:proofErr w:type="spellEnd"/>
      <w:r w:rsidRPr="00936021">
        <w:rPr>
          <w:rFonts w:cstheme="minorHAnsi"/>
          <w:color w:val="000000" w:themeColor="text1"/>
          <w:sz w:val="24"/>
          <w:szCs w:val="24"/>
        </w:rPr>
        <w:t xml:space="preserve"> (2017) suggests that within an organisation it is the leadership which must assume responsibility for establishing and maintaining a culture of accountability. Therefore, this type of accountability would suggest that the level of accountability attributed to a followers adverse </w:t>
      </w:r>
      <w:r w:rsidRPr="00936021">
        <w:rPr>
          <w:rFonts w:cstheme="minorHAnsi"/>
          <w:color w:val="000000" w:themeColor="text1"/>
          <w:sz w:val="24"/>
          <w:szCs w:val="24"/>
        </w:rPr>
        <w:lastRenderedPageBreak/>
        <w:t>behaviour is determined by the leadership within an organisation as opposed to a peer-on-peer horizontal form of accountability (Sinclair, 1995).</w:t>
      </w:r>
    </w:p>
    <w:p w14:paraId="4988A45C" w14:textId="77777777" w:rsidR="00666F33" w:rsidRPr="00936021" w:rsidRDefault="00666F33" w:rsidP="00936021">
      <w:pPr>
        <w:spacing w:after="0" w:line="240" w:lineRule="auto"/>
        <w:jc w:val="both"/>
        <w:rPr>
          <w:rFonts w:cstheme="minorHAnsi"/>
          <w:color w:val="000000" w:themeColor="text1"/>
          <w:sz w:val="24"/>
          <w:szCs w:val="24"/>
        </w:rPr>
      </w:pPr>
    </w:p>
    <w:p w14:paraId="2F59C30C" w14:textId="79046B89" w:rsidR="0062197B" w:rsidRPr="00936021" w:rsidRDefault="0062197B" w:rsidP="00936021">
      <w:pPr>
        <w:spacing w:after="0" w:line="240" w:lineRule="auto"/>
        <w:jc w:val="both"/>
        <w:rPr>
          <w:rFonts w:cstheme="minorHAnsi"/>
          <w:color w:val="000000" w:themeColor="text1"/>
          <w:sz w:val="24"/>
          <w:szCs w:val="24"/>
        </w:rPr>
      </w:pPr>
      <w:r w:rsidRPr="00936021">
        <w:rPr>
          <w:rFonts w:cstheme="minorHAnsi"/>
          <w:i/>
          <w:iCs/>
          <w:color w:val="000000" w:themeColor="text1"/>
          <w:sz w:val="24"/>
          <w:szCs w:val="24"/>
        </w:rPr>
        <w:t>Accountability of Peers</w:t>
      </w:r>
    </w:p>
    <w:p w14:paraId="219C6872" w14:textId="15CDD0EF" w:rsidR="0062197B"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Accountability of peers can only truly be effective if there is an establishment of trust within a team (Setzer, 2015). This type of accountability focuses on the individual as opposed to the organisation and is based on “reciprocal relationships” (</w:t>
      </w:r>
      <w:proofErr w:type="spellStart"/>
      <w:r w:rsidRPr="00936021">
        <w:rPr>
          <w:rFonts w:cstheme="minorHAnsi"/>
          <w:color w:val="000000" w:themeColor="text1"/>
          <w:sz w:val="24"/>
          <w:szCs w:val="24"/>
        </w:rPr>
        <w:t>Romsek</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2009 cited in Pearson &amp; Sutherland 2017,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423) which can feel “messy and uncomfortable” (Setzer, 2015, para.</w:t>
      </w:r>
      <w:r w:rsidR="00F87B05" w:rsidRPr="00936021">
        <w:rPr>
          <w:rFonts w:cstheme="minorHAnsi"/>
          <w:color w:val="000000" w:themeColor="text1"/>
          <w:sz w:val="24"/>
          <w:szCs w:val="24"/>
        </w:rPr>
        <w:t xml:space="preserve"> </w:t>
      </w:r>
      <w:r w:rsidRPr="00936021">
        <w:rPr>
          <w:rFonts w:cstheme="minorHAnsi"/>
          <w:color w:val="000000" w:themeColor="text1"/>
          <w:sz w:val="24"/>
          <w:szCs w:val="24"/>
        </w:rPr>
        <w:t xml:space="preserve">6) as it is horizontal as apposed too hierarchical. Furthermore, Setzer (2015) argues that it forces individuals to hold peers responsible for unacceptable behaviour which may have an adverse effect on the team effort. </w:t>
      </w:r>
    </w:p>
    <w:p w14:paraId="13D525B0" w14:textId="77777777" w:rsidR="00780710" w:rsidRPr="00936021" w:rsidRDefault="00780710" w:rsidP="00936021">
      <w:pPr>
        <w:spacing w:after="0" w:line="240" w:lineRule="auto"/>
        <w:jc w:val="both"/>
        <w:rPr>
          <w:rFonts w:cstheme="minorHAnsi"/>
          <w:color w:val="000000" w:themeColor="text1"/>
          <w:sz w:val="24"/>
          <w:szCs w:val="24"/>
        </w:rPr>
      </w:pPr>
    </w:p>
    <w:p w14:paraId="0FC1D48D" w14:textId="5396A401" w:rsidR="0016653A" w:rsidRPr="00936021" w:rsidRDefault="0062197B" w:rsidP="00780710">
      <w:pPr>
        <w:spacing w:after="0" w:line="240" w:lineRule="auto"/>
        <w:ind w:firstLine="698"/>
        <w:jc w:val="both"/>
        <w:rPr>
          <w:rFonts w:cstheme="minorHAnsi"/>
          <w:color w:val="000000" w:themeColor="text1"/>
          <w:sz w:val="24"/>
          <w:szCs w:val="24"/>
        </w:rPr>
      </w:pPr>
      <w:r w:rsidRPr="00936021">
        <w:rPr>
          <w:rFonts w:cstheme="minorHAnsi"/>
          <w:color w:val="000000" w:themeColor="text1"/>
          <w:sz w:val="24"/>
          <w:szCs w:val="24"/>
        </w:rPr>
        <w:t xml:space="preserve">The literature would suggest that the various types of informal accountability relate to how horizontal relationships form an equilibrium within a work relationship and subsequently influence behaviour. Dissimilarly, formal mechanisms of accountability infer the possibility of disciplinary procedures and a hierarchical approach (Frink </w:t>
      </w:r>
      <w:r w:rsidR="00D37AB9" w:rsidRPr="00936021">
        <w:rPr>
          <w:rFonts w:cstheme="minorHAnsi"/>
          <w:color w:val="000000" w:themeColor="text1"/>
          <w:sz w:val="24"/>
          <w:szCs w:val="24"/>
        </w:rPr>
        <w:t>&amp;</w:t>
      </w:r>
      <w:r w:rsidRPr="00936021">
        <w:rPr>
          <w:rFonts w:cstheme="minorHAnsi"/>
          <w:color w:val="000000" w:themeColor="text1"/>
          <w:sz w:val="24"/>
          <w:szCs w:val="24"/>
        </w:rPr>
        <w:t xml:space="preserve"> </w:t>
      </w:r>
      <w:proofErr w:type="spellStart"/>
      <w:r w:rsidRPr="00936021">
        <w:rPr>
          <w:rFonts w:cstheme="minorHAnsi"/>
          <w:color w:val="000000" w:themeColor="text1"/>
          <w:sz w:val="24"/>
          <w:szCs w:val="24"/>
        </w:rPr>
        <w:t>Klimoski</w:t>
      </w:r>
      <w:proofErr w:type="spellEnd"/>
      <w:r w:rsidRPr="00936021">
        <w:rPr>
          <w:rFonts w:cstheme="minorHAnsi"/>
          <w:color w:val="000000" w:themeColor="text1"/>
          <w:sz w:val="24"/>
          <w:szCs w:val="24"/>
        </w:rPr>
        <w:t>, 2004).</w:t>
      </w:r>
      <w:r w:rsidR="005865F0" w:rsidRPr="00936021">
        <w:rPr>
          <w:rFonts w:cstheme="minorHAnsi"/>
          <w:color w:val="000000" w:themeColor="text1"/>
          <w:sz w:val="24"/>
          <w:szCs w:val="24"/>
        </w:rPr>
        <w:t xml:space="preserve"> </w:t>
      </w:r>
      <w:r w:rsidRPr="00936021">
        <w:rPr>
          <w:rFonts w:cstheme="minorHAnsi"/>
          <w:color w:val="000000" w:themeColor="text1"/>
          <w:sz w:val="24"/>
          <w:szCs w:val="24"/>
        </w:rPr>
        <w:t xml:space="preserve">Consequently, it is important that an examination of formal accountability is undertaken. </w:t>
      </w:r>
    </w:p>
    <w:p w14:paraId="7D270EF7" w14:textId="77777777" w:rsidR="00AB1BE0" w:rsidRDefault="00AB1BE0" w:rsidP="00AB1BE0">
      <w:pPr>
        <w:spacing w:after="0" w:line="240" w:lineRule="auto"/>
        <w:jc w:val="both"/>
        <w:outlineLvl w:val="1"/>
        <w:rPr>
          <w:rFonts w:cstheme="minorHAnsi"/>
          <w:color w:val="000000" w:themeColor="text1"/>
          <w:sz w:val="24"/>
          <w:szCs w:val="24"/>
        </w:rPr>
      </w:pPr>
    </w:p>
    <w:p w14:paraId="57FDED34" w14:textId="5E76064D" w:rsidR="0062197B" w:rsidRPr="00AB1BE0" w:rsidRDefault="0062197B" w:rsidP="00AB1BE0">
      <w:pPr>
        <w:spacing w:after="0" w:line="240" w:lineRule="auto"/>
        <w:jc w:val="both"/>
        <w:outlineLvl w:val="1"/>
        <w:rPr>
          <w:rFonts w:cstheme="minorHAnsi"/>
          <w:b/>
          <w:bCs/>
          <w:color w:val="000000" w:themeColor="text1"/>
          <w:sz w:val="24"/>
          <w:szCs w:val="24"/>
        </w:rPr>
      </w:pPr>
      <w:bookmarkStart w:id="26" w:name="_Toc103976817"/>
      <w:r w:rsidRPr="00AB1BE0">
        <w:rPr>
          <w:rFonts w:cstheme="minorHAnsi"/>
          <w:b/>
          <w:bCs/>
          <w:color w:val="000000" w:themeColor="text1"/>
          <w:sz w:val="24"/>
          <w:szCs w:val="24"/>
        </w:rPr>
        <w:t xml:space="preserve">Formal </w:t>
      </w:r>
      <w:r w:rsidR="00C41EE7" w:rsidRPr="00AB1BE0">
        <w:rPr>
          <w:rFonts w:cstheme="minorHAnsi"/>
          <w:b/>
          <w:bCs/>
          <w:color w:val="000000" w:themeColor="text1"/>
          <w:sz w:val="24"/>
          <w:szCs w:val="24"/>
        </w:rPr>
        <w:t>a</w:t>
      </w:r>
      <w:r w:rsidRPr="00AB1BE0">
        <w:rPr>
          <w:rFonts w:cstheme="minorHAnsi"/>
          <w:b/>
          <w:bCs/>
          <w:color w:val="000000" w:themeColor="text1"/>
          <w:sz w:val="24"/>
          <w:szCs w:val="24"/>
        </w:rPr>
        <w:t>ccountability</w:t>
      </w:r>
      <w:bookmarkEnd w:id="26"/>
    </w:p>
    <w:p w14:paraId="4381BD6E" w14:textId="77777777" w:rsidR="0062197B" w:rsidRPr="00936021"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The two types of formal accountability are:</w:t>
      </w:r>
    </w:p>
    <w:p w14:paraId="634D011F" w14:textId="3D4724FF" w:rsidR="0062197B" w:rsidRPr="00936021" w:rsidRDefault="0016653A" w:rsidP="00936021">
      <w:pPr>
        <w:numPr>
          <w:ilvl w:val="0"/>
          <w:numId w:val="3"/>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ab/>
      </w:r>
      <w:r w:rsidR="0062197B" w:rsidRPr="00936021">
        <w:rPr>
          <w:rFonts w:cstheme="minorHAnsi"/>
          <w:color w:val="000000" w:themeColor="text1"/>
          <w:sz w:val="24"/>
          <w:szCs w:val="24"/>
        </w:rPr>
        <w:t>Manager accountability</w:t>
      </w:r>
    </w:p>
    <w:p w14:paraId="1C30EC23" w14:textId="0B261A56" w:rsidR="0062197B" w:rsidRPr="00936021" w:rsidRDefault="0016653A" w:rsidP="00936021">
      <w:pPr>
        <w:numPr>
          <w:ilvl w:val="0"/>
          <w:numId w:val="3"/>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ab/>
      </w:r>
      <w:r w:rsidR="0062197B" w:rsidRPr="00936021">
        <w:rPr>
          <w:rFonts w:cstheme="minorHAnsi"/>
          <w:color w:val="000000" w:themeColor="text1"/>
          <w:sz w:val="24"/>
          <w:szCs w:val="24"/>
        </w:rPr>
        <w:t>Systems accountability</w:t>
      </w:r>
    </w:p>
    <w:p w14:paraId="4FCD1DFF" w14:textId="77777777" w:rsidR="00666F33" w:rsidRPr="00936021" w:rsidRDefault="00666F33" w:rsidP="00936021">
      <w:pPr>
        <w:spacing w:after="0" w:line="240" w:lineRule="auto"/>
        <w:ind w:left="714"/>
        <w:jc w:val="both"/>
        <w:rPr>
          <w:rFonts w:cstheme="minorHAnsi"/>
          <w:color w:val="000000" w:themeColor="text1"/>
          <w:sz w:val="24"/>
          <w:szCs w:val="24"/>
        </w:rPr>
      </w:pPr>
    </w:p>
    <w:p w14:paraId="1BDFC772" w14:textId="77777777" w:rsidR="0062197B" w:rsidRPr="00936021" w:rsidRDefault="0062197B" w:rsidP="00936021">
      <w:pPr>
        <w:spacing w:after="0" w:line="240" w:lineRule="auto"/>
        <w:jc w:val="both"/>
        <w:rPr>
          <w:rFonts w:cstheme="minorHAnsi"/>
          <w:i/>
          <w:iCs/>
          <w:color w:val="000000" w:themeColor="text1"/>
          <w:sz w:val="24"/>
          <w:szCs w:val="24"/>
        </w:rPr>
      </w:pPr>
      <w:r w:rsidRPr="00936021">
        <w:rPr>
          <w:rFonts w:cstheme="minorHAnsi"/>
          <w:i/>
          <w:iCs/>
          <w:color w:val="000000" w:themeColor="text1"/>
          <w:sz w:val="24"/>
          <w:szCs w:val="24"/>
        </w:rPr>
        <w:t>Manager accountability / Systems Accountability</w:t>
      </w:r>
    </w:p>
    <w:p w14:paraId="72F313E3" w14:textId="14E7CA09" w:rsidR="0062197B"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Many have noted that these two types of formal accountability are intrinsically linked and</w:t>
      </w:r>
      <w:r w:rsidR="005865F0" w:rsidRPr="00936021">
        <w:rPr>
          <w:rFonts w:cstheme="minorHAnsi"/>
          <w:color w:val="000000" w:themeColor="text1"/>
          <w:sz w:val="24"/>
          <w:szCs w:val="24"/>
        </w:rPr>
        <w:t>,</w:t>
      </w:r>
      <w:r w:rsidRPr="00936021">
        <w:rPr>
          <w:rFonts w:cstheme="minorHAnsi"/>
          <w:color w:val="000000" w:themeColor="text1"/>
          <w:sz w:val="24"/>
          <w:szCs w:val="24"/>
        </w:rPr>
        <w:t xml:space="preserve"> therefore</w:t>
      </w:r>
      <w:r w:rsidR="005865F0" w:rsidRPr="00936021">
        <w:rPr>
          <w:rFonts w:cstheme="minorHAnsi"/>
          <w:color w:val="000000" w:themeColor="text1"/>
          <w:sz w:val="24"/>
          <w:szCs w:val="24"/>
        </w:rPr>
        <w:t>,</w:t>
      </w:r>
      <w:r w:rsidRPr="00936021">
        <w:rPr>
          <w:rFonts w:cstheme="minorHAnsi"/>
          <w:color w:val="000000" w:themeColor="text1"/>
          <w:sz w:val="24"/>
          <w:szCs w:val="24"/>
        </w:rPr>
        <w:t xml:space="preserve"> I will discuss them together. (</w:t>
      </w:r>
      <w:proofErr w:type="spellStart"/>
      <w:r w:rsidRPr="00936021">
        <w:rPr>
          <w:rFonts w:cstheme="minorHAnsi"/>
          <w:color w:val="000000" w:themeColor="text1"/>
          <w:sz w:val="24"/>
          <w:szCs w:val="24"/>
        </w:rPr>
        <w:t>Joannides</w:t>
      </w:r>
      <w:proofErr w:type="spellEnd"/>
      <w:r w:rsidRPr="00936021">
        <w:rPr>
          <w:rFonts w:cstheme="minorHAnsi"/>
          <w:color w:val="000000" w:themeColor="text1"/>
          <w:sz w:val="24"/>
          <w:szCs w:val="24"/>
        </w:rPr>
        <w:t xml:space="preserve">, 2012; Messner, 2009; McKernan, 2012). In a hierarchical military organisation leadership utilises mechanisms to enforce accountability as they have a “degree of power when holding individuals to account” (Rus </w:t>
      </w:r>
      <w:r w:rsidRPr="00936021">
        <w:rPr>
          <w:rFonts w:cstheme="minorHAnsi"/>
          <w:i/>
          <w:iCs/>
          <w:color w:val="000000" w:themeColor="text1"/>
          <w:sz w:val="24"/>
          <w:szCs w:val="24"/>
        </w:rPr>
        <w:t>et al</w:t>
      </w:r>
      <w:r w:rsidRPr="00936021">
        <w:rPr>
          <w:rFonts w:cstheme="minorHAnsi"/>
          <w:color w:val="000000" w:themeColor="text1"/>
          <w:sz w:val="24"/>
          <w:szCs w:val="24"/>
        </w:rPr>
        <w:t>., 2012).</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 xml:space="preserve">Pearson and Sutherland (2017) suggest that decision makers within an organisation are expected to hold followers to an account and that their influence can be perceived as excessive when adverse behaviours are all that is held accountable. While this may appear to be a barrier for people to own their mistakes, </w:t>
      </w:r>
      <w:proofErr w:type="spellStart"/>
      <w:r w:rsidRPr="00936021">
        <w:rPr>
          <w:rFonts w:cstheme="minorHAnsi"/>
          <w:color w:val="000000" w:themeColor="text1"/>
          <w:sz w:val="24"/>
          <w:szCs w:val="24"/>
        </w:rPr>
        <w:t>Wikhamn</w:t>
      </w:r>
      <w:proofErr w:type="spellEnd"/>
      <w:r w:rsidRPr="00936021">
        <w:rPr>
          <w:rFonts w:cstheme="minorHAnsi"/>
          <w:color w:val="000000" w:themeColor="text1"/>
          <w:sz w:val="24"/>
          <w:szCs w:val="24"/>
        </w:rPr>
        <w:t xml:space="preserve"> and Hall (2014) suggest that a balance can be achieved through effective leadership by holding people to account for positive performances which legitimises accountability in general. </w:t>
      </w:r>
    </w:p>
    <w:p w14:paraId="1B3E8959" w14:textId="77777777" w:rsidR="00AB1BE0" w:rsidRPr="00936021" w:rsidRDefault="00AB1BE0" w:rsidP="00936021">
      <w:pPr>
        <w:spacing w:after="0" w:line="240" w:lineRule="auto"/>
        <w:jc w:val="both"/>
        <w:rPr>
          <w:rFonts w:cstheme="minorHAnsi"/>
          <w:color w:val="000000" w:themeColor="text1"/>
          <w:sz w:val="24"/>
          <w:szCs w:val="24"/>
        </w:rPr>
      </w:pPr>
    </w:p>
    <w:p w14:paraId="724EE37F" w14:textId="4927D926" w:rsidR="0062197B" w:rsidRDefault="0062197B" w:rsidP="00AB1BE0">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These summations of accountability suggest that there is no delineation between who can be held accountable within an organisation. Moreover, there is an emphasis on the requirement for an adequate response commensurate with the type of behaviour which led to a particular event occurring.</w:t>
      </w:r>
      <w:r w:rsidR="002A69F7" w:rsidRPr="00936021">
        <w:rPr>
          <w:rFonts w:cstheme="minorHAnsi"/>
          <w:color w:val="000000" w:themeColor="text1"/>
          <w:sz w:val="24"/>
          <w:szCs w:val="24"/>
        </w:rPr>
        <w:t xml:space="preserve"> </w:t>
      </w:r>
      <w:r w:rsidRPr="00936021">
        <w:rPr>
          <w:rFonts w:cstheme="minorHAnsi"/>
          <w:color w:val="000000" w:themeColor="text1"/>
          <w:sz w:val="24"/>
          <w:szCs w:val="24"/>
        </w:rPr>
        <w:t>Accepting responsibility for our actions is however not a prerequisite to accepting blame but an opportunity to provide a full account of the actions in the particular circumstance.</w:t>
      </w:r>
      <w:r w:rsidR="00BA55B7" w:rsidRPr="00936021">
        <w:rPr>
          <w:rFonts w:cstheme="minorHAnsi"/>
          <w:color w:val="000000" w:themeColor="text1"/>
          <w:sz w:val="24"/>
          <w:szCs w:val="24"/>
        </w:rPr>
        <w:t xml:space="preserve"> </w:t>
      </w:r>
    </w:p>
    <w:p w14:paraId="18C25B07" w14:textId="77777777" w:rsidR="00AB1BE0" w:rsidRPr="00936021" w:rsidRDefault="00AB1BE0" w:rsidP="00AB1BE0">
      <w:pPr>
        <w:spacing w:after="0" w:line="240" w:lineRule="auto"/>
        <w:ind w:firstLine="720"/>
        <w:jc w:val="both"/>
        <w:rPr>
          <w:rFonts w:cstheme="minorHAnsi"/>
          <w:color w:val="000000" w:themeColor="text1"/>
          <w:sz w:val="24"/>
          <w:szCs w:val="24"/>
        </w:rPr>
      </w:pPr>
    </w:p>
    <w:p w14:paraId="28D7D961" w14:textId="3A1302B3" w:rsidR="0062197B" w:rsidRPr="00936021" w:rsidRDefault="0062197B" w:rsidP="00AB1BE0">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The concept of accountability implies that the actors being held accountable have obligations to act in ways that are consistent with accepted standards of behaviour and that they will be sanctioned for failures to do so</w:t>
      </w:r>
      <w:r w:rsidR="001D2A6C" w:rsidRPr="00936021">
        <w:rPr>
          <w:rFonts w:cstheme="minorHAnsi"/>
          <w:color w:val="000000" w:themeColor="text1"/>
          <w:sz w:val="24"/>
          <w:szCs w:val="24"/>
        </w:rPr>
        <w:t xml:space="preserve"> </w:t>
      </w:r>
      <w:r w:rsidRPr="00936021">
        <w:rPr>
          <w:rFonts w:cstheme="minorHAnsi"/>
          <w:color w:val="000000" w:themeColor="text1"/>
          <w:sz w:val="24"/>
          <w:szCs w:val="24"/>
        </w:rPr>
        <w:t>(Grant &amp; Keohane, 2005,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29)</w:t>
      </w:r>
      <w:r w:rsidR="001D2A6C" w:rsidRPr="00936021">
        <w:rPr>
          <w:rFonts w:cstheme="minorHAnsi"/>
          <w:color w:val="000000" w:themeColor="text1"/>
          <w:sz w:val="24"/>
          <w:szCs w:val="24"/>
        </w:rPr>
        <w:t>.</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Dekker (2017) suggests that being held to account and blaming people are two distinct things, that “blaming someone may in fact make them less accountable”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132). Syed (2020) argues that blame in complex environments is different than one dimensional ones and that mistakes can be attributed to a “consequence of complexity” (Syed, 2020,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243).</w:t>
      </w:r>
      <w:r w:rsidR="00844C02" w:rsidRPr="00936021">
        <w:rPr>
          <w:rFonts w:cstheme="minorHAnsi"/>
          <w:color w:val="000000" w:themeColor="text1"/>
          <w:sz w:val="24"/>
          <w:szCs w:val="24"/>
        </w:rPr>
        <w:t xml:space="preserve"> </w:t>
      </w:r>
      <w:r w:rsidRPr="00936021">
        <w:rPr>
          <w:rFonts w:cstheme="minorHAnsi"/>
          <w:color w:val="000000" w:themeColor="text1"/>
          <w:sz w:val="24"/>
          <w:szCs w:val="24"/>
        </w:rPr>
        <w:t xml:space="preserve">It is therefore incumbent to </w:t>
      </w:r>
      <w:r w:rsidRPr="00936021">
        <w:rPr>
          <w:rFonts w:cstheme="minorHAnsi"/>
          <w:color w:val="000000" w:themeColor="text1"/>
          <w:sz w:val="24"/>
          <w:szCs w:val="24"/>
        </w:rPr>
        <w:lastRenderedPageBreak/>
        <w:t>examine if adopting a blame or no-blame culture or approach is a barrier to holding individuals or organisations accountable.</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 xml:space="preserve"> </w:t>
      </w:r>
    </w:p>
    <w:p w14:paraId="538CE139" w14:textId="77777777" w:rsidR="00243C7F" w:rsidRPr="00936021" w:rsidRDefault="00243C7F" w:rsidP="00936021">
      <w:pPr>
        <w:spacing w:after="0" w:line="240" w:lineRule="auto"/>
        <w:jc w:val="both"/>
        <w:rPr>
          <w:rFonts w:cstheme="minorHAnsi"/>
          <w:color w:val="000000" w:themeColor="text1"/>
          <w:sz w:val="24"/>
          <w:szCs w:val="24"/>
        </w:rPr>
      </w:pPr>
    </w:p>
    <w:p w14:paraId="7BBB3886" w14:textId="7B805C27" w:rsidR="0062197B" w:rsidRPr="00CD6963" w:rsidRDefault="0062197B" w:rsidP="00CD6963">
      <w:pPr>
        <w:spacing w:after="0" w:line="240" w:lineRule="auto"/>
        <w:jc w:val="both"/>
        <w:outlineLvl w:val="1"/>
        <w:rPr>
          <w:rFonts w:cstheme="minorHAnsi"/>
          <w:b/>
          <w:bCs/>
          <w:color w:val="000000" w:themeColor="text1"/>
          <w:sz w:val="24"/>
          <w:szCs w:val="24"/>
        </w:rPr>
      </w:pPr>
      <w:bookmarkStart w:id="27" w:name="_Toc103976818"/>
      <w:r w:rsidRPr="00CD6963">
        <w:rPr>
          <w:rFonts w:cstheme="minorHAnsi"/>
          <w:b/>
          <w:bCs/>
          <w:color w:val="000000" w:themeColor="text1"/>
          <w:sz w:val="24"/>
          <w:szCs w:val="24"/>
        </w:rPr>
        <w:t>Blame</w:t>
      </w:r>
      <w:bookmarkEnd w:id="27"/>
    </w:p>
    <w:p w14:paraId="58746829" w14:textId="191CB1B4" w:rsidR="0062197B"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Chaffer (2016) holds that the relationship between blame and accountability is often misunderstood. Blame</w:t>
      </w:r>
      <w:r w:rsidR="005865F0" w:rsidRPr="00936021">
        <w:rPr>
          <w:rFonts w:cstheme="minorHAnsi"/>
          <w:color w:val="000000" w:themeColor="text1"/>
          <w:sz w:val="24"/>
          <w:szCs w:val="24"/>
        </w:rPr>
        <w:t>,</w:t>
      </w:r>
      <w:r w:rsidRPr="00936021">
        <w:rPr>
          <w:rFonts w:cstheme="minorHAnsi"/>
          <w:color w:val="000000" w:themeColor="text1"/>
          <w:sz w:val="24"/>
          <w:szCs w:val="24"/>
        </w:rPr>
        <w:t xml:space="preserve"> accordingly</w:t>
      </w:r>
      <w:r w:rsidR="005865F0" w:rsidRPr="00936021">
        <w:rPr>
          <w:rFonts w:cstheme="minorHAnsi"/>
          <w:color w:val="000000" w:themeColor="text1"/>
          <w:sz w:val="24"/>
          <w:szCs w:val="24"/>
        </w:rPr>
        <w:t>,</w:t>
      </w:r>
      <w:r w:rsidRPr="00936021">
        <w:rPr>
          <w:rFonts w:cstheme="minorHAnsi"/>
          <w:color w:val="000000" w:themeColor="text1"/>
          <w:sz w:val="24"/>
          <w:szCs w:val="24"/>
        </w:rPr>
        <w:t xml:space="preserve"> is “associated with punishment and therefore fear should not be a factor in seeking those accountable” (Chaffer, 2016,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31). Her reason for presuming this is that accountability is an integral aspect of being answerable for an activity which could address a failing. Additionally, blaming someone may prevent them from providing critical information to resolving an issue.</w:t>
      </w:r>
      <w:r w:rsidR="001A3D85" w:rsidRPr="00936021">
        <w:rPr>
          <w:rFonts w:cstheme="minorHAnsi"/>
          <w:color w:val="000000" w:themeColor="text1"/>
          <w:sz w:val="24"/>
          <w:szCs w:val="24"/>
        </w:rPr>
        <w:t xml:space="preserve"> </w:t>
      </w:r>
      <w:r w:rsidRPr="00936021">
        <w:rPr>
          <w:rFonts w:cstheme="minorHAnsi"/>
          <w:color w:val="000000" w:themeColor="text1"/>
          <w:sz w:val="24"/>
          <w:szCs w:val="24"/>
        </w:rPr>
        <w:t xml:space="preserve">Syed (2020) argues this point indicating that if there is a tendency to associate the closest person to a mistake as the individual who is negligent then blame will become the social norm, and this will cause people to cover up their mistakes. </w:t>
      </w:r>
    </w:p>
    <w:p w14:paraId="7CDA0135" w14:textId="77777777" w:rsidR="00DC4DC7" w:rsidRPr="00936021" w:rsidRDefault="00DC4DC7" w:rsidP="00936021">
      <w:pPr>
        <w:spacing w:after="0" w:line="240" w:lineRule="auto"/>
        <w:jc w:val="both"/>
        <w:rPr>
          <w:rFonts w:cstheme="minorHAnsi"/>
          <w:color w:val="000000" w:themeColor="text1"/>
          <w:sz w:val="24"/>
          <w:szCs w:val="24"/>
        </w:rPr>
      </w:pPr>
    </w:p>
    <w:p w14:paraId="04CCD3ED" w14:textId="02BA7DAA" w:rsidR="0062197B" w:rsidRDefault="0062197B" w:rsidP="0042009B">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 xml:space="preserve">Blame has negative </w:t>
      </w:r>
      <w:r w:rsidR="005865F0" w:rsidRPr="00936021">
        <w:rPr>
          <w:rFonts w:cstheme="minorHAnsi"/>
          <w:color w:val="000000" w:themeColor="text1"/>
          <w:sz w:val="24"/>
          <w:szCs w:val="24"/>
        </w:rPr>
        <w:t>connotations;</w:t>
      </w:r>
      <w:r w:rsidRPr="00936021">
        <w:rPr>
          <w:rFonts w:cstheme="minorHAnsi"/>
          <w:color w:val="000000" w:themeColor="text1"/>
          <w:sz w:val="24"/>
          <w:szCs w:val="24"/>
        </w:rPr>
        <w:t xml:space="preserve"> many have said that blame is associated with improper behaviour, an impairment of a relationship with consequence f</w:t>
      </w:r>
      <w:r w:rsidR="0042009B">
        <w:rPr>
          <w:rFonts w:cstheme="minorHAnsi"/>
          <w:color w:val="000000" w:themeColor="text1"/>
          <w:sz w:val="24"/>
          <w:szCs w:val="24"/>
        </w:rPr>
        <w:t>or</w:t>
      </w:r>
      <w:r w:rsidRPr="00936021">
        <w:rPr>
          <w:rFonts w:cstheme="minorHAnsi"/>
          <w:color w:val="000000" w:themeColor="text1"/>
          <w:sz w:val="24"/>
          <w:szCs w:val="24"/>
        </w:rPr>
        <w:t xml:space="preserve"> ill behaviour (Lupton &amp; Warren, 2016; Scanlon, 2008). Furthermore, blame is regarded as a sanction to bad behaviour and in blaming someone, one is mitigating against adverse behaviour (Sher, 2006, cited in Lupton &amp; Warren, 2016,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44). Building on from that, early literature suggests that blame has been utilised as a means of influence in order to garner compliance (</w:t>
      </w:r>
      <w:proofErr w:type="spellStart"/>
      <w:r w:rsidRPr="00936021">
        <w:rPr>
          <w:rFonts w:cstheme="minorHAnsi"/>
          <w:color w:val="000000" w:themeColor="text1"/>
          <w:sz w:val="24"/>
          <w:szCs w:val="24"/>
        </w:rPr>
        <w:t>Kelsen</w:t>
      </w:r>
      <w:proofErr w:type="spellEnd"/>
      <w:r w:rsidRPr="00936021">
        <w:rPr>
          <w:rFonts w:cstheme="minorHAnsi"/>
          <w:color w:val="000000" w:themeColor="text1"/>
          <w:sz w:val="24"/>
          <w:szCs w:val="24"/>
        </w:rPr>
        <w:t xml:space="preserve">, 1943, cited in </w:t>
      </w:r>
      <w:proofErr w:type="spellStart"/>
      <w:r w:rsidRPr="00936021">
        <w:rPr>
          <w:rFonts w:cstheme="minorHAnsi"/>
          <w:color w:val="000000" w:themeColor="text1"/>
          <w:sz w:val="24"/>
          <w:szCs w:val="24"/>
        </w:rPr>
        <w:t>Skarlicki</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2017,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223). More recently, Chaffer (2016) argues that the existence of a culture of blame in an organisation creates a barrier to accountability.</w:t>
      </w:r>
      <w:r w:rsidR="002E1D87" w:rsidRPr="00936021">
        <w:rPr>
          <w:rFonts w:cstheme="minorHAnsi"/>
          <w:color w:val="000000" w:themeColor="text1"/>
          <w:sz w:val="24"/>
          <w:szCs w:val="24"/>
        </w:rPr>
        <w:t xml:space="preserve"> </w:t>
      </w:r>
      <w:r w:rsidRPr="00936021">
        <w:rPr>
          <w:rFonts w:cstheme="minorHAnsi"/>
          <w:color w:val="000000" w:themeColor="text1"/>
          <w:sz w:val="24"/>
          <w:szCs w:val="24"/>
        </w:rPr>
        <w:t xml:space="preserve">Furthermore, </w:t>
      </w:r>
      <w:proofErr w:type="spellStart"/>
      <w:r w:rsidRPr="00936021">
        <w:rPr>
          <w:rFonts w:cstheme="minorHAnsi"/>
          <w:color w:val="000000" w:themeColor="text1"/>
          <w:sz w:val="24"/>
          <w:szCs w:val="24"/>
        </w:rPr>
        <w:t>Karten</w:t>
      </w:r>
      <w:proofErr w:type="spellEnd"/>
      <w:r w:rsidRPr="00936021">
        <w:rPr>
          <w:rFonts w:cstheme="minorHAnsi"/>
          <w:color w:val="000000" w:themeColor="text1"/>
          <w:sz w:val="24"/>
          <w:szCs w:val="24"/>
        </w:rPr>
        <w:t xml:space="preserve"> (2014) suggests that reprimanding individuals and blaming them in public creates fear and can coincidently have an adverse effect on those who witness such chastising. </w:t>
      </w:r>
      <w:proofErr w:type="spellStart"/>
      <w:r w:rsidRPr="00936021">
        <w:rPr>
          <w:rFonts w:cstheme="minorHAnsi"/>
          <w:color w:val="000000" w:themeColor="text1"/>
          <w:sz w:val="24"/>
          <w:szCs w:val="24"/>
        </w:rPr>
        <w:t>Zweibeck</w:t>
      </w:r>
      <w:proofErr w:type="spellEnd"/>
      <w:r w:rsidRPr="00936021">
        <w:rPr>
          <w:rFonts w:cstheme="minorHAnsi"/>
          <w:color w:val="000000" w:themeColor="text1"/>
          <w:sz w:val="24"/>
          <w:szCs w:val="24"/>
        </w:rPr>
        <w:t xml:space="preserve"> (2016) contends that in a charge towards closure, there can be an overemphasises on creating simplistic stories surrounding circumstances of an incident and a rush to assign blame.</w:t>
      </w:r>
      <w:r w:rsidR="00BA55B7" w:rsidRPr="00936021">
        <w:rPr>
          <w:rFonts w:cstheme="minorHAnsi"/>
          <w:color w:val="000000" w:themeColor="text1"/>
          <w:sz w:val="24"/>
          <w:szCs w:val="24"/>
        </w:rPr>
        <w:t xml:space="preserve"> </w:t>
      </w:r>
    </w:p>
    <w:p w14:paraId="47739243" w14:textId="77777777" w:rsidR="00BC6258" w:rsidRPr="00936021" w:rsidRDefault="00BC6258" w:rsidP="0042009B">
      <w:pPr>
        <w:spacing w:after="0" w:line="240" w:lineRule="auto"/>
        <w:ind w:firstLine="720"/>
        <w:jc w:val="both"/>
        <w:rPr>
          <w:rFonts w:cstheme="minorHAnsi"/>
          <w:color w:val="000000" w:themeColor="text1"/>
          <w:sz w:val="24"/>
          <w:szCs w:val="24"/>
        </w:rPr>
      </w:pPr>
    </w:p>
    <w:p w14:paraId="40EAD535" w14:textId="37BEF453" w:rsidR="0062197B" w:rsidRDefault="0062197B" w:rsidP="00BC6258">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 xml:space="preserve">Conversely, </w:t>
      </w:r>
      <w:proofErr w:type="spellStart"/>
      <w:r w:rsidRPr="00936021">
        <w:rPr>
          <w:rFonts w:cstheme="minorHAnsi"/>
          <w:color w:val="000000" w:themeColor="text1"/>
          <w:sz w:val="24"/>
          <w:szCs w:val="24"/>
        </w:rPr>
        <w:t>Skarlicki</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(2016) suggest that blame is a useful tool used by management within an organisation to ensure individuals display appropriate behaviour in keeping with organisational social norms. Reason and Hobbs (2003) infer that a proportionate number of unsafe acts are carried out by individuals that should be subject to severe sanctions within an organisation. A failure to punish individuals for “egregious acts” will result in management losing credibility (Reason &amp; Hobbs, 2003,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148).</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 xml:space="preserve"> </w:t>
      </w:r>
    </w:p>
    <w:p w14:paraId="33AFF8C8" w14:textId="77777777" w:rsidR="00BC6258" w:rsidRPr="00936021" w:rsidRDefault="00BC6258" w:rsidP="00BC6258">
      <w:pPr>
        <w:spacing w:after="0" w:line="240" w:lineRule="auto"/>
        <w:ind w:firstLine="720"/>
        <w:jc w:val="both"/>
        <w:rPr>
          <w:rFonts w:cstheme="minorHAnsi"/>
          <w:color w:val="000000" w:themeColor="text1"/>
          <w:sz w:val="24"/>
          <w:szCs w:val="24"/>
        </w:rPr>
      </w:pPr>
    </w:p>
    <w:p w14:paraId="0C022F3E" w14:textId="38FFC7AB" w:rsidR="0062197B" w:rsidRPr="00936021" w:rsidRDefault="0062197B" w:rsidP="00BC6258">
      <w:pPr>
        <w:spacing w:after="0" w:line="240" w:lineRule="auto"/>
        <w:ind w:firstLine="357"/>
        <w:jc w:val="both"/>
        <w:rPr>
          <w:rFonts w:cstheme="minorHAnsi"/>
          <w:color w:val="000000" w:themeColor="text1"/>
          <w:sz w:val="24"/>
          <w:szCs w:val="24"/>
        </w:rPr>
      </w:pPr>
      <w:proofErr w:type="spellStart"/>
      <w:r w:rsidRPr="00936021">
        <w:rPr>
          <w:rFonts w:cstheme="minorHAnsi"/>
          <w:color w:val="000000" w:themeColor="text1"/>
          <w:sz w:val="24"/>
          <w:szCs w:val="24"/>
        </w:rPr>
        <w:t>Skarlicki</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(2016, p.</w:t>
      </w:r>
      <w:r w:rsidR="00844C02" w:rsidRPr="00936021">
        <w:rPr>
          <w:rFonts w:cstheme="minorHAnsi"/>
          <w:color w:val="000000" w:themeColor="text1"/>
          <w:sz w:val="24"/>
          <w:szCs w:val="24"/>
        </w:rPr>
        <w:t xml:space="preserve"> </w:t>
      </w:r>
      <w:r w:rsidRPr="00936021">
        <w:rPr>
          <w:rFonts w:cstheme="minorHAnsi"/>
          <w:color w:val="000000" w:themeColor="text1"/>
          <w:sz w:val="24"/>
          <w:szCs w:val="24"/>
        </w:rPr>
        <w:t>223) go on to say that the implications of utilising blame as a tool have three purposes:</w:t>
      </w:r>
    </w:p>
    <w:p w14:paraId="4ADB20F5" w14:textId="64A5566B" w:rsidR="0062197B" w:rsidRPr="00936021" w:rsidRDefault="0062197B" w:rsidP="00936021">
      <w:pPr>
        <w:numPr>
          <w:ilvl w:val="0"/>
          <w:numId w:val="5"/>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Providing a rationale for punishing those who violate the social order or undermine organisational efficacy</w:t>
      </w:r>
      <w:r w:rsidR="00F97DF4" w:rsidRPr="00936021">
        <w:rPr>
          <w:rFonts w:cstheme="minorHAnsi"/>
          <w:color w:val="000000" w:themeColor="text1"/>
          <w:sz w:val="24"/>
          <w:szCs w:val="24"/>
        </w:rPr>
        <w:t>.</w:t>
      </w:r>
    </w:p>
    <w:p w14:paraId="538C4320" w14:textId="77777777" w:rsidR="0062197B" w:rsidRPr="00936021" w:rsidRDefault="0062197B" w:rsidP="00936021">
      <w:pPr>
        <w:numPr>
          <w:ilvl w:val="0"/>
          <w:numId w:val="4"/>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Upholding legal obligations in the best interests of the organisation in addressing adverse behaviour.</w:t>
      </w:r>
    </w:p>
    <w:p w14:paraId="46F80096" w14:textId="77777777" w:rsidR="0062197B" w:rsidRPr="00936021" w:rsidRDefault="0062197B" w:rsidP="00936021">
      <w:pPr>
        <w:numPr>
          <w:ilvl w:val="0"/>
          <w:numId w:val="4"/>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 xml:space="preserve">Justifying hierarchical decision making as fair and morally right in the mindset of leadership. </w:t>
      </w:r>
    </w:p>
    <w:p w14:paraId="5BC87F8F" w14:textId="77777777" w:rsidR="00BC6258" w:rsidRDefault="00BC6258" w:rsidP="00936021">
      <w:pPr>
        <w:spacing w:after="0" w:line="240" w:lineRule="auto"/>
        <w:jc w:val="both"/>
        <w:rPr>
          <w:rFonts w:cstheme="minorHAnsi"/>
          <w:color w:val="000000" w:themeColor="text1"/>
          <w:sz w:val="24"/>
          <w:szCs w:val="24"/>
        </w:rPr>
      </w:pPr>
    </w:p>
    <w:p w14:paraId="333B4BCA" w14:textId="00E7E854" w:rsidR="0062197B" w:rsidRPr="00936021" w:rsidRDefault="0062197B" w:rsidP="00BC6258">
      <w:pPr>
        <w:spacing w:after="0" w:line="240" w:lineRule="auto"/>
        <w:ind w:firstLine="357"/>
        <w:jc w:val="both"/>
        <w:rPr>
          <w:rFonts w:cstheme="minorHAnsi"/>
          <w:color w:val="000000" w:themeColor="text1"/>
          <w:sz w:val="24"/>
          <w:szCs w:val="24"/>
        </w:rPr>
      </w:pPr>
      <w:r w:rsidRPr="00936021">
        <w:rPr>
          <w:rFonts w:cstheme="minorHAnsi"/>
          <w:color w:val="000000" w:themeColor="text1"/>
          <w:sz w:val="24"/>
          <w:szCs w:val="24"/>
        </w:rPr>
        <w:t>Contrary to this belief that blame is an effective tool</w:t>
      </w:r>
      <w:r w:rsidR="005865F0" w:rsidRPr="00936021">
        <w:rPr>
          <w:rFonts w:cstheme="minorHAnsi"/>
          <w:color w:val="000000" w:themeColor="text1"/>
          <w:sz w:val="24"/>
          <w:szCs w:val="24"/>
        </w:rPr>
        <w:t>,</w:t>
      </w:r>
      <w:r w:rsidRPr="00936021">
        <w:rPr>
          <w:rFonts w:cstheme="minorHAnsi"/>
          <w:color w:val="000000" w:themeColor="text1"/>
          <w:sz w:val="24"/>
          <w:szCs w:val="24"/>
        </w:rPr>
        <w:t xml:space="preserve"> Lupton and Warren (2016) suggest that blame cultures prohibit organisations from identifying wider system analysis which may prevent future errors.</w:t>
      </w:r>
      <w:r w:rsidR="00844C02" w:rsidRPr="00936021">
        <w:rPr>
          <w:rFonts w:cstheme="minorHAnsi"/>
          <w:color w:val="000000" w:themeColor="text1"/>
          <w:sz w:val="24"/>
          <w:szCs w:val="24"/>
        </w:rPr>
        <w:t xml:space="preserve"> </w:t>
      </w:r>
      <w:r w:rsidRPr="00936021">
        <w:rPr>
          <w:rFonts w:cstheme="minorHAnsi"/>
          <w:color w:val="000000" w:themeColor="text1"/>
          <w:sz w:val="24"/>
          <w:szCs w:val="24"/>
        </w:rPr>
        <w:t>They state that “blaming may be a misuse of energy and resources: at worst, it may inhibit learning from mistakes and making improvements” (Lupton &amp; Warren, 2016,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42).</w:t>
      </w:r>
      <w:r w:rsidR="005E70AA" w:rsidRPr="00936021">
        <w:rPr>
          <w:rFonts w:cstheme="minorHAnsi"/>
          <w:color w:val="000000" w:themeColor="text1"/>
          <w:sz w:val="24"/>
          <w:szCs w:val="24"/>
        </w:rPr>
        <w:t xml:space="preserve"> </w:t>
      </w:r>
      <w:r w:rsidRPr="00936021">
        <w:rPr>
          <w:rFonts w:cstheme="minorHAnsi"/>
          <w:color w:val="000000" w:themeColor="text1"/>
          <w:sz w:val="24"/>
          <w:szCs w:val="24"/>
        </w:rPr>
        <w:t>Additionally, if blame is an</w:t>
      </w:r>
      <w:r w:rsidR="005E70AA" w:rsidRPr="00936021">
        <w:rPr>
          <w:rFonts w:cstheme="minorHAnsi"/>
          <w:color w:val="000000" w:themeColor="text1"/>
          <w:sz w:val="24"/>
          <w:szCs w:val="24"/>
        </w:rPr>
        <w:t xml:space="preserve"> </w:t>
      </w:r>
      <w:r w:rsidRPr="00936021">
        <w:rPr>
          <w:rFonts w:cstheme="minorHAnsi"/>
          <w:color w:val="000000" w:themeColor="text1"/>
          <w:sz w:val="24"/>
          <w:szCs w:val="24"/>
        </w:rPr>
        <w:t>accepted tool to be readily used within an organisation, it will only reinforce its prevalence and prohibit individual accountability (</w:t>
      </w:r>
      <w:proofErr w:type="spellStart"/>
      <w:r w:rsidRPr="00936021">
        <w:rPr>
          <w:rFonts w:cstheme="minorHAnsi"/>
          <w:color w:val="000000" w:themeColor="text1"/>
          <w:sz w:val="24"/>
          <w:szCs w:val="24"/>
        </w:rPr>
        <w:t>Groeneweg</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xml:space="preserve">., </w:t>
      </w:r>
      <w:r w:rsidRPr="00936021">
        <w:rPr>
          <w:rFonts w:cstheme="minorHAnsi"/>
          <w:color w:val="000000" w:themeColor="text1"/>
          <w:sz w:val="24"/>
          <w:szCs w:val="24"/>
        </w:rPr>
        <w:lastRenderedPageBreak/>
        <w:t>2018).</w:t>
      </w:r>
      <w:r w:rsidR="005E70AA" w:rsidRPr="00936021">
        <w:rPr>
          <w:rFonts w:cstheme="minorHAnsi"/>
          <w:color w:val="000000" w:themeColor="text1"/>
          <w:sz w:val="24"/>
          <w:szCs w:val="24"/>
        </w:rPr>
        <w:t xml:space="preserve"> </w:t>
      </w:r>
      <w:r w:rsidRPr="00936021">
        <w:rPr>
          <w:rFonts w:cstheme="minorHAnsi"/>
          <w:color w:val="000000" w:themeColor="text1"/>
          <w:sz w:val="24"/>
          <w:szCs w:val="24"/>
        </w:rPr>
        <w:t>Vince &amp; Saleem (2004) argue that blaming practices within organisat</w:t>
      </w:r>
      <w:r w:rsidR="00713FE5" w:rsidRPr="00936021">
        <w:rPr>
          <w:rFonts w:cstheme="minorHAnsi"/>
          <w:color w:val="000000" w:themeColor="text1"/>
          <w:sz w:val="24"/>
          <w:szCs w:val="24"/>
        </w:rPr>
        <w:t>i</w:t>
      </w:r>
      <w:r w:rsidRPr="00936021">
        <w:rPr>
          <w:rFonts w:cstheme="minorHAnsi"/>
          <w:color w:val="000000" w:themeColor="text1"/>
          <w:sz w:val="24"/>
          <w:szCs w:val="24"/>
        </w:rPr>
        <w:t xml:space="preserve">ons prohibit collective reflection, furthermore, blame negates against organisational learning which can result in identifying systemic improvements to organisational operations (Provera </w:t>
      </w:r>
      <w:r w:rsidRPr="00936021">
        <w:rPr>
          <w:rFonts w:cstheme="minorHAnsi"/>
          <w:i/>
          <w:iCs/>
          <w:color w:val="000000" w:themeColor="text1"/>
          <w:sz w:val="24"/>
          <w:szCs w:val="24"/>
        </w:rPr>
        <w:t>et al</w:t>
      </w:r>
      <w:r w:rsidRPr="00936021">
        <w:rPr>
          <w:rFonts w:cstheme="minorHAnsi"/>
          <w:color w:val="000000" w:themeColor="text1"/>
          <w:sz w:val="24"/>
          <w:szCs w:val="24"/>
        </w:rPr>
        <w:t>., 2010).</w:t>
      </w:r>
      <w:r w:rsidR="00BA55B7" w:rsidRPr="00936021">
        <w:rPr>
          <w:rFonts w:cstheme="minorHAnsi"/>
          <w:color w:val="000000" w:themeColor="text1"/>
          <w:sz w:val="24"/>
          <w:szCs w:val="24"/>
        </w:rPr>
        <w:t xml:space="preserve"> </w:t>
      </w:r>
    </w:p>
    <w:p w14:paraId="04D7614C" w14:textId="5EA93972" w:rsidR="0062197B" w:rsidRPr="00936021"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As an antithesis to blame, the notion of fostering a no-blame culture or approach is purported to be widely championed by “public, professional and academic discourse” (Lupton &amp; Warren, 2016,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41).</w:t>
      </w:r>
      <w:r w:rsidR="00844C02" w:rsidRPr="00936021">
        <w:rPr>
          <w:rFonts w:cstheme="minorHAnsi"/>
          <w:color w:val="000000" w:themeColor="text1"/>
          <w:sz w:val="24"/>
          <w:szCs w:val="24"/>
        </w:rPr>
        <w:t xml:space="preserve"> </w:t>
      </w:r>
      <w:r w:rsidRPr="00936021">
        <w:rPr>
          <w:rFonts w:cstheme="minorHAnsi"/>
          <w:color w:val="000000" w:themeColor="text1"/>
          <w:sz w:val="24"/>
          <w:szCs w:val="24"/>
        </w:rPr>
        <w:t xml:space="preserve">However, they also indicate that academic research suggests that the implementation of a no-blame approach is not straightforward (Lupton &amp; Warren, 2016). </w:t>
      </w:r>
    </w:p>
    <w:p w14:paraId="1D0DC047" w14:textId="5E0086D2" w:rsidR="00243C7F" w:rsidRPr="00936021" w:rsidRDefault="00243C7F" w:rsidP="00936021">
      <w:pPr>
        <w:spacing w:after="0" w:line="240" w:lineRule="auto"/>
        <w:jc w:val="both"/>
        <w:rPr>
          <w:rFonts w:cstheme="minorHAnsi"/>
          <w:color w:val="000000" w:themeColor="text1"/>
          <w:sz w:val="24"/>
          <w:szCs w:val="24"/>
        </w:rPr>
      </w:pPr>
    </w:p>
    <w:p w14:paraId="55BC5D13" w14:textId="47A418B2" w:rsidR="0062197B" w:rsidRPr="00056618" w:rsidRDefault="0062197B" w:rsidP="00056618">
      <w:pPr>
        <w:spacing w:after="0" w:line="240" w:lineRule="auto"/>
        <w:jc w:val="both"/>
        <w:outlineLvl w:val="1"/>
        <w:rPr>
          <w:rFonts w:cstheme="minorHAnsi"/>
          <w:b/>
          <w:bCs/>
          <w:color w:val="000000" w:themeColor="text1"/>
          <w:sz w:val="24"/>
          <w:szCs w:val="24"/>
        </w:rPr>
      </w:pPr>
      <w:bookmarkStart w:id="28" w:name="_Toc103976819"/>
      <w:r w:rsidRPr="00056618">
        <w:rPr>
          <w:rFonts w:cstheme="minorHAnsi"/>
          <w:b/>
          <w:bCs/>
          <w:color w:val="000000" w:themeColor="text1"/>
          <w:sz w:val="24"/>
          <w:szCs w:val="24"/>
        </w:rPr>
        <w:t>No-Blame</w:t>
      </w:r>
      <w:bookmarkEnd w:id="28"/>
    </w:p>
    <w:p w14:paraId="53565510" w14:textId="2BE92DB3" w:rsidR="00E73359" w:rsidRPr="00936021"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A no-blame approach is adopted by organisations who attribute blame to the system as opposed to the individual (</w:t>
      </w:r>
      <w:proofErr w:type="spellStart"/>
      <w:r w:rsidRPr="00936021">
        <w:rPr>
          <w:rFonts w:cstheme="minorHAnsi"/>
          <w:color w:val="000000" w:themeColor="text1"/>
          <w:sz w:val="24"/>
          <w:szCs w:val="24"/>
        </w:rPr>
        <w:t>Skarlicki</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w:t>
      </w:r>
      <w:r w:rsidR="004B581A" w:rsidRPr="00936021">
        <w:rPr>
          <w:rFonts w:cstheme="minorHAnsi"/>
          <w:i/>
          <w:iCs/>
          <w:color w:val="000000" w:themeColor="text1"/>
          <w:sz w:val="24"/>
          <w:szCs w:val="24"/>
        </w:rPr>
        <w:t xml:space="preserve"> </w:t>
      </w:r>
      <w:r w:rsidRPr="00936021">
        <w:rPr>
          <w:rFonts w:cstheme="minorHAnsi"/>
          <w:i/>
          <w:iCs/>
          <w:color w:val="000000" w:themeColor="text1"/>
          <w:sz w:val="24"/>
          <w:szCs w:val="24"/>
        </w:rPr>
        <w:t>al</w:t>
      </w:r>
      <w:r w:rsidRPr="00936021">
        <w:rPr>
          <w:rFonts w:cstheme="minorHAnsi"/>
          <w:color w:val="000000" w:themeColor="text1"/>
          <w:sz w:val="24"/>
          <w:szCs w:val="24"/>
        </w:rPr>
        <w:t xml:space="preserve">., 2017). Provera </w:t>
      </w:r>
      <w:r w:rsidRPr="00936021">
        <w:rPr>
          <w:rFonts w:cstheme="minorHAnsi"/>
          <w:i/>
          <w:iCs/>
          <w:color w:val="000000" w:themeColor="text1"/>
          <w:sz w:val="24"/>
          <w:szCs w:val="24"/>
        </w:rPr>
        <w:t>et al</w:t>
      </w:r>
      <w:r w:rsidRPr="00936021">
        <w:rPr>
          <w:rFonts w:cstheme="minorHAnsi"/>
          <w:color w:val="000000" w:themeColor="text1"/>
          <w:sz w:val="24"/>
          <w:szCs w:val="24"/>
        </w:rPr>
        <w:t xml:space="preserve">. (2010) infer that this type of approach demonstrates a constructive organisational mindset to dealing with errors and mistakes. Many have noted that the predominant purpose of a no-blame approach is to shy away from automatically assigning blame to an individual (Lupton &amp; Warren, 2016; Provera </w:t>
      </w:r>
      <w:r w:rsidRPr="00936021">
        <w:rPr>
          <w:rFonts w:cstheme="minorHAnsi"/>
          <w:i/>
          <w:iCs/>
          <w:color w:val="000000" w:themeColor="text1"/>
          <w:sz w:val="24"/>
          <w:szCs w:val="24"/>
        </w:rPr>
        <w:t>et al</w:t>
      </w:r>
      <w:r w:rsidRPr="00936021">
        <w:rPr>
          <w:rFonts w:cstheme="minorHAnsi"/>
          <w:color w:val="000000" w:themeColor="text1"/>
          <w:sz w:val="24"/>
          <w:szCs w:val="24"/>
        </w:rPr>
        <w:t>., 2010; Senge, 2006; Vince &amp; Saleem, 2004). Their reasoning is that blaming individuals prohibits the organisation from learning and that the organisation should concentrate resources on actively improving the system which facilitated the individual error occurring in the first place.</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Lupton and Warren (2016) argue that academic opinion infers that there are three operational practices that must exist for a no-blame approach to exist in a hierarchical relationship:</w:t>
      </w:r>
    </w:p>
    <w:p w14:paraId="2F310860" w14:textId="77777777" w:rsidR="00E73359" w:rsidRPr="00936021" w:rsidRDefault="0062197B" w:rsidP="00936021">
      <w:pPr>
        <w:pStyle w:val="ListParagraph"/>
        <w:numPr>
          <w:ilvl w:val="0"/>
          <w:numId w:val="47"/>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Reporting mechanisms/procedures initiated by management that actively encourage individuals to report errors and mistakes without fear of blame.</w:t>
      </w:r>
    </w:p>
    <w:p w14:paraId="5179286E" w14:textId="77777777" w:rsidR="00E73359" w:rsidRPr="00936021" w:rsidRDefault="0062197B" w:rsidP="00936021">
      <w:pPr>
        <w:pStyle w:val="ListParagraph"/>
        <w:numPr>
          <w:ilvl w:val="0"/>
          <w:numId w:val="47"/>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 xml:space="preserve">Processes that facilitate inclusive reflective analysis of existing systems which lead to identifying the causes of mistakes and errors and the ability to enable learning through remedying the problem. </w:t>
      </w:r>
    </w:p>
    <w:p w14:paraId="1E0EC2F1" w14:textId="7B0A33FB" w:rsidR="0062197B" w:rsidRPr="00936021" w:rsidRDefault="0062197B" w:rsidP="00936021">
      <w:pPr>
        <w:pStyle w:val="ListParagraph"/>
        <w:numPr>
          <w:ilvl w:val="0"/>
          <w:numId w:val="47"/>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Enacting improvements in tandem with an effective communication policy that produce guidelines for future operations.</w:t>
      </w:r>
    </w:p>
    <w:p w14:paraId="625B9F43" w14:textId="77777777" w:rsidR="00056618" w:rsidRDefault="00056618" w:rsidP="00936021">
      <w:pPr>
        <w:spacing w:after="0" w:line="240" w:lineRule="auto"/>
        <w:jc w:val="both"/>
        <w:rPr>
          <w:rFonts w:cstheme="minorHAnsi"/>
          <w:color w:val="000000" w:themeColor="text1"/>
          <w:sz w:val="24"/>
          <w:szCs w:val="24"/>
        </w:rPr>
      </w:pPr>
    </w:p>
    <w:p w14:paraId="29E25BE1" w14:textId="150455C8" w:rsidR="00491B59" w:rsidRPr="00936021" w:rsidRDefault="0062197B" w:rsidP="00056618">
      <w:pPr>
        <w:spacing w:after="0" w:line="240" w:lineRule="auto"/>
        <w:ind w:firstLine="357"/>
        <w:jc w:val="both"/>
        <w:rPr>
          <w:rFonts w:cstheme="minorHAnsi"/>
          <w:color w:val="000000" w:themeColor="text1"/>
          <w:sz w:val="24"/>
          <w:szCs w:val="24"/>
        </w:rPr>
      </w:pPr>
      <w:r w:rsidRPr="00936021">
        <w:rPr>
          <w:rFonts w:cstheme="minorHAnsi"/>
          <w:color w:val="000000" w:themeColor="text1"/>
          <w:sz w:val="24"/>
          <w:szCs w:val="24"/>
        </w:rPr>
        <w:t xml:space="preserve">Provera </w:t>
      </w:r>
      <w:r w:rsidRPr="00936021">
        <w:rPr>
          <w:rFonts w:cstheme="minorHAnsi"/>
          <w:i/>
          <w:iCs/>
          <w:color w:val="000000" w:themeColor="text1"/>
          <w:sz w:val="24"/>
          <w:szCs w:val="24"/>
        </w:rPr>
        <w:t>et al</w:t>
      </w:r>
      <w:r w:rsidRPr="00936021">
        <w:rPr>
          <w:rFonts w:cstheme="minorHAnsi"/>
          <w:color w:val="000000" w:themeColor="text1"/>
          <w:sz w:val="24"/>
          <w:szCs w:val="24"/>
        </w:rPr>
        <w:t>. (2010,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1072) suggest that the implementation of no-blame practices can be area</w:t>
      </w:r>
      <w:r w:rsidR="005865F0" w:rsidRPr="00936021">
        <w:rPr>
          <w:rFonts w:cstheme="minorHAnsi"/>
          <w:color w:val="000000" w:themeColor="text1"/>
          <w:sz w:val="24"/>
          <w:szCs w:val="24"/>
        </w:rPr>
        <w:t>-</w:t>
      </w:r>
      <w:r w:rsidRPr="00936021">
        <w:rPr>
          <w:rFonts w:cstheme="minorHAnsi"/>
          <w:color w:val="000000" w:themeColor="text1"/>
          <w:sz w:val="24"/>
          <w:szCs w:val="24"/>
        </w:rPr>
        <w:t>specific within an organisation. A no-blame approach can prevent an organisation from learning the wrong things (Reason, 1990).</w:t>
      </w:r>
      <w:r w:rsidR="005E70AA" w:rsidRPr="00936021">
        <w:rPr>
          <w:rFonts w:cstheme="minorHAnsi"/>
          <w:color w:val="000000" w:themeColor="text1"/>
          <w:sz w:val="24"/>
          <w:szCs w:val="24"/>
        </w:rPr>
        <w:t xml:space="preserve"> </w:t>
      </w:r>
      <w:r w:rsidRPr="00936021">
        <w:rPr>
          <w:rFonts w:cstheme="minorHAnsi"/>
          <w:color w:val="000000" w:themeColor="text1"/>
          <w:sz w:val="24"/>
          <w:szCs w:val="24"/>
        </w:rPr>
        <w:t xml:space="preserve">However, </w:t>
      </w:r>
      <w:proofErr w:type="spellStart"/>
      <w:r w:rsidRPr="00936021">
        <w:rPr>
          <w:rFonts w:cstheme="minorHAnsi"/>
          <w:color w:val="000000" w:themeColor="text1"/>
          <w:sz w:val="24"/>
          <w:szCs w:val="24"/>
        </w:rPr>
        <w:t>Skarlicki</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(2017) highlight a number of potential limitations with this approach:</w:t>
      </w:r>
      <w:r w:rsidR="00BA55B7" w:rsidRPr="00936021">
        <w:rPr>
          <w:rFonts w:cstheme="minorHAnsi"/>
          <w:color w:val="000000" w:themeColor="text1"/>
          <w:sz w:val="24"/>
          <w:szCs w:val="24"/>
        </w:rPr>
        <w:t xml:space="preserve"> </w:t>
      </w:r>
    </w:p>
    <w:p w14:paraId="35EA9E19" w14:textId="58992982" w:rsidR="00322DDF" w:rsidRPr="00936021" w:rsidRDefault="0062197B" w:rsidP="00936021">
      <w:pPr>
        <w:pStyle w:val="ListParagraph"/>
        <w:numPr>
          <w:ilvl w:val="0"/>
          <w:numId w:val="46"/>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Implementing a no-blame culture requires significant resources and time to resolve errors.</w:t>
      </w:r>
      <w:r w:rsidR="00BA55B7" w:rsidRPr="00936021">
        <w:rPr>
          <w:rFonts w:cstheme="minorHAnsi"/>
          <w:color w:val="000000" w:themeColor="text1"/>
          <w:sz w:val="24"/>
          <w:szCs w:val="24"/>
        </w:rPr>
        <w:t xml:space="preserve"> </w:t>
      </w:r>
    </w:p>
    <w:p w14:paraId="40AEEBFC" w14:textId="7AB168ED" w:rsidR="0062197B" w:rsidRDefault="0062197B" w:rsidP="00936021">
      <w:pPr>
        <w:pStyle w:val="ListParagraph"/>
        <w:numPr>
          <w:ilvl w:val="0"/>
          <w:numId w:val="46"/>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 xml:space="preserve">It also risks reckless behaviour being repeated if a perception of impunity exists. </w:t>
      </w:r>
    </w:p>
    <w:p w14:paraId="0313531F" w14:textId="77777777" w:rsidR="000248FE" w:rsidRPr="00936021" w:rsidRDefault="000248FE" w:rsidP="000248FE">
      <w:pPr>
        <w:pStyle w:val="ListParagraph"/>
        <w:spacing w:after="0" w:line="240" w:lineRule="auto"/>
        <w:ind w:left="714"/>
        <w:jc w:val="both"/>
        <w:rPr>
          <w:rFonts w:cstheme="minorHAnsi"/>
          <w:color w:val="000000" w:themeColor="text1"/>
          <w:sz w:val="24"/>
          <w:szCs w:val="24"/>
        </w:rPr>
      </w:pPr>
    </w:p>
    <w:p w14:paraId="119FEE01" w14:textId="7F39FE8D" w:rsidR="0062197B" w:rsidRDefault="0062197B" w:rsidP="003F4CF1">
      <w:pPr>
        <w:spacing w:after="0" w:line="240" w:lineRule="auto"/>
        <w:ind w:firstLine="357"/>
        <w:jc w:val="both"/>
        <w:rPr>
          <w:rFonts w:cstheme="minorHAnsi"/>
          <w:color w:val="000000" w:themeColor="text1"/>
          <w:sz w:val="24"/>
          <w:szCs w:val="24"/>
        </w:rPr>
      </w:pPr>
      <w:r w:rsidRPr="00936021">
        <w:rPr>
          <w:rFonts w:cstheme="minorHAnsi"/>
          <w:color w:val="000000" w:themeColor="text1"/>
          <w:sz w:val="24"/>
          <w:szCs w:val="24"/>
        </w:rPr>
        <w:t xml:space="preserve">The literature has shown that the main argument for a no-blame culture is to create an environment that promotes reporting and learning in addition to discouraging adverse responses or punishments for mistakes (Weick &amp; Sutcliffe, 2015). Pern </w:t>
      </w:r>
      <w:r w:rsidRPr="00936021">
        <w:rPr>
          <w:rFonts w:cstheme="minorHAnsi"/>
          <w:i/>
          <w:iCs/>
          <w:color w:val="000000" w:themeColor="text1"/>
          <w:sz w:val="24"/>
          <w:szCs w:val="24"/>
        </w:rPr>
        <w:t>et al</w:t>
      </w:r>
      <w:r w:rsidRPr="00936021">
        <w:rPr>
          <w:rFonts w:cstheme="minorHAnsi"/>
          <w:color w:val="000000" w:themeColor="text1"/>
          <w:sz w:val="24"/>
          <w:szCs w:val="24"/>
        </w:rPr>
        <w:t>. (1998) surmises that it does not matter how successful, clever, confident, or knowledgeable you are, making mistakes is an inevitable part of living. Boysen (2013) asks, does punishing people without changing the system only perpetuate the problem rather than solve it.</w:t>
      </w:r>
      <w:r w:rsidR="005A56FE" w:rsidRPr="00936021">
        <w:rPr>
          <w:rFonts w:cstheme="minorHAnsi"/>
          <w:color w:val="000000" w:themeColor="text1"/>
          <w:sz w:val="24"/>
          <w:szCs w:val="24"/>
        </w:rPr>
        <w:t xml:space="preserve"> </w:t>
      </w:r>
      <w:r w:rsidRPr="00936021">
        <w:rPr>
          <w:rFonts w:cstheme="minorHAnsi"/>
          <w:color w:val="000000" w:themeColor="text1"/>
          <w:sz w:val="24"/>
          <w:szCs w:val="24"/>
        </w:rPr>
        <w:t>Consequently, does it deter people from reporting system failures for fear of incurring punitive retribution</w:t>
      </w:r>
      <w:r w:rsidR="0020418C" w:rsidRPr="00936021">
        <w:rPr>
          <w:rFonts w:cstheme="minorHAnsi"/>
          <w:color w:val="000000" w:themeColor="text1"/>
          <w:sz w:val="24"/>
          <w:szCs w:val="24"/>
        </w:rPr>
        <w:t>?</w:t>
      </w:r>
      <w:r w:rsidRPr="00936021">
        <w:rPr>
          <w:rFonts w:cstheme="minorHAnsi"/>
          <w:color w:val="000000" w:themeColor="text1"/>
          <w:sz w:val="24"/>
          <w:szCs w:val="24"/>
        </w:rPr>
        <w:t xml:space="preserve"> However, Dekker (2017,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3) states “A no-blame culture is neither feasible nor desirable” in the context of delineating between tolerable and culpable behaviour.</w:t>
      </w:r>
      <w:r w:rsidR="005A56FE" w:rsidRPr="00936021">
        <w:rPr>
          <w:rFonts w:cstheme="minorHAnsi"/>
          <w:color w:val="000000" w:themeColor="text1"/>
          <w:sz w:val="24"/>
          <w:szCs w:val="24"/>
        </w:rPr>
        <w:t xml:space="preserve"> </w:t>
      </w:r>
      <w:r w:rsidRPr="00936021">
        <w:rPr>
          <w:rFonts w:cstheme="minorHAnsi"/>
          <w:color w:val="000000" w:themeColor="text1"/>
          <w:sz w:val="24"/>
          <w:szCs w:val="24"/>
        </w:rPr>
        <w:t>He goes on to say:</w:t>
      </w:r>
    </w:p>
    <w:p w14:paraId="6EE76FD0" w14:textId="77777777" w:rsidR="003F4CF1" w:rsidRPr="00936021" w:rsidRDefault="003F4CF1" w:rsidP="003F4CF1">
      <w:pPr>
        <w:spacing w:after="0" w:line="240" w:lineRule="auto"/>
        <w:ind w:firstLine="357"/>
        <w:jc w:val="both"/>
        <w:rPr>
          <w:rFonts w:cstheme="minorHAnsi"/>
          <w:color w:val="000000" w:themeColor="text1"/>
          <w:sz w:val="24"/>
          <w:szCs w:val="24"/>
        </w:rPr>
      </w:pPr>
    </w:p>
    <w:p w14:paraId="3F7A4C78" w14:textId="3FB983DC" w:rsidR="0062197B" w:rsidRDefault="0062197B" w:rsidP="00936021">
      <w:pPr>
        <w:spacing w:after="0" w:line="240" w:lineRule="auto"/>
        <w:ind w:left="720" w:right="566"/>
        <w:jc w:val="both"/>
        <w:rPr>
          <w:rFonts w:cstheme="minorHAnsi"/>
          <w:color w:val="000000" w:themeColor="text1"/>
          <w:sz w:val="24"/>
          <w:szCs w:val="24"/>
        </w:rPr>
      </w:pPr>
      <w:r w:rsidRPr="00936021">
        <w:rPr>
          <w:rFonts w:cstheme="minorHAnsi"/>
          <w:color w:val="000000" w:themeColor="text1"/>
          <w:sz w:val="24"/>
          <w:szCs w:val="24"/>
        </w:rPr>
        <w:t>An environment of impunity, the argument continues, would neither move people to act prudently nor compel them to report errors or deviations. After all, if there is no line, then anything goes.</w:t>
      </w:r>
      <w:r w:rsidR="0026773E" w:rsidRPr="00936021">
        <w:rPr>
          <w:rFonts w:cstheme="minorHAnsi"/>
          <w:color w:val="000000" w:themeColor="text1"/>
          <w:sz w:val="24"/>
          <w:szCs w:val="24"/>
        </w:rPr>
        <w:t xml:space="preserve"> </w:t>
      </w:r>
      <w:r w:rsidRPr="00936021">
        <w:rPr>
          <w:rFonts w:cstheme="minorHAnsi"/>
          <w:color w:val="000000" w:themeColor="text1"/>
          <w:sz w:val="24"/>
          <w:szCs w:val="24"/>
        </w:rPr>
        <w:t>So why report anything?</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 xml:space="preserve">This is not good for </w:t>
      </w:r>
      <w:r w:rsidRPr="00936021">
        <w:rPr>
          <w:rFonts w:cstheme="minorHAnsi"/>
          <w:color w:val="000000" w:themeColor="text1"/>
          <w:sz w:val="24"/>
          <w:szCs w:val="24"/>
        </w:rPr>
        <w:lastRenderedPageBreak/>
        <w:t>people’s morale for the credibility of management, or for learning from mistakes and near misses. (Dekker, 2017,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3)</w:t>
      </w:r>
    </w:p>
    <w:p w14:paraId="4B046E28" w14:textId="77777777" w:rsidR="003F4CF1" w:rsidRPr="00936021" w:rsidRDefault="003F4CF1" w:rsidP="00936021">
      <w:pPr>
        <w:spacing w:after="0" w:line="240" w:lineRule="auto"/>
        <w:ind w:left="720" w:right="566"/>
        <w:jc w:val="both"/>
        <w:rPr>
          <w:rFonts w:cstheme="minorHAnsi"/>
          <w:color w:val="000000" w:themeColor="text1"/>
          <w:sz w:val="24"/>
          <w:szCs w:val="24"/>
        </w:rPr>
      </w:pPr>
    </w:p>
    <w:p w14:paraId="678F4B91" w14:textId="4430DD77" w:rsidR="00C96F25" w:rsidRPr="00936021" w:rsidRDefault="0062197B" w:rsidP="003F4CF1">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In contrast to a no-blame</w:t>
      </w:r>
      <w:r w:rsidR="0020418C" w:rsidRPr="00936021">
        <w:rPr>
          <w:rFonts w:cstheme="minorHAnsi"/>
          <w:color w:val="000000" w:themeColor="text1"/>
          <w:sz w:val="24"/>
          <w:szCs w:val="24"/>
        </w:rPr>
        <w:t>,</w:t>
      </w:r>
      <w:r w:rsidRPr="00936021">
        <w:rPr>
          <w:rFonts w:cstheme="minorHAnsi"/>
          <w:color w:val="000000" w:themeColor="text1"/>
          <w:sz w:val="24"/>
          <w:szCs w:val="24"/>
        </w:rPr>
        <w:t xml:space="preserve"> culture Reason and Hobbs (2003,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151) argue it is about getting the balance right, that “punishments for the few can protect the innocence of the many”. Dekker (2017) suggests that a no-blame approach to adverse incidents is not a one size fits all solution for organisat</w:t>
      </w:r>
      <w:r w:rsidR="003F4CF1">
        <w:rPr>
          <w:rFonts w:cstheme="minorHAnsi"/>
          <w:color w:val="000000" w:themeColor="text1"/>
          <w:sz w:val="24"/>
          <w:szCs w:val="24"/>
        </w:rPr>
        <w:t>i</w:t>
      </w:r>
      <w:r w:rsidRPr="00936021">
        <w:rPr>
          <w:rFonts w:cstheme="minorHAnsi"/>
          <w:color w:val="000000" w:themeColor="text1"/>
          <w:sz w:val="24"/>
          <w:szCs w:val="24"/>
        </w:rPr>
        <w:t xml:space="preserve">ons to mitigate against accountability. </w:t>
      </w:r>
      <w:proofErr w:type="spellStart"/>
      <w:r w:rsidRPr="00936021">
        <w:rPr>
          <w:rFonts w:cstheme="minorHAnsi"/>
          <w:color w:val="000000" w:themeColor="text1"/>
          <w:sz w:val="24"/>
          <w:szCs w:val="24"/>
        </w:rPr>
        <w:t>Groeneweg</w:t>
      </w:r>
      <w:proofErr w:type="spellEnd"/>
      <w:r w:rsidR="004D24B8"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(2018) suggest that for organisat</w:t>
      </w:r>
      <w:r w:rsidR="003F4CF1">
        <w:rPr>
          <w:rFonts w:cstheme="minorHAnsi"/>
          <w:color w:val="000000" w:themeColor="text1"/>
          <w:sz w:val="24"/>
          <w:szCs w:val="24"/>
        </w:rPr>
        <w:t>i</w:t>
      </w:r>
      <w:r w:rsidRPr="00936021">
        <w:rPr>
          <w:rFonts w:cstheme="minorHAnsi"/>
          <w:color w:val="000000" w:themeColor="text1"/>
          <w:sz w:val="24"/>
          <w:szCs w:val="24"/>
        </w:rPr>
        <w:t>ons to reduce the probability of adverse incidents occurring while conducting their business there should be a learning process that facilitates the implementation of successful interventions.</w:t>
      </w:r>
      <w:r w:rsidR="0026773E" w:rsidRPr="00936021">
        <w:rPr>
          <w:rFonts w:cstheme="minorHAnsi"/>
          <w:color w:val="000000" w:themeColor="text1"/>
          <w:sz w:val="24"/>
          <w:szCs w:val="24"/>
        </w:rPr>
        <w:t xml:space="preserve"> </w:t>
      </w:r>
      <w:r w:rsidRPr="00936021">
        <w:rPr>
          <w:rFonts w:cstheme="minorHAnsi"/>
          <w:color w:val="000000" w:themeColor="text1"/>
          <w:sz w:val="24"/>
          <w:szCs w:val="24"/>
        </w:rPr>
        <w:t xml:space="preserve">Reason and Hobbs (2003) single out the importance of adopting reporting mechanisms as a prerequisite to establishing a learning environment within an organisation. As one of the two key components identified earlier in the </w:t>
      </w:r>
      <w:r w:rsidR="005B3BCE" w:rsidRPr="00936021">
        <w:rPr>
          <w:rFonts w:cstheme="minorHAnsi"/>
          <w:color w:val="000000" w:themeColor="text1"/>
          <w:sz w:val="24"/>
          <w:szCs w:val="24"/>
        </w:rPr>
        <w:t>paper</w:t>
      </w:r>
      <w:r w:rsidRPr="00936021">
        <w:rPr>
          <w:rFonts w:cstheme="minorHAnsi"/>
          <w:color w:val="000000" w:themeColor="text1"/>
          <w:sz w:val="24"/>
          <w:szCs w:val="24"/>
        </w:rPr>
        <w:t xml:space="preserve"> it is important that the relationship between reporting and an organisations ability to learn is explored. </w:t>
      </w:r>
    </w:p>
    <w:p w14:paraId="0183280F" w14:textId="77777777" w:rsidR="0039635D" w:rsidRPr="00936021" w:rsidRDefault="0039635D" w:rsidP="00936021">
      <w:pPr>
        <w:spacing w:after="0" w:line="240" w:lineRule="auto"/>
        <w:jc w:val="both"/>
        <w:rPr>
          <w:rFonts w:cstheme="minorHAnsi"/>
          <w:color w:val="000000" w:themeColor="text1"/>
          <w:sz w:val="24"/>
          <w:szCs w:val="24"/>
        </w:rPr>
      </w:pPr>
    </w:p>
    <w:p w14:paraId="0D6922A0" w14:textId="5B7A52FE" w:rsidR="0062197B" w:rsidRPr="003F4CF1" w:rsidRDefault="0062197B" w:rsidP="003F4CF1">
      <w:pPr>
        <w:spacing w:after="0" w:line="240" w:lineRule="auto"/>
        <w:jc w:val="both"/>
        <w:outlineLvl w:val="1"/>
        <w:rPr>
          <w:rFonts w:cstheme="minorHAnsi"/>
          <w:b/>
          <w:bCs/>
          <w:color w:val="000000" w:themeColor="text1"/>
          <w:sz w:val="24"/>
          <w:szCs w:val="24"/>
        </w:rPr>
      </w:pPr>
      <w:bookmarkStart w:id="29" w:name="_Toc103976820"/>
      <w:r w:rsidRPr="003F4CF1">
        <w:rPr>
          <w:rFonts w:cstheme="minorHAnsi"/>
          <w:b/>
          <w:bCs/>
          <w:color w:val="000000" w:themeColor="text1"/>
          <w:sz w:val="24"/>
          <w:szCs w:val="24"/>
        </w:rPr>
        <w:t>Reporting</w:t>
      </w:r>
      <w:bookmarkEnd w:id="29"/>
    </w:p>
    <w:p w14:paraId="15620069" w14:textId="701C6442" w:rsidR="0062197B"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Dekker (2017,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71) substantiates the relationship between reporting and learning by stating “reporting is thought necessary because it contributes to organisational learning”. He goes on to define reporting in the context of just culture as:</w:t>
      </w:r>
    </w:p>
    <w:p w14:paraId="0C3F1F62" w14:textId="77777777" w:rsidR="003F4CF1" w:rsidRPr="00936021" w:rsidRDefault="003F4CF1" w:rsidP="00936021">
      <w:pPr>
        <w:spacing w:after="0" w:line="240" w:lineRule="auto"/>
        <w:jc w:val="both"/>
        <w:rPr>
          <w:rFonts w:cstheme="minorHAnsi"/>
          <w:color w:val="000000" w:themeColor="text1"/>
          <w:sz w:val="24"/>
          <w:szCs w:val="24"/>
        </w:rPr>
      </w:pPr>
    </w:p>
    <w:p w14:paraId="6BB67D08" w14:textId="7D4070F1" w:rsidR="0062197B" w:rsidRDefault="0062197B" w:rsidP="00936021">
      <w:pPr>
        <w:spacing w:after="0" w:line="240" w:lineRule="auto"/>
        <w:ind w:left="720" w:right="566"/>
        <w:jc w:val="both"/>
        <w:rPr>
          <w:rFonts w:cstheme="minorHAnsi"/>
          <w:color w:val="000000" w:themeColor="text1"/>
          <w:sz w:val="24"/>
          <w:szCs w:val="24"/>
        </w:rPr>
      </w:pPr>
      <w:r w:rsidRPr="00936021">
        <w:rPr>
          <w:rFonts w:cstheme="minorHAnsi"/>
          <w:color w:val="000000" w:themeColor="text1"/>
          <w:sz w:val="24"/>
          <w:szCs w:val="24"/>
        </w:rPr>
        <w:t>Reporting means given a spoken or written account of something that you have observed, participated in, or done to an appointed party (supervisor, safety manager). (Dekker, 2017,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71)</w:t>
      </w:r>
    </w:p>
    <w:p w14:paraId="2C39D134" w14:textId="77777777" w:rsidR="003F4CF1" w:rsidRPr="00936021" w:rsidRDefault="003F4CF1" w:rsidP="00936021">
      <w:pPr>
        <w:spacing w:after="0" w:line="240" w:lineRule="auto"/>
        <w:ind w:left="720" w:right="566"/>
        <w:jc w:val="both"/>
        <w:rPr>
          <w:rFonts w:cstheme="minorHAnsi"/>
          <w:color w:val="000000" w:themeColor="text1"/>
          <w:sz w:val="24"/>
          <w:szCs w:val="24"/>
        </w:rPr>
      </w:pPr>
    </w:p>
    <w:p w14:paraId="16579E38" w14:textId="0C5C6BB0" w:rsidR="0062197B" w:rsidRPr="00936021" w:rsidRDefault="0062197B" w:rsidP="003F4CF1">
      <w:pPr>
        <w:spacing w:after="0" w:line="240" w:lineRule="auto"/>
        <w:ind w:firstLine="357"/>
        <w:jc w:val="both"/>
        <w:rPr>
          <w:rFonts w:cstheme="minorHAnsi"/>
          <w:color w:val="000000" w:themeColor="text1"/>
          <w:sz w:val="24"/>
          <w:szCs w:val="24"/>
        </w:rPr>
      </w:pPr>
      <w:r w:rsidRPr="00936021">
        <w:rPr>
          <w:rFonts w:cstheme="minorHAnsi"/>
          <w:color w:val="000000" w:themeColor="text1"/>
          <w:sz w:val="24"/>
          <w:szCs w:val="24"/>
        </w:rPr>
        <w:t xml:space="preserve">An effective reporting system creates an expectation of trust, fairness, and a sense of predictability as well as assurances regarding the organisational motivations for implementing the reporting mechanisms (Weiner </w:t>
      </w:r>
      <w:r w:rsidRPr="00936021">
        <w:rPr>
          <w:rFonts w:cstheme="minorHAnsi"/>
          <w:i/>
          <w:iCs/>
          <w:color w:val="000000" w:themeColor="text1"/>
          <w:sz w:val="24"/>
          <w:szCs w:val="24"/>
        </w:rPr>
        <w:t>et al</w:t>
      </w:r>
      <w:r w:rsidRPr="00936021">
        <w:rPr>
          <w:rFonts w:cstheme="minorHAnsi"/>
          <w:color w:val="000000" w:themeColor="text1"/>
          <w:sz w:val="24"/>
          <w:szCs w:val="24"/>
        </w:rPr>
        <w:t>., 2008).</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Reason and Hobbs (2003) identify four barriers that they argue inhibit an effective reporting system:</w:t>
      </w:r>
    </w:p>
    <w:p w14:paraId="3A5D95DF" w14:textId="77777777" w:rsidR="0062197B" w:rsidRPr="00936021" w:rsidRDefault="0062197B" w:rsidP="00936021">
      <w:pPr>
        <w:numPr>
          <w:ilvl w:val="0"/>
          <w:numId w:val="7"/>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Reporter fear of being ridiculed.</w:t>
      </w:r>
    </w:p>
    <w:p w14:paraId="334B6973" w14:textId="77777777" w:rsidR="0062197B" w:rsidRPr="00936021" w:rsidRDefault="0062197B" w:rsidP="00936021">
      <w:pPr>
        <w:numPr>
          <w:ilvl w:val="0"/>
          <w:numId w:val="7"/>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 xml:space="preserve">Fear of reports being held on file and reflecting negatively on reporter in the future. </w:t>
      </w:r>
    </w:p>
    <w:p w14:paraId="6F1927A8" w14:textId="77777777" w:rsidR="0062197B" w:rsidRPr="00936021" w:rsidRDefault="0062197B" w:rsidP="00936021">
      <w:pPr>
        <w:numPr>
          <w:ilvl w:val="0"/>
          <w:numId w:val="7"/>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Lack of confidence in leadership follow up action as a result of the report.</w:t>
      </w:r>
    </w:p>
    <w:p w14:paraId="331351CA" w14:textId="77777777" w:rsidR="0062197B" w:rsidRPr="00936021" w:rsidRDefault="0062197B" w:rsidP="00936021">
      <w:pPr>
        <w:numPr>
          <w:ilvl w:val="0"/>
          <w:numId w:val="7"/>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 xml:space="preserve">A waste of time and effort. </w:t>
      </w:r>
    </w:p>
    <w:p w14:paraId="54C77D40" w14:textId="77777777" w:rsidR="003F4CF1" w:rsidRDefault="003F4CF1" w:rsidP="00936021">
      <w:pPr>
        <w:spacing w:after="0" w:line="240" w:lineRule="auto"/>
        <w:jc w:val="both"/>
        <w:rPr>
          <w:rFonts w:cstheme="minorHAnsi"/>
          <w:color w:val="000000" w:themeColor="text1"/>
          <w:sz w:val="24"/>
          <w:szCs w:val="24"/>
        </w:rPr>
      </w:pPr>
    </w:p>
    <w:p w14:paraId="073592AB" w14:textId="041CDB97" w:rsidR="0062197B" w:rsidRDefault="0062197B" w:rsidP="003F4CF1">
      <w:pPr>
        <w:spacing w:after="0" w:line="240" w:lineRule="auto"/>
        <w:ind w:firstLine="357"/>
        <w:jc w:val="both"/>
        <w:rPr>
          <w:rFonts w:cstheme="minorHAnsi"/>
          <w:color w:val="000000" w:themeColor="text1"/>
          <w:sz w:val="24"/>
          <w:szCs w:val="24"/>
        </w:rPr>
      </w:pPr>
      <w:r w:rsidRPr="00936021">
        <w:rPr>
          <w:rFonts w:cstheme="minorHAnsi"/>
          <w:color w:val="000000" w:themeColor="text1"/>
          <w:sz w:val="24"/>
          <w:szCs w:val="24"/>
        </w:rPr>
        <w:t>Analysis of the four factors would suggest that these barriers can culminate to create a climate of underreporting.</w:t>
      </w:r>
      <w:r w:rsidR="00C14CB1" w:rsidRPr="00936021">
        <w:rPr>
          <w:rFonts w:cstheme="minorHAnsi"/>
          <w:color w:val="000000" w:themeColor="text1"/>
          <w:sz w:val="24"/>
          <w:szCs w:val="24"/>
        </w:rPr>
        <w:t xml:space="preserve"> </w:t>
      </w:r>
      <w:r w:rsidRPr="00936021">
        <w:rPr>
          <w:rFonts w:cstheme="minorHAnsi"/>
          <w:color w:val="000000" w:themeColor="text1"/>
          <w:sz w:val="24"/>
          <w:szCs w:val="24"/>
        </w:rPr>
        <w:t>Many have noted that the primary reason for underreporting is due to punitive practices adopted by organisations which create fear through blame which has the added effect of inhibiting organisational learning (</w:t>
      </w:r>
      <w:proofErr w:type="spellStart"/>
      <w:r w:rsidRPr="00936021">
        <w:rPr>
          <w:rFonts w:cstheme="minorHAnsi"/>
          <w:color w:val="000000" w:themeColor="text1"/>
          <w:sz w:val="24"/>
          <w:szCs w:val="24"/>
        </w:rPr>
        <w:t>Blegen</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xml:space="preserve">., 2004; </w:t>
      </w:r>
      <w:proofErr w:type="spellStart"/>
      <w:r w:rsidRPr="00936021">
        <w:rPr>
          <w:rFonts w:cstheme="minorHAnsi"/>
          <w:color w:val="000000" w:themeColor="text1"/>
          <w:sz w:val="24"/>
          <w:szCs w:val="24"/>
        </w:rPr>
        <w:t>Manasse</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xml:space="preserve">., 2002; </w:t>
      </w:r>
      <w:proofErr w:type="spellStart"/>
      <w:r w:rsidRPr="00936021">
        <w:rPr>
          <w:rFonts w:cstheme="minorHAnsi"/>
          <w:color w:val="000000" w:themeColor="text1"/>
          <w:sz w:val="24"/>
          <w:szCs w:val="24"/>
        </w:rPr>
        <w:t>Barach</w:t>
      </w:r>
      <w:proofErr w:type="spellEnd"/>
      <w:r w:rsidRPr="00936021">
        <w:rPr>
          <w:rFonts w:cstheme="minorHAnsi"/>
          <w:color w:val="000000" w:themeColor="text1"/>
          <w:sz w:val="24"/>
          <w:szCs w:val="24"/>
        </w:rPr>
        <w:t xml:space="preserve"> &amp; Small, 2000). This effectively links back to the argument that critical information may not be forthcoming if a culture of blame exists within an organisation. </w:t>
      </w:r>
    </w:p>
    <w:p w14:paraId="6220F370" w14:textId="77777777" w:rsidR="003F4CF1" w:rsidRPr="00936021" w:rsidRDefault="003F4CF1" w:rsidP="003F4CF1">
      <w:pPr>
        <w:spacing w:after="0" w:line="240" w:lineRule="auto"/>
        <w:ind w:firstLine="357"/>
        <w:jc w:val="both"/>
        <w:rPr>
          <w:rFonts w:cstheme="minorHAnsi"/>
          <w:color w:val="000000" w:themeColor="text1"/>
          <w:sz w:val="24"/>
          <w:szCs w:val="24"/>
        </w:rPr>
      </w:pPr>
    </w:p>
    <w:p w14:paraId="2D486D42" w14:textId="77777777" w:rsidR="0062197B" w:rsidRPr="00936021" w:rsidRDefault="0062197B" w:rsidP="003F4CF1">
      <w:pPr>
        <w:spacing w:after="0" w:line="240" w:lineRule="auto"/>
        <w:ind w:firstLine="357"/>
        <w:jc w:val="both"/>
        <w:rPr>
          <w:rFonts w:cstheme="minorHAnsi"/>
          <w:color w:val="000000" w:themeColor="text1"/>
          <w:sz w:val="24"/>
          <w:szCs w:val="24"/>
        </w:rPr>
      </w:pPr>
      <w:r w:rsidRPr="00936021">
        <w:rPr>
          <w:rFonts w:cstheme="minorHAnsi"/>
          <w:color w:val="000000" w:themeColor="text1"/>
          <w:sz w:val="24"/>
          <w:szCs w:val="24"/>
        </w:rPr>
        <w:t>Gain (2004) argues that there are several methods of reporting that can be established when considering implementing a just culture. They highlight the following for consideration:</w:t>
      </w:r>
    </w:p>
    <w:p w14:paraId="4E944D39" w14:textId="1FA46679" w:rsidR="0062197B" w:rsidRPr="00936021" w:rsidRDefault="0062197B" w:rsidP="00936021">
      <w:pPr>
        <w:numPr>
          <w:ilvl w:val="0"/>
          <w:numId w:val="8"/>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Voluntary</w:t>
      </w:r>
      <w:r w:rsidR="0039635D" w:rsidRPr="00936021">
        <w:rPr>
          <w:rFonts w:cstheme="minorHAnsi"/>
          <w:color w:val="000000" w:themeColor="text1"/>
          <w:sz w:val="24"/>
          <w:szCs w:val="24"/>
        </w:rPr>
        <w:t>.</w:t>
      </w:r>
    </w:p>
    <w:p w14:paraId="2A637227" w14:textId="00FBEB15" w:rsidR="0062197B" w:rsidRPr="00936021" w:rsidRDefault="0062197B" w:rsidP="00936021">
      <w:pPr>
        <w:numPr>
          <w:ilvl w:val="0"/>
          <w:numId w:val="8"/>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Mandatory</w:t>
      </w:r>
      <w:r w:rsidR="0039635D" w:rsidRPr="00936021">
        <w:rPr>
          <w:rFonts w:cstheme="minorHAnsi"/>
          <w:color w:val="000000" w:themeColor="text1"/>
          <w:sz w:val="24"/>
          <w:szCs w:val="24"/>
        </w:rPr>
        <w:t>.</w:t>
      </w:r>
    </w:p>
    <w:p w14:paraId="441F11F7" w14:textId="5B76294E" w:rsidR="0062197B" w:rsidRPr="00936021" w:rsidRDefault="0062197B" w:rsidP="00936021">
      <w:pPr>
        <w:numPr>
          <w:ilvl w:val="0"/>
          <w:numId w:val="8"/>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Anonymous</w:t>
      </w:r>
      <w:r w:rsidR="0039635D" w:rsidRPr="00936021">
        <w:rPr>
          <w:rFonts w:cstheme="minorHAnsi"/>
          <w:color w:val="000000" w:themeColor="text1"/>
          <w:sz w:val="24"/>
          <w:szCs w:val="24"/>
        </w:rPr>
        <w:t>.</w:t>
      </w:r>
    </w:p>
    <w:p w14:paraId="77011BBA" w14:textId="5F1B7F06" w:rsidR="0062197B" w:rsidRPr="00936021" w:rsidRDefault="0062197B" w:rsidP="00936021">
      <w:pPr>
        <w:numPr>
          <w:ilvl w:val="0"/>
          <w:numId w:val="8"/>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Confidential</w:t>
      </w:r>
      <w:r w:rsidR="0039635D" w:rsidRPr="00936021">
        <w:rPr>
          <w:rFonts w:cstheme="minorHAnsi"/>
          <w:color w:val="000000" w:themeColor="text1"/>
          <w:sz w:val="24"/>
          <w:szCs w:val="24"/>
        </w:rPr>
        <w:t>.</w:t>
      </w:r>
    </w:p>
    <w:p w14:paraId="00919719" w14:textId="3CE4E32B" w:rsidR="0062197B" w:rsidRPr="00936021" w:rsidRDefault="0062197B" w:rsidP="00936021">
      <w:pPr>
        <w:numPr>
          <w:ilvl w:val="0"/>
          <w:numId w:val="8"/>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Open reporting system</w:t>
      </w:r>
      <w:r w:rsidR="0039635D" w:rsidRPr="00936021">
        <w:rPr>
          <w:rFonts w:cstheme="minorHAnsi"/>
          <w:color w:val="000000" w:themeColor="text1"/>
          <w:sz w:val="24"/>
          <w:szCs w:val="24"/>
        </w:rPr>
        <w:t>.</w:t>
      </w:r>
    </w:p>
    <w:p w14:paraId="6C5E5C8B" w14:textId="33EBC83B" w:rsidR="0062197B" w:rsidRPr="00936021" w:rsidRDefault="0062197B" w:rsidP="00936021">
      <w:pPr>
        <w:numPr>
          <w:ilvl w:val="0"/>
          <w:numId w:val="8"/>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Culpability procedures</w:t>
      </w:r>
      <w:r w:rsidR="0039635D" w:rsidRPr="00936021">
        <w:rPr>
          <w:rFonts w:cstheme="minorHAnsi"/>
          <w:color w:val="000000" w:themeColor="text1"/>
          <w:sz w:val="24"/>
          <w:szCs w:val="24"/>
        </w:rPr>
        <w:t>.</w:t>
      </w:r>
    </w:p>
    <w:p w14:paraId="7B111EC1" w14:textId="5D9D3EEB" w:rsidR="0062197B" w:rsidRDefault="0062197B" w:rsidP="00331508">
      <w:pPr>
        <w:spacing w:after="0" w:line="240" w:lineRule="auto"/>
        <w:ind w:right="566"/>
        <w:jc w:val="both"/>
        <w:rPr>
          <w:rFonts w:cstheme="minorHAnsi"/>
          <w:color w:val="000000" w:themeColor="text1"/>
          <w:sz w:val="24"/>
          <w:szCs w:val="24"/>
        </w:rPr>
      </w:pPr>
      <w:r w:rsidRPr="00936021">
        <w:rPr>
          <w:rFonts w:cstheme="minorHAnsi"/>
          <w:color w:val="000000" w:themeColor="text1"/>
          <w:sz w:val="24"/>
          <w:szCs w:val="24"/>
        </w:rPr>
        <w:lastRenderedPageBreak/>
        <w:t>However, it may not be obvious to an organisation which system of reporting is appropriate. This may create a potential obstacle if there is ambiguity surrounding which reporting method would or should be used in an organisation</w:t>
      </w:r>
      <w:r w:rsidR="007F3565" w:rsidRPr="00936021">
        <w:rPr>
          <w:rFonts w:cstheme="minorHAnsi"/>
          <w:color w:val="000000" w:themeColor="text1"/>
          <w:sz w:val="24"/>
          <w:szCs w:val="24"/>
        </w:rPr>
        <w:t>.</w:t>
      </w:r>
      <w:r w:rsidRPr="00936021">
        <w:rPr>
          <w:rFonts w:cstheme="minorHAnsi"/>
          <w:color w:val="000000" w:themeColor="text1"/>
          <w:sz w:val="24"/>
          <w:szCs w:val="24"/>
        </w:rPr>
        <w:t xml:space="preserve"> (Gain, 2004,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 xml:space="preserve">17). </w:t>
      </w:r>
    </w:p>
    <w:p w14:paraId="7483A37F" w14:textId="77777777" w:rsidR="00331508" w:rsidRPr="00936021" w:rsidRDefault="00331508" w:rsidP="00331508">
      <w:pPr>
        <w:spacing w:after="0" w:line="240" w:lineRule="auto"/>
        <w:ind w:right="566"/>
        <w:jc w:val="both"/>
        <w:rPr>
          <w:rFonts w:cstheme="minorHAnsi"/>
          <w:color w:val="000000" w:themeColor="text1"/>
          <w:sz w:val="24"/>
          <w:szCs w:val="24"/>
        </w:rPr>
      </w:pPr>
    </w:p>
    <w:p w14:paraId="5AD5CAD2" w14:textId="79242F14" w:rsidR="0062197B" w:rsidRDefault="0062197B" w:rsidP="00331508">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Dekker (2017,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67) espoused that establishing a “parallel confidential reporting system” which is voluntary, nonpunitive</w:t>
      </w:r>
      <w:r w:rsidR="0020418C" w:rsidRPr="00936021">
        <w:rPr>
          <w:rFonts w:cstheme="minorHAnsi"/>
          <w:color w:val="000000" w:themeColor="text1"/>
          <w:sz w:val="24"/>
          <w:szCs w:val="24"/>
        </w:rPr>
        <w:t>,</w:t>
      </w:r>
      <w:r w:rsidRPr="00936021">
        <w:rPr>
          <w:rFonts w:cstheme="minorHAnsi"/>
          <w:color w:val="000000" w:themeColor="text1"/>
          <w:sz w:val="24"/>
          <w:szCs w:val="24"/>
        </w:rPr>
        <w:t xml:space="preserve"> and protected works best as it empowers the reporter. Additionally, individuals will be encouraged by the actions of their colleagues and feel at ease to report incidents that they may have witnessed (</w:t>
      </w:r>
      <w:proofErr w:type="spellStart"/>
      <w:r w:rsidRPr="00936021">
        <w:rPr>
          <w:rFonts w:cstheme="minorHAnsi"/>
          <w:color w:val="000000" w:themeColor="text1"/>
          <w:sz w:val="24"/>
          <w:szCs w:val="24"/>
        </w:rPr>
        <w:t>Ehrich</w:t>
      </w:r>
      <w:proofErr w:type="spellEnd"/>
      <w:r w:rsidRPr="00936021">
        <w:rPr>
          <w:rFonts w:cstheme="minorHAnsi"/>
          <w:color w:val="000000" w:themeColor="text1"/>
          <w:sz w:val="24"/>
          <w:szCs w:val="24"/>
        </w:rPr>
        <w:t>, 2006).</w:t>
      </w:r>
    </w:p>
    <w:p w14:paraId="7C2EFA7D" w14:textId="77777777" w:rsidR="00331508" w:rsidRPr="00936021" w:rsidRDefault="00331508" w:rsidP="00331508">
      <w:pPr>
        <w:spacing w:after="0" w:line="240" w:lineRule="auto"/>
        <w:ind w:firstLine="720"/>
        <w:jc w:val="both"/>
        <w:rPr>
          <w:rFonts w:cstheme="minorHAnsi"/>
          <w:color w:val="000000" w:themeColor="text1"/>
          <w:sz w:val="24"/>
          <w:szCs w:val="24"/>
        </w:rPr>
      </w:pPr>
    </w:p>
    <w:p w14:paraId="59E3BF57" w14:textId="3649FC3F" w:rsidR="0020418C" w:rsidRPr="00936021" w:rsidRDefault="0062197B" w:rsidP="00331508">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 xml:space="preserve">Empowering the reporter enables an organisation to collect, analyse and disseminate safety-related information that can assist organisation learning (Reason &amp; Hobbs, 2003). </w:t>
      </w:r>
      <w:proofErr w:type="spellStart"/>
      <w:r w:rsidRPr="00936021">
        <w:rPr>
          <w:rFonts w:cstheme="minorHAnsi"/>
          <w:color w:val="000000" w:themeColor="text1"/>
          <w:sz w:val="24"/>
          <w:szCs w:val="24"/>
        </w:rPr>
        <w:t>Foslein</w:t>
      </w:r>
      <w:proofErr w:type="spellEnd"/>
      <w:r w:rsidRPr="00936021">
        <w:rPr>
          <w:rFonts w:cstheme="minorHAnsi"/>
          <w:color w:val="000000" w:themeColor="text1"/>
          <w:sz w:val="24"/>
          <w:szCs w:val="24"/>
        </w:rPr>
        <w:t>-Nash and Reed (2020) surmise that if there is a reluctance to report mistakes or near misses this will result in a lost opportunity for an organisation to learn.</w:t>
      </w:r>
      <w:r w:rsidR="00C14CB1" w:rsidRPr="00936021">
        <w:rPr>
          <w:rFonts w:cstheme="minorHAnsi"/>
          <w:color w:val="000000" w:themeColor="text1"/>
          <w:sz w:val="24"/>
          <w:szCs w:val="24"/>
        </w:rPr>
        <w:t xml:space="preserve"> </w:t>
      </w:r>
      <w:r w:rsidRPr="00936021">
        <w:rPr>
          <w:rFonts w:cstheme="minorHAnsi"/>
          <w:color w:val="000000" w:themeColor="text1"/>
          <w:sz w:val="24"/>
          <w:szCs w:val="24"/>
        </w:rPr>
        <w:t xml:space="preserve">Having established the importance of reporting the next section will examine the relevance of organisational learning. </w:t>
      </w:r>
    </w:p>
    <w:p w14:paraId="4F5EBEE6" w14:textId="77777777" w:rsidR="00502E6B" w:rsidRPr="00936021" w:rsidRDefault="00502E6B" w:rsidP="00936021">
      <w:pPr>
        <w:spacing w:after="0" w:line="240" w:lineRule="auto"/>
        <w:jc w:val="both"/>
        <w:rPr>
          <w:rFonts w:cstheme="minorHAnsi"/>
          <w:color w:val="000000" w:themeColor="text1"/>
          <w:sz w:val="24"/>
          <w:szCs w:val="24"/>
        </w:rPr>
      </w:pPr>
    </w:p>
    <w:p w14:paraId="479BC934" w14:textId="4236EC41" w:rsidR="0062197B" w:rsidRPr="00331508" w:rsidRDefault="0062197B" w:rsidP="00331508">
      <w:pPr>
        <w:spacing w:after="0" w:line="240" w:lineRule="auto"/>
        <w:jc w:val="both"/>
        <w:outlineLvl w:val="1"/>
        <w:rPr>
          <w:rFonts w:cstheme="minorHAnsi"/>
          <w:b/>
          <w:bCs/>
          <w:color w:val="000000" w:themeColor="text1"/>
          <w:sz w:val="24"/>
          <w:szCs w:val="24"/>
        </w:rPr>
      </w:pPr>
      <w:bookmarkStart w:id="30" w:name="_Toc103976821"/>
      <w:r w:rsidRPr="00331508">
        <w:rPr>
          <w:rFonts w:cstheme="minorHAnsi"/>
          <w:b/>
          <w:bCs/>
          <w:color w:val="000000" w:themeColor="text1"/>
          <w:sz w:val="24"/>
          <w:szCs w:val="24"/>
        </w:rPr>
        <w:t>Organisational Learning</w:t>
      </w:r>
      <w:bookmarkEnd w:id="30"/>
    </w:p>
    <w:p w14:paraId="3E82BAAA" w14:textId="38DC3ED0" w:rsidR="0062197B"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Carroll and Edmondson (2002, p.</w:t>
      </w:r>
      <w:r w:rsidR="00297B93" w:rsidRPr="00936021">
        <w:rPr>
          <w:rFonts w:cstheme="minorHAnsi"/>
          <w:color w:val="000000" w:themeColor="text1"/>
          <w:sz w:val="24"/>
          <w:szCs w:val="24"/>
        </w:rPr>
        <w:t xml:space="preserve"> </w:t>
      </w:r>
      <w:r w:rsidRPr="00936021">
        <w:rPr>
          <w:rFonts w:cstheme="minorHAnsi"/>
          <w:color w:val="000000" w:themeColor="text1"/>
          <w:sz w:val="24"/>
          <w:szCs w:val="24"/>
        </w:rPr>
        <w:t xml:space="preserve">51) posit that organisational learning is a “process of increasing the capacity for effective organisational action through knowledge and understanding”. Having identified organisational culture as a key component to establishing a safety culture (see Figure 2.1), </w:t>
      </w:r>
      <w:proofErr w:type="spellStart"/>
      <w:r w:rsidRPr="00936021">
        <w:rPr>
          <w:rFonts w:cstheme="minorHAnsi"/>
          <w:color w:val="000000" w:themeColor="text1"/>
          <w:sz w:val="24"/>
          <w:szCs w:val="24"/>
        </w:rPr>
        <w:t>Groeneweg</w:t>
      </w:r>
      <w:proofErr w:type="spellEnd"/>
      <w:r w:rsidRPr="00936021">
        <w:rPr>
          <w:rFonts w:cstheme="minorHAnsi"/>
          <w:color w:val="000000" w:themeColor="text1"/>
          <w:sz w:val="24"/>
          <w:szCs w:val="24"/>
        </w:rPr>
        <w:t xml:space="preserve"> </w:t>
      </w:r>
      <w:r w:rsidRPr="00936021">
        <w:rPr>
          <w:rFonts w:cstheme="minorHAnsi"/>
          <w:i/>
          <w:iCs/>
          <w:color w:val="000000" w:themeColor="text1"/>
          <w:sz w:val="24"/>
          <w:szCs w:val="24"/>
        </w:rPr>
        <w:t>et al</w:t>
      </w:r>
      <w:r w:rsidRPr="00936021">
        <w:rPr>
          <w:rFonts w:cstheme="minorHAnsi"/>
          <w:color w:val="000000" w:themeColor="text1"/>
          <w:sz w:val="24"/>
          <w:szCs w:val="24"/>
        </w:rPr>
        <w:t>. (2018, p.</w:t>
      </w:r>
      <w:r w:rsidR="00C86940" w:rsidRPr="00936021">
        <w:rPr>
          <w:rFonts w:cstheme="minorHAnsi"/>
          <w:color w:val="000000" w:themeColor="text1"/>
          <w:sz w:val="24"/>
          <w:szCs w:val="24"/>
        </w:rPr>
        <w:t xml:space="preserve"> </w:t>
      </w:r>
      <w:r w:rsidRPr="00936021">
        <w:rPr>
          <w:rFonts w:cstheme="minorHAnsi"/>
          <w:color w:val="000000" w:themeColor="text1"/>
          <w:sz w:val="24"/>
          <w:szCs w:val="24"/>
        </w:rPr>
        <w:t xml:space="preserve">1) note that organisational learning “is a key factor for management to improve safety and prevent recurrent incidents”. Provera </w:t>
      </w:r>
      <w:r w:rsidRPr="00936021">
        <w:rPr>
          <w:rFonts w:cstheme="minorHAnsi"/>
          <w:i/>
          <w:iCs/>
          <w:color w:val="000000" w:themeColor="text1"/>
          <w:sz w:val="24"/>
          <w:szCs w:val="24"/>
        </w:rPr>
        <w:t>et al</w:t>
      </w:r>
      <w:r w:rsidRPr="00936021">
        <w:rPr>
          <w:rFonts w:cstheme="minorHAnsi"/>
          <w:color w:val="000000" w:themeColor="text1"/>
          <w:sz w:val="24"/>
          <w:szCs w:val="24"/>
        </w:rPr>
        <w:t>. (2008, p.</w:t>
      </w:r>
      <w:r w:rsidR="00C86940" w:rsidRPr="00936021">
        <w:rPr>
          <w:rFonts w:cstheme="minorHAnsi"/>
          <w:color w:val="000000" w:themeColor="text1"/>
          <w:sz w:val="24"/>
          <w:szCs w:val="24"/>
        </w:rPr>
        <w:t xml:space="preserve"> </w:t>
      </w:r>
      <w:r w:rsidRPr="00936021">
        <w:rPr>
          <w:rFonts w:cstheme="minorHAnsi"/>
          <w:color w:val="000000" w:themeColor="text1"/>
          <w:sz w:val="24"/>
          <w:szCs w:val="24"/>
        </w:rPr>
        <w:t>1060) stipulate that “learning from errors refers to the notion that organisations can effectively learn from experience”. Interestingly, this encourages an organisation to focus on the root cause and conduct a profonde analyses of the problem (Reason, 1997).</w:t>
      </w:r>
      <w:r w:rsidR="00BA55B7" w:rsidRPr="00936021">
        <w:rPr>
          <w:rFonts w:cstheme="minorHAnsi"/>
          <w:color w:val="000000" w:themeColor="text1"/>
          <w:sz w:val="24"/>
          <w:szCs w:val="24"/>
        </w:rPr>
        <w:t xml:space="preserve"> </w:t>
      </w:r>
    </w:p>
    <w:p w14:paraId="746294FD" w14:textId="77777777" w:rsidR="00331508" w:rsidRPr="00936021" w:rsidRDefault="00331508" w:rsidP="00936021">
      <w:pPr>
        <w:spacing w:after="0" w:line="240" w:lineRule="auto"/>
        <w:jc w:val="both"/>
        <w:rPr>
          <w:rFonts w:cstheme="minorHAnsi"/>
          <w:color w:val="000000" w:themeColor="text1"/>
          <w:sz w:val="24"/>
          <w:szCs w:val="24"/>
        </w:rPr>
      </w:pPr>
    </w:p>
    <w:p w14:paraId="383FDF61" w14:textId="407832E5" w:rsidR="0062197B" w:rsidRPr="00936021" w:rsidRDefault="0062197B" w:rsidP="00331508">
      <w:pPr>
        <w:spacing w:after="0" w:line="240" w:lineRule="auto"/>
        <w:ind w:firstLine="357"/>
        <w:jc w:val="both"/>
        <w:rPr>
          <w:rFonts w:cstheme="minorHAnsi"/>
          <w:color w:val="000000" w:themeColor="text1"/>
          <w:sz w:val="24"/>
          <w:szCs w:val="24"/>
        </w:rPr>
      </w:pPr>
      <w:r w:rsidRPr="00936021">
        <w:rPr>
          <w:rFonts w:cstheme="minorHAnsi"/>
          <w:color w:val="000000" w:themeColor="text1"/>
          <w:sz w:val="24"/>
          <w:szCs w:val="24"/>
        </w:rPr>
        <w:t>Furthermore, Dekker (2017) argues that when an incident occurs this creates free exposure for collective learning, ideally with the focus on what as opposed to who is responsible.</w:t>
      </w:r>
      <w:r w:rsidR="00677459" w:rsidRPr="00936021">
        <w:rPr>
          <w:rFonts w:cstheme="minorHAnsi"/>
          <w:color w:val="000000" w:themeColor="text1"/>
          <w:sz w:val="24"/>
          <w:szCs w:val="24"/>
        </w:rPr>
        <w:t xml:space="preserve"> </w:t>
      </w:r>
      <w:r w:rsidRPr="00936021">
        <w:rPr>
          <w:rFonts w:cstheme="minorHAnsi"/>
          <w:color w:val="000000" w:themeColor="text1"/>
          <w:sz w:val="24"/>
          <w:szCs w:val="24"/>
        </w:rPr>
        <w:t>His reasoning is that by focusing on “what”, it prevents “hindsight bias” (2017, p.</w:t>
      </w:r>
      <w:r w:rsidR="00C86940" w:rsidRPr="00936021">
        <w:rPr>
          <w:rFonts w:cstheme="minorHAnsi"/>
          <w:color w:val="000000" w:themeColor="text1"/>
          <w:sz w:val="24"/>
          <w:szCs w:val="24"/>
        </w:rPr>
        <w:t xml:space="preserve"> </w:t>
      </w:r>
      <w:r w:rsidRPr="00936021">
        <w:rPr>
          <w:rFonts w:cstheme="minorHAnsi"/>
          <w:color w:val="000000" w:themeColor="text1"/>
          <w:sz w:val="24"/>
          <w:szCs w:val="24"/>
        </w:rPr>
        <w:t>129) during a learning review.</w:t>
      </w:r>
      <w:r w:rsidR="001462DC" w:rsidRPr="00936021">
        <w:rPr>
          <w:rFonts w:cstheme="minorHAnsi"/>
          <w:color w:val="000000" w:themeColor="text1"/>
          <w:sz w:val="24"/>
          <w:szCs w:val="24"/>
        </w:rPr>
        <w:t xml:space="preserve"> </w:t>
      </w:r>
      <w:r w:rsidRPr="00936021">
        <w:rPr>
          <w:rFonts w:cstheme="minorHAnsi"/>
          <w:color w:val="000000" w:themeColor="text1"/>
          <w:sz w:val="24"/>
          <w:szCs w:val="24"/>
        </w:rPr>
        <w:t xml:space="preserve">Popper and </w:t>
      </w:r>
      <w:proofErr w:type="spellStart"/>
      <w:r w:rsidRPr="00936021">
        <w:rPr>
          <w:rFonts w:cstheme="minorHAnsi"/>
          <w:color w:val="000000" w:themeColor="text1"/>
          <w:sz w:val="24"/>
          <w:szCs w:val="24"/>
        </w:rPr>
        <w:t>Lipshitz</w:t>
      </w:r>
      <w:proofErr w:type="spellEnd"/>
      <w:r w:rsidRPr="00936021">
        <w:rPr>
          <w:rFonts w:cstheme="minorHAnsi"/>
          <w:color w:val="000000" w:themeColor="text1"/>
          <w:sz w:val="24"/>
          <w:szCs w:val="24"/>
        </w:rPr>
        <w:t xml:space="preserve"> (1998) propose that organisat</w:t>
      </w:r>
      <w:r w:rsidR="006D4D3C">
        <w:rPr>
          <w:rFonts w:cstheme="minorHAnsi"/>
          <w:color w:val="000000" w:themeColor="text1"/>
          <w:sz w:val="24"/>
          <w:szCs w:val="24"/>
        </w:rPr>
        <w:t>i</w:t>
      </w:r>
      <w:r w:rsidRPr="00936021">
        <w:rPr>
          <w:rFonts w:cstheme="minorHAnsi"/>
          <w:color w:val="000000" w:themeColor="text1"/>
          <w:sz w:val="24"/>
          <w:szCs w:val="24"/>
        </w:rPr>
        <w:t>ons learn through facilitating information flow in a number of ways such as:</w:t>
      </w:r>
    </w:p>
    <w:p w14:paraId="05695AFE" w14:textId="30A824F6" w:rsidR="0062197B" w:rsidRPr="00936021" w:rsidRDefault="0062197B" w:rsidP="00936021">
      <w:pPr>
        <w:numPr>
          <w:ilvl w:val="0"/>
          <w:numId w:val="9"/>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After action reviews</w:t>
      </w:r>
      <w:r w:rsidR="00213D3D" w:rsidRPr="00936021">
        <w:rPr>
          <w:rFonts w:cstheme="minorHAnsi"/>
          <w:color w:val="000000" w:themeColor="text1"/>
          <w:sz w:val="24"/>
          <w:szCs w:val="24"/>
        </w:rPr>
        <w:t>.</w:t>
      </w:r>
    </w:p>
    <w:p w14:paraId="35D47214" w14:textId="3D9EB75A" w:rsidR="0062197B" w:rsidRPr="00936021" w:rsidRDefault="0062197B" w:rsidP="00936021">
      <w:pPr>
        <w:numPr>
          <w:ilvl w:val="0"/>
          <w:numId w:val="9"/>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Audits</w:t>
      </w:r>
      <w:r w:rsidR="00213D3D" w:rsidRPr="00936021">
        <w:rPr>
          <w:rFonts w:cstheme="minorHAnsi"/>
          <w:color w:val="000000" w:themeColor="text1"/>
          <w:sz w:val="24"/>
          <w:szCs w:val="24"/>
        </w:rPr>
        <w:t>.</w:t>
      </w:r>
    </w:p>
    <w:p w14:paraId="32293EC3" w14:textId="0CECC433" w:rsidR="0062197B" w:rsidRPr="00936021" w:rsidRDefault="0062197B" w:rsidP="00936021">
      <w:pPr>
        <w:numPr>
          <w:ilvl w:val="0"/>
          <w:numId w:val="9"/>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Problem investigations</w:t>
      </w:r>
      <w:r w:rsidR="00213D3D" w:rsidRPr="00936021">
        <w:rPr>
          <w:rFonts w:cstheme="minorHAnsi"/>
          <w:color w:val="000000" w:themeColor="text1"/>
          <w:sz w:val="24"/>
          <w:szCs w:val="24"/>
        </w:rPr>
        <w:t>.</w:t>
      </w:r>
    </w:p>
    <w:p w14:paraId="73597BFB" w14:textId="722F9D75" w:rsidR="0062197B" w:rsidRPr="00936021" w:rsidRDefault="0062197B" w:rsidP="00936021">
      <w:pPr>
        <w:numPr>
          <w:ilvl w:val="0"/>
          <w:numId w:val="9"/>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Performance appraisals</w:t>
      </w:r>
      <w:r w:rsidR="00213D3D" w:rsidRPr="00936021">
        <w:rPr>
          <w:rFonts w:cstheme="minorHAnsi"/>
          <w:color w:val="000000" w:themeColor="text1"/>
          <w:sz w:val="24"/>
          <w:szCs w:val="24"/>
        </w:rPr>
        <w:t>.</w:t>
      </w:r>
    </w:p>
    <w:p w14:paraId="4AF62E6A" w14:textId="27B895E7" w:rsidR="0062197B" w:rsidRPr="00936021" w:rsidRDefault="0062197B" w:rsidP="00936021">
      <w:pPr>
        <w:numPr>
          <w:ilvl w:val="0"/>
          <w:numId w:val="9"/>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Simulation</w:t>
      </w:r>
      <w:r w:rsidR="00213D3D" w:rsidRPr="00936021">
        <w:rPr>
          <w:rFonts w:cstheme="minorHAnsi"/>
          <w:color w:val="000000" w:themeColor="text1"/>
          <w:sz w:val="24"/>
          <w:szCs w:val="24"/>
        </w:rPr>
        <w:t>.</w:t>
      </w:r>
    </w:p>
    <w:p w14:paraId="615F7771" w14:textId="6F5B9742" w:rsidR="0062197B" w:rsidRPr="00936021" w:rsidRDefault="0062197B" w:rsidP="00936021">
      <w:pPr>
        <w:numPr>
          <w:ilvl w:val="0"/>
          <w:numId w:val="9"/>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Benchmarking</w:t>
      </w:r>
      <w:r w:rsidR="00213D3D" w:rsidRPr="00936021">
        <w:rPr>
          <w:rFonts w:cstheme="minorHAnsi"/>
          <w:color w:val="000000" w:themeColor="text1"/>
          <w:sz w:val="24"/>
          <w:szCs w:val="24"/>
        </w:rPr>
        <w:t>.</w:t>
      </w:r>
    </w:p>
    <w:p w14:paraId="23635686" w14:textId="77777777" w:rsidR="006D4D3C" w:rsidRDefault="006D4D3C" w:rsidP="00936021">
      <w:pPr>
        <w:spacing w:after="0" w:line="240" w:lineRule="auto"/>
        <w:jc w:val="both"/>
        <w:rPr>
          <w:rFonts w:cstheme="minorHAnsi"/>
          <w:color w:val="000000" w:themeColor="text1"/>
          <w:sz w:val="24"/>
          <w:szCs w:val="24"/>
        </w:rPr>
      </w:pPr>
    </w:p>
    <w:p w14:paraId="2E69EA5F" w14:textId="5E454B37" w:rsidR="001D2FF7" w:rsidRPr="00936021" w:rsidRDefault="0062197B" w:rsidP="006D4D3C">
      <w:pPr>
        <w:spacing w:after="0" w:line="240" w:lineRule="auto"/>
        <w:ind w:firstLine="357"/>
        <w:jc w:val="both"/>
        <w:rPr>
          <w:rFonts w:cstheme="minorHAnsi"/>
          <w:color w:val="000000" w:themeColor="text1"/>
          <w:sz w:val="24"/>
          <w:szCs w:val="24"/>
        </w:rPr>
      </w:pPr>
      <w:r w:rsidRPr="00936021">
        <w:rPr>
          <w:rFonts w:cstheme="minorHAnsi"/>
          <w:color w:val="000000" w:themeColor="text1"/>
          <w:sz w:val="24"/>
          <w:szCs w:val="24"/>
        </w:rPr>
        <w:t>Utilising mechanisms to enhance organisational learning is important as Carroll and Edmondson (2002, p.</w:t>
      </w:r>
      <w:r w:rsidR="001462DC" w:rsidRPr="00936021">
        <w:rPr>
          <w:rFonts w:cstheme="minorHAnsi"/>
          <w:color w:val="000000" w:themeColor="text1"/>
          <w:sz w:val="24"/>
          <w:szCs w:val="24"/>
        </w:rPr>
        <w:t xml:space="preserve"> </w:t>
      </w:r>
      <w:r w:rsidRPr="00936021">
        <w:rPr>
          <w:rFonts w:cstheme="minorHAnsi"/>
          <w:color w:val="000000" w:themeColor="text1"/>
          <w:sz w:val="24"/>
          <w:szCs w:val="24"/>
        </w:rPr>
        <w:t>51) argue that individuals as opposed to organisations are naturally “programmed to learn”.</w:t>
      </w:r>
      <w:r w:rsidR="001462DC" w:rsidRPr="00936021">
        <w:rPr>
          <w:rFonts w:cstheme="minorHAnsi"/>
          <w:color w:val="000000" w:themeColor="text1"/>
          <w:sz w:val="24"/>
          <w:szCs w:val="24"/>
        </w:rPr>
        <w:t xml:space="preserve"> </w:t>
      </w:r>
      <w:r w:rsidRPr="00936021">
        <w:rPr>
          <w:rFonts w:cstheme="minorHAnsi"/>
          <w:color w:val="000000" w:themeColor="text1"/>
          <w:sz w:val="24"/>
          <w:szCs w:val="24"/>
        </w:rPr>
        <w:t>A climate which facilitates an individual to learn and the organisation to benefit requires structures that assist leadership in mobilising stakeholder participation (Carroll &amp; Edmondson, 2002). A learning organisation will thereby continuously be on a path of continuous improvement (Reason &amp; Hobbs, 2003).</w:t>
      </w:r>
      <w:r w:rsidR="00BA55B7" w:rsidRPr="00936021">
        <w:rPr>
          <w:rFonts w:cstheme="minorHAnsi"/>
          <w:color w:val="000000" w:themeColor="text1"/>
          <w:sz w:val="24"/>
          <w:szCs w:val="24"/>
        </w:rPr>
        <w:t xml:space="preserve"> </w:t>
      </w:r>
    </w:p>
    <w:p w14:paraId="40D1EC89" w14:textId="77777777" w:rsidR="004F1FA0" w:rsidRPr="00936021" w:rsidRDefault="004F1FA0" w:rsidP="00936021">
      <w:pPr>
        <w:spacing w:after="0" w:line="240" w:lineRule="auto"/>
        <w:jc w:val="both"/>
        <w:rPr>
          <w:rFonts w:cstheme="minorHAnsi"/>
          <w:color w:val="000000" w:themeColor="text1"/>
          <w:sz w:val="24"/>
          <w:szCs w:val="24"/>
        </w:rPr>
      </w:pPr>
    </w:p>
    <w:p w14:paraId="1A004D21" w14:textId="34433438" w:rsidR="0062197B" w:rsidRPr="006D4D3C" w:rsidRDefault="0062197B" w:rsidP="006D4D3C">
      <w:pPr>
        <w:spacing w:after="0" w:line="240" w:lineRule="auto"/>
        <w:jc w:val="both"/>
        <w:outlineLvl w:val="1"/>
        <w:rPr>
          <w:rFonts w:cstheme="minorHAnsi"/>
          <w:b/>
          <w:bCs/>
          <w:color w:val="000000" w:themeColor="text1"/>
          <w:sz w:val="24"/>
          <w:szCs w:val="24"/>
        </w:rPr>
      </w:pPr>
      <w:bookmarkStart w:id="31" w:name="_Toc103976822"/>
      <w:r w:rsidRPr="006D4D3C">
        <w:rPr>
          <w:rFonts w:cstheme="minorHAnsi"/>
          <w:b/>
          <w:bCs/>
          <w:color w:val="000000" w:themeColor="text1"/>
          <w:sz w:val="24"/>
          <w:szCs w:val="24"/>
        </w:rPr>
        <w:t>Conclusion</w:t>
      </w:r>
      <w:bookmarkEnd w:id="31"/>
    </w:p>
    <w:p w14:paraId="189BAD74" w14:textId="325D7F5B" w:rsidR="0062197B" w:rsidRPr="00936021" w:rsidRDefault="0062197B"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This comprehensive review of the extant literature in relation to the question provided a method of establishing parameters to conduct the research.</w:t>
      </w:r>
      <w:r w:rsidR="001462DC" w:rsidRPr="00936021">
        <w:rPr>
          <w:rFonts w:cstheme="minorHAnsi"/>
          <w:color w:val="000000" w:themeColor="text1"/>
          <w:sz w:val="24"/>
          <w:szCs w:val="24"/>
        </w:rPr>
        <w:t xml:space="preserve"> </w:t>
      </w:r>
      <w:r w:rsidRPr="00936021">
        <w:rPr>
          <w:rFonts w:cstheme="minorHAnsi"/>
          <w:color w:val="000000" w:themeColor="text1"/>
          <w:sz w:val="24"/>
          <w:szCs w:val="24"/>
        </w:rPr>
        <w:t xml:space="preserve">The primary concept of just culture along with key elements and the relationships which underpin it were examined in order to </w:t>
      </w:r>
      <w:r w:rsidRPr="00936021">
        <w:rPr>
          <w:rFonts w:cstheme="minorHAnsi"/>
          <w:color w:val="000000" w:themeColor="text1"/>
          <w:sz w:val="24"/>
          <w:szCs w:val="24"/>
        </w:rPr>
        <w:lastRenderedPageBreak/>
        <w:t>identify relevant themes for progressing the research. The following primary themes were identified:</w:t>
      </w:r>
    </w:p>
    <w:p w14:paraId="2759F30A" w14:textId="56F51D11" w:rsidR="0062197B" w:rsidRPr="00936021" w:rsidRDefault="001F4FD6" w:rsidP="00936021">
      <w:pPr>
        <w:numPr>
          <w:ilvl w:val="0"/>
          <w:numId w:val="10"/>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F</w:t>
      </w:r>
      <w:r w:rsidR="0062197B" w:rsidRPr="00936021">
        <w:rPr>
          <w:rFonts w:cstheme="minorHAnsi"/>
          <w:color w:val="000000" w:themeColor="text1"/>
          <w:sz w:val="24"/>
          <w:szCs w:val="24"/>
        </w:rPr>
        <w:t>ocusing on circumstances of failure as opposed to automatically assigning individual blame</w:t>
      </w:r>
      <w:r w:rsidRPr="00936021">
        <w:rPr>
          <w:rFonts w:cstheme="minorHAnsi"/>
          <w:color w:val="000000" w:themeColor="text1"/>
          <w:sz w:val="24"/>
          <w:szCs w:val="24"/>
        </w:rPr>
        <w:t>.</w:t>
      </w:r>
    </w:p>
    <w:p w14:paraId="40CD8D71" w14:textId="0A2864C5" w:rsidR="0062197B" w:rsidRPr="00936021" w:rsidRDefault="00B37718" w:rsidP="00936021">
      <w:pPr>
        <w:numPr>
          <w:ilvl w:val="0"/>
          <w:numId w:val="10"/>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T</w:t>
      </w:r>
      <w:r w:rsidR="0062197B" w:rsidRPr="00936021">
        <w:rPr>
          <w:rFonts w:cstheme="minorHAnsi"/>
          <w:color w:val="000000" w:themeColor="text1"/>
          <w:sz w:val="24"/>
          <w:szCs w:val="24"/>
        </w:rPr>
        <w:t>he importance of leadership in creating a climate of trust</w:t>
      </w:r>
      <w:r w:rsidRPr="00936021">
        <w:rPr>
          <w:rFonts w:cstheme="minorHAnsi"/>
          <w:color w:val="000000" w:themeColor="text1"/>
          <w:sz w:val="24"/>
          <w:szCs w:val="24"/>
        </w:rPr>
        <w:t>.</w:t>
      </w:r>
    </w:p>
    <w:p w14:paraId="28B7F47B" w14:textId="7FEDB894" w:rsidR="0062197B" w:rsidRPr="00936021" w:rsidRDefault="00B37718" w:rsidP="00936021">
      <w:pPr>
        <w:numPr>
          <w:ilvl w:val="0"/>
          <w:numId w:val="10"/>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U</w:t>
      </w:r>
      <w:r w:rsidR="0062197B" w:rsidRPr="00936021">
        <w:rPr>
          <w:rFonts w:cstheme="minorHAnsi"/>
          <w:color w:val="000000" w:themeColor="text1"/>
          <w:sz w:val="24"/>
          <w:szCs w:val="24"/>
        </w:rPr>
        <w:t>nsafe behaviour is not always punishable</w:t>
      </w:r>
      <w:r w:rsidRPr="00936021">
        <w:rPr>
          <w:rFonts w:cstheme="minorHAnsi"/>
          <w:color w:val="000000" w:themeColor="text1"/>
          <w:sz w:val="24"/>
          <w:szCs w:val="24"/>
        </w:rPr>
        <w:t>.</w:t>
      </w:r>
    </w:p>
    <w:p w14:paraId="342AD0A6" w14:textId="541632DB" w:rsidR="0062197B" w:rsidRPr="00936021" w:rsidRDefault="00B37718" w:rsidP="00936021">
      <w:pPr>
        <w:numPr>
          <w:ilvl w:val="0"/>
          <w:numId w:val="10"/>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O</w:t>
      </w:r>
      <w:r w:rsidR="0062197B" w:rsidRPr="00936021">
        <w:rPr>
          <w:rFonts w:cstheme="minorHAnsi"/>
          <w:color w:val="000000" w:themeColor="text1"/>
          <w:sz w:val="24"/>
          <w:szCs w:val="24"/>
        </w:rPr>
        <w:t>rganisational culture plays a role in how accountability is determined /owned</w:t>
      </w:r>
      <w:r w:rsidRPr="00936021">
        <w:rPr>
          <w:rFonts w:cstheme="minorHAnsi"/>
          <w:color w:val="000000" w:themeColor="text1"/>
          <w:sz w:val="24"/>
          <w:szCs w:val="24"/>
        </w:rPr>
        <w:t>.</w:t>
      </w:r>
    </w:p>
    <w:p w14:paraId="69935275" w14:textId="32276F1B" w:rsidR="0062197B" w:rsidRPr="00936021" w:rsidRDefault="00201FAD" w:rsidP="00936021">
      <w:pPr>
        <w:numPr>
          <w:ilvl w:val="0"/>
          <w:numId w:val="10"/>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A</w:t>
      </w:r>
      <w:r w:rsidR="0062197B" w:rsidRPr="00936021">
        <w:rPr>
          <w:rFonts w:cstheme="minorHAnsi"/>
          <w:color w:val="000000" w:themeColor="text1"/>
          <w:sz w:val="24"/>
          <w:szCs w:val="24"/>
        </w:rPr>
        <w:t>sserting blame is a balancing act</w:t>
      </w:r>
      <w:r w:rsidRPr="00936021">
        <w:rPr>
          <w:rFonts w:cstheme="minorHAnsi"/>
          <w:color w:val="000000" w:themeColor="text1"/>
          <w:sz w:val="24"/>
          <w:szCs w:val="24"/>
        </w:rPr>
        <w:t>.</w:t>
      </w:r>
      <w:r w:rsidR="0062197B" w:rsidRPr="00936021">
        <w:rPr>
          <w:rFonts w:cstheme="minorHAnsi"/>
          <w:color w:val="000000" w:themeColor="text1"/>
          <w:sz w:val="24"/>
          <w:szCs w:val="24"/>
        </w:rPr>
        <w:t xml:space="preserve"> </w:t>
      </w:r>
    </w:p>
    <w:p w14:paraId="53CF50C2" w14:textId="0CF468FB" w:rsidR="0062197B" w:rsidRPr="00936021" w:rsidRDefault="00676E98" w:rsidP="00936021">
      <w:pPr>
        <w:numPr>
          <w:ilvl w:val="0"/>
          <w:numId w:val="10"/>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C</w:t>
      </w:r>
      <w:r w:rsidR="0062197B" w:rsidRPr="00936021">
        <w:rPr>
          <w:rFonts w:cstheme="minorHAnsi"/>
          <w:color w:val="000000" w:themeColor="text1"/>
          <w:sz w:val="24"/>
          <w:szCs w:val="24"/>
        </w:rPr>
        <w:t xml:space="preserve">reating the systems and culture that empowers individuals to report is a prerequisite for an organisation to learn. </w:t>
      </w:r>
    </w:p>
    <w:p w14:paraId="5359FECA" w14:textId="3AFEEDA8" w:rsidR="0062197B" w:rsidRDefault="00676E98" w:rsidP="00936021">
      <w:pPr>
        <w:numPr>
          <w:ilvl w:val="0"/>
          <w:numId w:val="10"/>
        </w:numPr>
        <w:spacing w:after="0" w:line="240" w:lineRule="auto"/>
        <w:ind w:left="714" w:hanging="357"/>
        <w:jc w:val="both"/>
        <w:rPr>
          <w:rFonts w:cstheme="minorHAnsi"/>
          <w:color w:val="000000" w:themeColor="text1"/>
          <w:sz w:val="24"/>
          <w:szCs w:val="24"/>
        </w:rPr>
      </w:pPr>
      <w:r w:rsidRPr="00936021">
        <w:rPr>
          <w:rFonts w:cstheme="minorHAnsi"/>
          <w:color w:val="000000" w:themeColor="text1"/>
          <w:sz w:val="24"/>
          <w:szCs w:val="24"/>
        </w:rPr>
        <w:t>A</w:t>
      </w:r>
      <w:r w:rsidR="0062197B" w:rsidRPr="00936021">
        <w:rPr>
          <w:rFonts w:cstheme="minorHAnsi"/>
          <w:color w:val="000000" w:themeColor="text1"/>
          <w:sz w:val="24"/>
          <w:szCs w:val="24"/>
        </w:rPr>
        <w:t>n effective organisation will learn from its mistakes</w:t>
      </w:r>
      <w:r w:rsidRPr="00936021">
        <w:rPr>
          <w:rFonts w:cstheme="minorHAnsi"/>
          <w:color w:val="000000" w:themeColor="text1"/>
          <w:sz w:val="24"/>
          <w:szCs w:val="24"/>
        </w:rPr>
        <w:t>.</w:t>
      </w:r>
    </w:p>
    <w:p w14:paraId="60F01800" w14:textId="77777777" w:rsidR="00855A00" w:rsidRPr="00936021" w:rsidRDefault="00855A00" w:rsidP="00855A00">
      <w:pPr>
        <w:spacing w:after="0" w:line="240" w:lineRule="auto"/>
        <w:ind w:left="714"/>
        <w:jc w:val="both"/>
        <w:rPr>
          <w:rFonts w:cstheme="minorHAnsi"/>
          <w:color w:val="000000" w:themeColor="text1"/>
          <w:sz w:val="24"/>
          <w:szCs w:val="24"/>
        </w:rPr>
      </w:pPr>
    </w:p>
    <w:p w14:paraId="2268940F" w14:textId="7C98B702" w:rsidR="00F653C8" w:rsidRPr="00936021" w:rsidRDefault="0062197B" w:rsidP="00855A00">
      <w:pPr>
        <w:spacing w:after="0" w:line="240" w:lineRule="auto"/>
        <w:ind w:firstLine="357"/>
        <w:jc w:val="both"/>
        <w:rPr>
          <w:rFonts w:cstheme="minorHAnsi"/>
          <w:color w:val="000000" w:themeColor="text1"/>
          <w:sz w:val="24"/>
          <w:szCs w:val="24"/>
        </w:rPr>
      </w:pPr>
      <w:r w:rsidRPr="00936021">
        <w:rPr>
          <w:rFonts w:cstheme="minorHAnsi"/>
          <w:color w:val="000000" w:themeColor="text1"/>
          <w:sz w:val="24"/>
          <w:szCs w:val="24"/>
        </w:rPr>
        <w:t>In examining the literature pertaining to just culture</w:t>
      </w:r>
      <w:r w:rsidR="0020418C" w:rsidRPr="00936021">
        <w:rPr>
          <w:rFonts w:cstheme="minorHAnsi"/>
          <w:color w:val="000000" w:themeColor="text1"/>
          <w:sz w:val="24"/>
          <w:szCs w:val="24"/>
        </w:rPr>
        <w:t>,</w:t>
      </w:r>
      <w:r w:rsidRPr="00936021">
        <w:rPr>
          <w:rFonts w:cstheme="minorHAnsi"/>
          <w:color w:val="000000" w:themeColor="text1"/>
          <w:sz w:val="24"/>
          <w:szCs w:val="24"/>
        </w:rPr>
        <w:t xml:space="preserve"> further areas for examination were identified to establish if just culture is compatible with DFLD.</w:t>
      </w:r>
      <w:r w:rsidR="001462DC" w:rsidRPr="00936021">
        <w:rPr>
          <w:rFonts w:cstheme="minorHAnsi"/>
          <w:color w:val="000000" w:themeColor="text1"/>
          <w:sz w:val="24"/>
          <w:szCs w:val="24"/>
        </w:rPr>
        <w:t xml:space="preserve"> </w:t>
      </w:r>
      <w:r w:rsidRPr="00936021">
        <w:rPr>
          <w:rFonts w:cstheme="minorHAnsi"/>
          <w:color w:val="000000" w:themeColor="text1"/>
          <w:sz w:val="24"/>
          <w:szCs w:val="24"/>
        </w:rPr>
        <w:t>Firstly, DFLD facilitates personnel to “speak out clearly when required by confronting and or reporting wrongdoing” (DFLD, 2016, p.</w:t>
      </w:r>
      <w:r w:rsidR="001462DC" w:rsidRPr="00936021">
        <w:rPr>
          <w:rFonts w:cstheme="minorHAnsi"/>
          <w:color w:val="000000" w:themeColor="text1"/>
          <w:sz w:val="24"/>
          <w:szCs w:val="24"/>
        </w:rPr>
        <w:t xml:space="preserve"> </w:t>
      </w:r>
      <w:r w:rsidRPr="00936021">
        <w:rPr>
          <w:rFonts w:cstheme="minorHAnsi"/>
          <w:color w:val="000000" w:themeColor="text1"/>
          <w:sz w:val="24"/>
          <w:szCs w:val="24"/>
        </w:rPr>
        <w:t>4-3). If this is the case, then an examination of the mechanisms and</w:t>
      </w:r>
      <w:r w:rsidR="00BA55B7" w:rsidRPr="00936021">
        <w:rPr>
          <w:rFonts w:cstheme="minorHAnsi"/>
          <w:color w:val="000000" w:themeColor="text1"/>
          <w:sz w:val="24"/>
          <w:szCs w:val="24"/>
        </w:rPr>
        <w:t xml:space="preserve"> </w:t>
      </w:r>
      <w:r w:rsidRPr="00936021">
        <w:rPr>
          <w:rFonts w:cstheme="minorHAnsi"/>
          <w:color w:val="000000" w:themeColor="text1"/>
          <w:sz w:val="24"/>
          <w:szCs w:val="24"/>
        </w:rPr>
        <w:t xml:space="preserve">purported leadership qualities which facilitate the organisation to create a climate of trust whereby someone can report an error or wrongdoing without fear of punishment is required. Secondly, what are the barriers within DFLD that would prohibit the organisation from incorporating a just culture when the </w:t>
      </w:r>
      <w:r w:rsidR="0020418C" w:rsidRPr="00936021">
        <w:rPr>
          <w:rFonts w:cstheme="minorHAnsi"/>
          <w:color w:val="000000" w:themeColor="text1"/>
          <w:sz w:val="24"/>
          <w:szCs w:val="24"/>
        </w:rPr>
        <w:t>IAC</w:t>
      </w:r>
      <w:r w:rsidRPr="00936021">
        <w:rPr>
          <w:rFonts w:cstheme="minorHAnsi"/>
          <w:color w:val="000000" w:themeColor="text1"/>
          <w:sz w:val="24"/>
          <w:szCs w:val="24"/>
        </w:rPr>
        <w:t xml:space="preserve"> already purport to do so.</w:t>
      </w:r>
      <w:r w:rsidR="001462DC" w:rsidRPr="00936021">
        <w:rPr>
          <w:rFonts w:cstheme="minorHAnsi"/>
          <w:color w:val="000000" w:themeColor="text1"/>
          <w:sz w:val="24"/>
          <w:szCs w:val="24"/>
        </w:rPr>
        <w:t xml:space="preserve"> </w:t>
      </w:r>
      <w:r w:rsidR="00C97DE2" w:rsidRPr="00936021">
        <w:rPr>
          <w:rFonts w:cstheme="minorHAnsi"/>
          <w:color w:val="000000" w:themeColor="text1"/>
          <w:sz w:val="24"/>
          <w:szCs w:val="24"/>
        </w:rPr>
        <w:t xml:space="preserve">Part </w:t>
      </w:r>
      <w:r w:rsidR="00855A00">
        <w:rPr>
          <w:rFonts w:cstheme="minorHAnsi"/>
          <w:color w:val="000000" w:themeColor="text1"/>
          <w:sz w:val="24"/>
          <w:szCs w:val="24"/>
        </w:rPr>
        <w:t>Two</w:t>
      </w:r>
      <w:r w:rsidRPr="00936021">
        <w:rPr>
          <w:rFonts w:cstheme="minorHAnsi"/>
          <w:color w:val="000000" w:themeColor="text1"/>
          <w:sz w:val="24"/>
          <w:szCs w:val="24"/>
        </w:rPr>
        <w:t xml:space="preserve"> will outline the methodological framework used to examine these questions, themes and concepts identified in this literature review.</w:t>
      </w:r>
      <w:r w:rsidR="00BA55B7" w:rsidRPr="00936021">
        <w:rPr>
          <w:rFonts w:cstheme="minorHAnsi"/>
          <w:color w:val="000000" w:themeColor="text1"/>
          <w:sz w:val="24"/>
          <w:szCs w:val="24"/>
        </w:rPr>
        <w:t xml:space="preserve"> </w:t>
      </w:r>
      <w:bookmarkStart w:id="32" w:name="_Hlk99365137"/>
    </w:p>
    <w:p w14:paraId="45F76E44" w14:textId="40382FBE" w:rsidR="00F653C8" w:rsidRPr="00936021" w:rsidRDefault="00F653C8" w:rsidP="00936021">
      <w:pPr>
        <w:spacing w:after="0" w:line="240" w:lineRule="auto"/>
        <w:jc w:val="both"/>
        <w:rPr>
          <w:rFonts w:cstheme="minorHAnsi"/>
          <w:color w:val="000000" w:themeColor="text1"/>
          <w:sz w:val="24"/>
          <w:szCs w:val="24"/>
        </w:rPr>
      </w:pPr>
    </w:p>
    <w:p w14:paraId="5CE24054" w14:textId="265C6206" w:rsidR="0079225D" w:rsidRPr="00855A00" w:rsidRDefault="00C97DE2" w:rsidP="00855A00">
      <w:pPr>
        <w:pStyle w:val="Heading1"/>
        <w:spacing w:before="0" w:after="0"/>
        <w:rPr>
          <w:rFonts w:asciiTheme="minorHAnsi" w:hAnsiTheme="minorHAnsi" w:cstheme="minorHAnsi"/>
          <w:b/>
          <w:bCs/>
          <w:color w:val="000000" w:themeColor="text1"/>
          <w:sz w:val="28"/>
          <w:szCs w:val="28"/>
        </w:rPr>
      </w:pPr>
      <w:bookmarkStart w:id="33" w:name="_Toc103976823"/>
      <w:r w:rsidRPr="00855A00">
        <w:rPr>
          <w:rFonts w:asciiTheme="minorHAnsi" w:hAnsiTheme="minorHAnsi" w:cstheme="minorHAnsi"/>
          <w:b/>
          <w:bCs/>
          <w:color w:val="000000" w:themeColor="text1"/>
          <w:sz w:val="28"/>
          <w:szCs w:val="28"/>
        </w:rPr>
        <w:t>PART</w:t>
      </w:r>
      <w:r w:rsidR="0079225D" w:rsidRPr="00855A00">
        <w:rPr>
          <w:rFonts w:asciiTheme="minorHAnsi" w:hAnsiTheme="minorHAnsi" w:cstheme="minorHAnsi"/>
          <w:b/>
          <w:bCs/>
          <w:color w:val="000000" w:themeColor="text1"/>
          <w:sz w:val="28"/>
          <w:szCs w:val="28"/>
        </w:rPr>
        <w:t xml:space="preserve"> </w:t>
      </w:r>
      <w:r w:rsidR="00855A00" w:rsidRPr="00855A00">
        <w:rPr>
          <w:rFonts w:asciiTheme="minorHAnsi" w:hAnsiTheme="minorHAnsi" w:cstheme="minorHAnsi"/>
          <w:b/>
          <w:bCs/>
          <w:color w:val="000000" w:themeColor="text1"/>
          <w:sz w:val="28"/>
          <w:szCs w:val="28"/>
        </w:rPr>
        <w:t>TWO: Methodology</w:t>
      </w:r>
      <w:bookmarkEnd w:id="33"/>
    </w:p>
    <w:bookmarkEnd w:id="32"/>
    <w:p w14:paraId="09CC5A79" w14:textId="21F54CEF" w:rsidR="007B6F25" w:rsidRPr="00936021" w:rsidRDefault="007B6F25" w:rsidP="00936021">
      <w:pPr>
        <w:spacing w:after="0" w:line="240" w:lineRule="auto"/>
        <w:jc w:val="both"/>
        <w:outlineLvl w:val="1"/>
        <w:rPr>
          <w:rFonts w:cstheme="minorHAnsi"/>
          <w:b/>
          <w:bCs/>
          <w:color w:val="000000" w:themeColor="text1"/>
          <w:sz w:val="24"/>
          <w:szCs w:val="24"/>
        </w:rPr>
      </w:pPr>
    </w:p>
    <w:p w14:paraId="156EF23A" w14:textId="0AEEA31B" w:rsidR="00F23B46" w:rsidRPr="00936021" w:rsidRDefault="00650CA8"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 xml:space="preserve">The literature review </w:t>
      </w:r>
      <w:r w:rsidR="000E4A89" w:rsidRPr="00936021">
        <w:rPr>
          <w:rFonts w:cstheme="minorHAnsi"/>
          <w:color w:val="000000" w:themeColor="text1"/>
          <w:sz w:val="24"/>
          <w:szCs w:val="24"/>
        </w:rPr>
        <w:t xml:space="preserve">has </w:t>
      </w:r>
      <w:r w:rsidR="004A1D41" w:rsidRPr="00936021">
        <w:rPr>
          <w:rFonts w:cstheme="minorHAnsi"/>
          <w:color w:val="000000" w:themeColor="text1"/>
          <w:sz w:val="24"/>
          <w:szCs w:val="24"/>
        </w:rPr>
        <w:t xml:space="preserve">identified </w:t>
      </w:r>
      <w:r w:rsidR="009C6483" w:rsidRPr="00936021">
        <w:rPr>
          <w:rFonts w:cstheme="minorHAnsi"/>
          <w:color w:val="000000" w:themeColor="text1"/>
          <w:sz w:val="24"/>
          <w:szCs w:val="24"/>
        </w:rPr>
        <w:t xml:space="preserve">a collection of themes that are pertinent to </w:t>
      </w:r>
      <w:r w:rsidR="00EC21D5" w:rsidRPr="00936021">
        <w:rPr>
          <w:rFonts w:cstheme="minorHAnsi"/>
          <w:color w:val="000000" w:themeColor="text1"/>
          <w:sz w:val="24"/>
          <w:szCs w:val="24"/>
        </w:rPr>
        <w:t>comprehending the researc</w:t>
      </w:r>
      <w:r w:rsidR="00477C75" w:rsidRPr="00936021">
        <w:rPr>
          <w:rFonts w:cstheme="minorHAnsi"/>
          <w:color w:val="000000" w:themeColor="text1"/>
          <w:sz w:val="24"/>
          <w:szCs w:val="24"/>
        </w:rPr>
        <w:t xml:space="preserve">h area of the </w:t>
      </w:r>
      <w:r w:rsidR="00DA268E" w:rsidRPr="00936021">
        <w:rPr>
          <w:rFonts w:cstheme="minorHAnsi"/>
          <w:color w:val="000000" w:themeColor="text1"/>
          <w:sz w:val="24"/>
          <w:szCs w:val="24"/>
        </w:rPr>
        <w:t>paper</w:t>
      </w:r>
      <w:r w:rsidR="00477C75" w:rsidRPr="00936021">
        <w:rPr>
          <w:rFonts w:cstheme="minorHAnsi"/>
          <w:color w:val="000000" w:themeColor="text1"/>
          <w:sz w:val="24"/>
          <w:szCs w:val="24"/>
        </w:rPr>
        <w:t xml:space="preserve">. </w:t>
      </w:r>
      <w:r w:rsidR="00C97DE2" w:rsidRPr="00936021">
        <w:rPr>
          <w:rFonts w:cstheme="minorHAnsi"/>
          <w:color w:val="000000" w:themeColor="text1"/>
          <w:sz w:val="24"/>
          <w:szCs w:val="24"/>
        </w:rPr>
        <w:t xml:space="preserve">  </w:t>
      </w:r>
      <w:r w:rsidR="006661D2" w:rsidRPr="00936021">
        <w:rPr>
          <w:rFonts w:cstheme="minorHAnsi"/>
          <w:color w:val="000000" w:themeColor="text1"/>
          <w:sz w:val="24"/>
          <w:szCs w:val="24"/>
        </w:rPr>
        <w:t xml:space="preserve">Research </w:t>
      </w:r>
      <w:r w:rsidR="00C85CFC" w:rsidRPr="00936021">
        <w:rPr>
          <w:rFonts w:cstheme="minorHAnsi"/>
          <w:color w:val="000000" w:themeColor="text1"/>
          <w:sz w:val="24"/>
          <w:szCs w:val="24"/>
        </w:rPr>
        <w:t xml:space="preserve">methodology </w:t>
      </w:r>
      <w:r w:rsidR="00E86B46" w:rsidRPr="00936021">
        <w:rPr>
          <w:rFonts w:cstheme="minorHAnsi"/>
          <w:color w:val="000000" w:themeColor="text1"/>
          <w:sz w:val="24"/>
          <w:szCs w:val="24"/>
        </w:rPr>
        <w:t>is</w:t>
      </w:r>
      <w:r w:rsidR="008E563A" w:rsidRPr="00936021">
        <w:rPr>
          <w:rFonts w:cstheme="minorHAnsi"/>
          <w:color w:val="000000" w:themeColor="text1"/>
          <w:sz w:val="24"/>
          <w:szCs w:val="24"/>
        </w:rPr>
        <w:t xml:space="preserve"> </w:t>
      </w:r>
      <w:r w:rsidR="003043E0" w:rsidRPr="00936021">
        <w:rPr>
          <w:rFonts w:cstheme="minorHAnsi"/>
          <w:color w:val="000000" w:themeColor="text1"/>
          <w:sz w:val="24"/>
          <w:szCs w:val="24"/>
        </w:rPr>
        <w:t xml:space="preserve">the accepted terminology used </w:t>
      </w:r>
      <w:r w:rsidR="00C01B0C" w:rsidRPr="00936021">
        <w:rPr>
          <w:rFonts w:cstheme="minorHAnsi"/>
          <w:color w:val="000000" w:themeColor="text1"/>
          <w:sz w:val="24"/>
          <w:szCs w:val="24"/>
        </w:rPr>
        <w:t>to articulate the</w:t>
      </w:r>
      <w:r w:rsidR="00BA55B7" w:rsidRPr="00936021">
        <w:rPr>
          <w:rFonts w:cstheme="minorHAnsi"/>
          <w:color w:val="000000" w:themeColor="text1"/>
          <w:sz w:val="24"/>
          <w:szCs w:val="24"/>
        </w:rPr>
        <w:t xml:space="preserve"> </w:t>
      </w:r>
      <w:r w:rsidR="005F2138" w:rsidRPr="00936021">
        <w:rPr>
          <w:rFonts w:cstheme="minorHAnsi"/>
          <w:color w:val="000000" w:themeColor="text1"/>
          <w:sz w:val="24"/>
          <w:szCs w:val="24"/>
        </w:rPr>
        <w:t>systematic approach</w:t>
      </w:r>
      <w:r w:rsidR="00582E1B" w:rsidRPr="00936021">
        <w:rPr>
          <w:rFonts w:cstheme="minorHAnsi"/>
          <w:color w:val="000000" w:themeColor="text1"/>
          <w:sz w:val="24"/>
          <w:szCs w:val="24"/>
        </w:rPr>
        <w:t xml:space="preserve"> and logic</w:t>
      </w:r>
      <w:r w:rsidR="005F2138" w:rsidRPr="00936021">
        <w:rPr>
          <w:rFonts w:cstheme="minorHAnsi"/>
          <w:color w:val="000000" w:themeColor="text1"/>
          <w:sz w:val="24"/>
          <w:szCs w:val="24"/>
        </w:rPr>
        <w:t xml:space="preserve"> </w:t>
      </w:r>
      <w:r w:rsidR="00857A67" w:rsidRPr="00936021">
        <w:rPr>
          <w:rFonts w:cstheme="minorHAnsi"/>
          <w:color w:val="000000" w:themeColor="text1"/>
          <w:sz w:val="24"/>
          <w:szCs w:val="24"/>
        </w:rPr>
        <w:t xml:space="preserve">adopted by a </w:t>
      </w:r>
      <w:r w:rsidR="005F2138" w:rsidRPr="00936021">
        <w:rPr>
          <w:rFonts w:cstheme="minorHAnsi"/>
          <w:color w:val="000000" w:themeColor="text1"/>
          <w:sz w:val="24"/>
          <w:szCs w:val="24"/>
        </w:rPr>
        <w:t xml:space="preserve">researcher </w:t>
      </w:r>
      <w:r w:rsidR="00F95595" w:rsidRPr="00936021">
        <w:rPr>
          <w:rFonts w:cstheme="minorHAnsi"/>
          <w:color w:val="000000" w:themeColor="text1"/>
          <w:sz w:val="24"/>
          <w:szCs w:val="24"/>
        </w:rPr>
        <w:t xml:space="preserve">in the course of </w:t>
      </w:r>
      <w:r w:rsidR="00C22456" w:rsidRPr="00936021">
        <w:rPr>
          <w:rFonts w:cstheme="minorHAnsi"/>
          <w:color w:val="000000" w:themeColor="text1"/>
          <w:sz w:val="24"/>
          <w:szCs w:val="24"/>
        </w:rPr>
        <w:t>addressing a research question</w:t>
      </w:r>
      <w:r w:rsidR="00DE3B33" w:rsidRPr="00936021">
        <w:rPr>
          <w:rFonts w:cstheme="minorHAnsi"/>
          <w:color w:val="000000" w:themeColor="text1"/>
          <w:sz w:val="24"/>
          <w:szCs w:val="24"/>
        </w:rPr>
        <w:t xml:space="preserve"> (Kothari, 20</w:t>
      </w:r>
      <w:r w:rsidR="008B22A2" w:rsidRPr="00936021">
        <w:rPr>
          <w:rFonts w:cstheme="minorHAnsi"/>
          <w:color w:val="000000" w:themeColor="text1"/>
          <w:sz w:val="24"/>
          <w:szCs w:val="24"/>
        </w:rPr>
        <w:t>04).</w:t>
      </w:r>
      <w:r w:rsidR="00175DF5" w:rsidRPr="00936021">
        <w:rPr>
          <w:rFonts w:cstheme="minorHAnsi"/>
          <w:color w:val="000000" w:themeColor="text1"/>
          <w:sz w:val="24"/>
          <w:szCs w:val="24"/>
        </w:rPr>
        <w:t xml:space="preserve"> </w:t>
      </w:r>
      <w:r w:rsidR="000521BD" w:rsidRPr="00936021">
        <w:rPr>
          <w:rFonts w:cstheme="minorHAnsi"/>
          <w:color w:val="000000" w:themeColor="text1"/>
          <w:sz w:val="24"/>
          <w:szCs w:val="24"/>
        </w:rPr>
        <w:t>Furthermore</w:t>
      </w:r>
      <w:r w:rsidR="0090531D" w:rsidRPr="00936021">
        <w:rPr>
          <w:rFonts w:cstheme="minorHAnsi"/>
          <w:color w:val="000000" w:themeColor="text1"/>
          <w:sz w:val="24"/>
          <w:szCs w:val="24"/>
        </w:rPr>
        <w:t xml:space="preserve">, </w:t>
      </w:r>
      <w:r w:rsidR="000521BD" w:rsidRPr="00936021">
        <w:rPr>
          <w:rFonts w:cstheme="minorHAnsi"/>
          <w:color w:val="000000" w:themeColor="text1"/>
          <w:sz w:val="24"/>
          <w:szCs w:val="24"/>
        </w:rPr>
        <w:t>it highlights the</w:t>
      </w:r>
      <w:r w:rsidR="00BA55B7" w:rsidRPr="00936021">
        <w:rPr>
          <w:rFonts w:cstheme="minorHAnsi"/>
          <w:color w:val="000000" w:themeColor="text1"/>
          <w:sz w:val="24"/>
          <w:szCs w:val="24"/>
        </w:rPr>
        <w:t xml:space="preserve"> </w:t>
      </w:r>
      <w:r w:rsidR="000667B4" w:rsidRPr="00936021">
        <w:rPr>
          <w:rFonts w:cstheme="minorHAnsi"/>
          <w:color w:val="000000" w:themeColor="text1"/>
          <w:sz w:val="24"/>
          <w:szCs w:val="24"/>
        </w:rPr>
        <w:t xml:space="preserve">research </w:t>
      </w:r>
      <w:r w:rsidR="00CC1358" w:rsidRPr="00936021">
        <w:rPr>
          <w:rFonts w:cstheme="minorHAnsi"/>
          <w:color w:val="000000" w:themeColor="text1"/>
          <w:sz w:val="24"/>
          <w:szCs w:val="24"/>
        </w:rPr>
        <w:t>limitations</w:t>
      </w:r>
      <w:r w:rsidR="00BA55B7" w:rsidRPr="00936021">
        <w:rPr>
          <w:rFonts w:cstheme="minorHAnsi"/>
          <w:color w:val="000000" w:themeColor="text1"/>
          <w:sz w:val="24"/>
          <w:szCs w:val="24"/>
        </w:rPr>
        <w:t xml:space="preserve"> </w:t>
      </w:r>
      <w:r w:rsidR="00031E93" w:rsidRPr="00936021">
        <w:rPr>
          <w:rFonts w:cstheme="minorHAnsi"/>
          <w:color w:val="000000" w:themeColor="text1"/>
          <w:sz w:val="24"/>
          <w:szCs w:val="24"/>
        </w:rPr>
        <w:t xml:space="preserve">and how </w:t>
      </w:r>
      <w:r w:rsidR="000667B4" w:rsidRPr="00936021">
        <w:rPr>
          <w:rFonts w:cstheme="minorHAnsi"/>
          <w:color w:val="000000" w:themeColor="text1"/>
          <w:sz w:val="24"/>
          <w:szCs w:val="24"/>
        </w:rPr>
        <w:t xml:space="preserve">they </w:t>
      </w:r>
      <w:r w:rsidR="00873F3E" w:rsidRPr="00936021">
        <w:rPr>
          <w:rFonts w:cstheme="minorHAnsi"/>
          <w:color w:val="000000" w:themeColor="text1"/>
          <w:sz w:val="24"/>
          <w:szCs w:val="24"/>
        </w:rPr>
        <w:t>are</w:t>
      </w:r>
      <w:r w:rsidR="00031E93" w:rsidRPr="00936021">
        <w:rPr>
          <w:rFonts w:cstheme="minorHAnsi"/>
          <w:color w:val="000000" w:themeColor="text1"/>
          <w:sz w:val="24"/>
          <w:szCs w:val="24"/>
        </w:rPr>
        <w:t xml:space="preserve"> mitigated against </w:t>
      </w:r>
      <w:r w:rsidR="00BB3289" w:rsidRPr="00936021">
        <w:rPr>
          <w:rFonts w:cstheme="minorHAnsi"/>
          <w:color w:val="000000" w:themeColor="text1"/>
          <w:sz w:val="24"/>
          <w:szCs w:val="24"/>
        </w:rPr>
        <w:t xml:space="preserve">during the </w:t>
      </w:r>
      <w:r w:rsidR="006648ED" w:rsidRPr="00936021">
        <w:rPr>
          <w:rFonts w:cstheme="minorHAnsi"/>
          <w:color w:val="000000" w:themeColor="text1"/>
          <w:sz w:val="24"/>
          <w:szCs w:val="24"/>
        </w:rPr>
        <w:t>research process (</w:t>
      </w:r>
      <w:proofErr w:type="spellStart"/>
      <w:r w:rsidR="006648ED" w:rsidRPr="00936021">
        <w:rPr>
          <w:rFonts w:cstheme="minorHAnsi"/>
          <w:color w:val="000000" w:themeColor="text1"/>
          <w:sz w:val="24"/>
          <w:szCs w:val="24"/>
        </w:rPr>
        <w:t>Kivunja</w:t>
      </w:r>
      <w:proofErr w:type="spellEnd"/>
      <w:r w:rsidR="006648ED" w:rsidRPr="00936021">
        <w:rPr>
          <w:rFonts w:cstheme="minorHAnsi"/>
          <w:color w:val="000000" w:themeColor="text1"/>
          <w:sz w:val="24"/>
          <w:szCs w:val="24"/>
        </w:rPr>
        <w:t xml:space="preserve"> and </w:t>
      </w:r>
      <w:proofErr w:type="spellStart"/>
      <w:r w:rsidR="006648ED" w:rsidRPr="00936021">
        <w:rPr>
          <w:rFonts w:cstheme="minorHAnsi"/>
          <w:color w:val="000000" w:themeColor="text1"/>
          <w:sz w:val="24"/>
          <w:szCs w:val="24"/>
        </w:rPr>
        <w:t>Kuyini</w:t>
      </w:r>
      <w:proofErr w:type="spellEnd"/>
      <w:r w:rsidR="006648ED" w:rsidRPr="00936021">
        <w:rPr>
          <w:rFonts w:cstheme="minorHAnsi"/>
          <w:color w:val="000000" w:themeColor="text1"/>
          <w:sz w:val="24"/>
          <w:szCs w:val="24"/>
        </w:rPr>
        <w:t xml:space="preserve">, 2017). </w:t>
      </w:r>
      <w:r w:rsidR="00160CDE" w:rsidRPr="00936021">
        <w:rPr>
          <w:rFonts w:cstheme="minorHAnsi"/>
          <w:color w:val="000000" w:themeColor="text1"/>
          <w:sz w:val="24"/>
          <w:szCs w:val="24"/>
        </w:rPr>
        <w:t xml:space="preserve">Essentially, </w:t>
      </w:r>
      <w:r w:rsidR="00437B06" w:rsidRPr="00936021">
        <w:rPr>
          <w:rFonts w:cstheme="minorHAnsi"/>
          <w:color w:val="000000" w:themeColor="text1"/>
          <w:sz w:val="24"/>
          <w:szCs w:val="24"/>
        </w:rPr>
        <w:t xml:space="preserve">research methodology </w:t>
      </w:r>
      <w:r w:rsidR="001757EA" w:rsidRPr="00936021">
        <w:rPr>
          <w:rFonts w:cstheme="minorHAnsi"/>
          <w:color w:val="000000" w:themeColor="text1"/>
          <w:sz w:val="24"/>
          <w:szCs w:val="24"/>
        </w:rPr>
        <w:t>represents</w:t>
      </w:r>
      <w:r w:rsidR="00BA55B7" w:rsidRPr="00936021">
        <w:rPr>
          <w:rFonts w:cstheme="minorHAnsi"/>
          <w:color w:val="000000" w:themeColor="text1"/>
          <w:sz w:val="24"/>
          <w:szCs w:val="24"/>
        </w:rPr>
        <w:t xml:space="preserve"> </w:t>
      </w:r>
      <w:r w:rsidR="00F1365F" w:rsidRPr="00936021">
        <w:rPr>
          <w:rFonts w:cstheme="minorHAnsi"/>
          <w:color w:val="000000" w:themeColor="text1"/>
          <w:sz w:val="24"/>
          <w:szCs w:val="24"/>
        </w:rPr>
        <w:t xml:space="preserve">how </w:t>
      </w:r>
      <w:r w:rsidR="00C9497B" w:rsidRPr="00936021">
        <w:rPr>
          <w:rFonts w:cstheme="minorHAnsi"/>
          <w:color w:val="000000" w:themeColor="text1"/>
          <w:sz w:val="24"/>
          <w:szCs w:val="24"/>
        </w:rPr>
        <w:t>the researcher</w:t>
      </w:r>
      <w:r w:rsidR="003A2139" w:rsidRPr="00936021">
        <w:rPr>
          <w:rFonts w:cstheme="minorHAnsi"/>
          <w:color w:val="000000" w:themeColor="text1"/>
          <w:sz w:val="24"/>
          <w:szCs w:val="24"/>
        </w:rPr>
        <w:t xml:space="preserve"> gather</w:t>
      </w:r>
      <w:r w:rsidR="00C9497B" w:rsidRPr="00936021">
        <w:rPr>
          <w:rFonts w:cstheme="minorHAnsi"/>
          <w:color w:val="000000" w:themeColor="text1"/>
          <w:sz w:val="24"/>
          <w:szCs w:val="24"/>
        </w:rPr>
        <w:t>s</w:t>
      </w:r>
      <w:r w:rsidR="003A2139" w:rsidRPr="00936021">
        <w:rPr>
          <w:rFonts w:cstheme="minorHAnsi"/>
          <w:color w:val="000000" w:themeColor="text1"/>
          <w:sz w:val="24"/>
          <w:szCs w:val="24"/>
        </w:rPr>
        <w:t xml:space="preserve"> knowledge</w:t>
      </w:r>
      <w:r w:rsidR="000D5ECD" w:rsidRPr="00936021">
        <w:rPr>
          <w:rFonts w:cstheme="minorHAnsi"/>
          <w:color w:val="000000" w:themeColor="text1"/>
          <w:sz w:val="24"/>
          <w:szCs w:val="24"/>
        </w:rPr>
        <w:t xml:space="preserve"> </w:t>
      </w:r>
      <w:r w:rsidR="00C9497B" w:rsidRPr="00936021">
        <w:rPr>
          <w:rFonts w:cstheme="minorHAnsi"/>
          <w:color w:val="000000" w:themeColor="text1"/>
          <w:sz w:val="24"/>
          <w:szCs w:val="24"/>
        </w:rPr>
        <w:t xml:space="preserve">and the preparation in </w:t>
      </w:r>
      <w:r w:rsidR="002458CF" w:rsidRPr="00936021">
        <w:rPr>
          <w:rFonts w:cstheme="minorHAnsi"/>
          <w:color w:val="000000" w:themeColor="text1"/>
          <w:sz w:val="24"/>
          <w:szCs w:val="24"/>
        </w:rPr>
        <w:t>address</w:t>
      </w:r>
      <w:r w:rsidR="00C9497B" w:rsidRPr="00936021">
        <w:rPr>
          <w:rFonts w:cstheme="minorHAnsi"/>
          <w:color w:val="000000" w:themeColor="text1"/>
          <w:sz w:val="24"/>
          <w:szCs w:val="24"/>
        </w:rPr>
        <w:t>ing</w:t>
      </w:r>
      <w:r w:rsidR="002458CF" w:rsidRPr="00936021">
        <w:rPr>
          <w:rFonts w:cstheme="minorHAnsi"/>
          <w:color w:val="000000" w:themeColor="text1"/>
          <w:sz w:val="24"/>
          <w:szCs w:val="24"/>
        </w:rPr>
        <w:t xml:space="preserve"> the question</w:t>
      </w:r>
      <w:r w:rsidR="009B55D1" w:rsidRPr="00936021">
        <w:rPr>
          <w:rFonts w:cstheme="minorHAnsi"/>
          <w:color w:val="000000" w:themeColor="text1"/>
          <w:sz w:val="24"/>
          <w:szCs w:val="24"/>
        </w:rPr>
        <w:t xml:space="preserve"> (see </w:t>
      </w:r>
      <w:r w:rsidR="004A1D41" w:rsidRPr="00936021">
        <w:rPr>
          <w:rFonts w:cstheme="minorHAnsi"/>
          <w:color w:val="000000" w:themeColor="text1"/>
          <w:sz w:val="24"/>
          <w:szCs w:val="24"/>
        </w:rPr>
        <w:t>F</w:t>
      </w:r>
      <w:r w:rsidR="009B55D1" w:rsidRPr="00936021">
        <w:rPr>
          <w:rFonts w:cstheme="minorHAnsi"/>
          <w:color w:val="000000" w:themeColor="text1"/>
          <w:sz w:val="24"/>
          <w:szCs w:val="24"/>
        </w:rPr>
        <w:t xml:space="preserve">igure </w:t>
      </w:r>
      <w:r w:rsidR="00495803">
        <w:rPr>
          <w:rFonts w:cstheme="minorHAnsi"/>
          <w:color w:val="000000" w:themeColor="text1"/>
          <w:sz w:val="24"/>
          <w:szCs w:val="24"/>
        </w:rPr>
        <w:t>2</w:t>
      </w:r>
      <w:r w:rsidR="001D486B" w:rsidRPr="00936021">
        <w:rPr>
          <w:rFonts w:cstheme="minorHAnsi"/>
          <w:color w:val="000000" w:themeColor="text1"/>
          <w:sz w:val="24"/>
          <w:szCs w:val="24"/>
        </w:rPr>
        <w:t>)</w:t>
      </w:r>
    </w:p>
    <w:p w14:paraId="636510A7" w14:textId="27CA73AC" w:rsidR="00B47173" w:rsidRPr="00936021" w:rsidRDefault="00BE0FBC" w:rsidP="00936021">
      <w:pPr>
        <w:spacing w:after="0" w:line="240" w:lineRule="auto"/>
        <w:jc w:val="both"/>
        <w:rPr>
          <w:rFonts w:cstheme="minorHAnsi"/>
          <w:color w:val="000000" w:themeColor="text1"/>
          <w:sz w:val="24"/>
          <w:szCs w:val="24"/>
        </w:rPr>
      </w:pPr>
      <w:r w:rsidRPr="00936021">
        <w:rPr>
          <w:rFonts w:cstheme="minorHAnsi"/>
          <w:noProof/>
          <w:color w:val="000000" w:themeColor="text1"/>
          <w:sz w:val="24"/>
          <w:szCs w:val="24"/>
          <w:lang w:eastAsia="en-IE"/>
        </w:rPr>
        <w:lastRenderedPageBreak/>
        <w:drawing>
          <wp:inline distT="0" distB="0" distL="0" distR="0" wp14:anchorId="1CC44861" wp14:editId="385EA876">
            <wp:extent cx="5486400" cy="3200400"/>
            <wp:effectExtent l="0" t="57150" r="0" b="571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1A3EE72" w14:textId="7557F3CE" w:rsidR="003228E7" w:rsidRPr="00936021" w:rsidRDefault="009B55D1" w:rsidP="00936021">
      <w:pPr>
        <w:spacing w:after="0" w:line="240" w:lineRule="auto"/>
        <w:jc w:val="center"/>
        <w:rPr>
          <w:rFonts w:cstheme="minorHAnsi"/>
          <w:b/>
          <w:bCs/>
          <w:color w:val="000000" w:themeColor="text1"/>
          <w:sz w:val="24"/>
          <w:szCs w:val="24"/>
        </w:rPr>
      </w:pPr>
      <w:bookmarkStart w:id="34" w:name="_Hlk99670507"/>
      <w:r w:rsidRPr="00936021">
        <w:rPr>
          <w:rFonts w:cstheme="minorHAnsi"/>
          <w:b/>
          <w:bCs/>
          <w:color w:val="000000" w:themeColor="text1"/>
          <w:sz w:val="24"/>
          <w:szCs w:val="24"/>
        </w:rPr>
        <w:t xml:space="preserve">Figure </w:t>
      </w:r>
      <w:r w:rsidR="0071776F">
        <w:rPr>
          <w:rFonts w:cstheme="minorHAnsi"/>
          <w:b/>
          <w:bCs/>
          <w:color w:val="000000" w:themeColor="text1"/>
          <w:sz w:val="24"/>
          <w:szCs w:val="24"/>
        </w:rPr>
        <w:t>2</w:t>
      </w:r>
      <w:r w:rsidRPr="00936021">
        <w:rPr>
          <w:rFonts w:cstheme="minorHAnsi"/>
          <w:b/>
          <w:bCs/>
          <w:color w:val="000000" w:themeColor="text1"/>
          <w:sz w:val="24"/>
          <w:szCs w:val="24"/>
        </w:rPr>
        <w:t xml:space="preserve">: </w:t>
      </w:r>
      <w:r w:rsidR="002D7D03" w:rsidRPr="00936021">
        <w:rPr>
          <w:rFonts w:cstheme="minorHAnsi"/>
          <w:b/>
          <w:bCs/>
          <w:color w:val="000000" w:themeColor="text1"/>
          <w:sz w:val="24"/>
          <w:szCs w:val="24"/>
        </w:rPr>
        <w:t xml:space="preserve">Derived purpose of research </w:t>
      </w:r>
      <w:r w:rsidR="001D486B" w:rsidRPr="00936021">
        <w:rPr>
          <w:rFonts w:cstheme="minorHAnsi"/>
          <w:b/>
          <w:bCs/>
          <w:color w:val="000000" w:themeColor="text1"/>
          <w:sz w:val="24"/>
          <w:szCs w:val="24"/>
        </w:rPr>
        <w:t>methodology</w:t>
      </w:r>
      <w:r w:rsidRPr="00936021">
        <w:rPr>
          <w:rFonts w:cstheme="minorHAnsi"/>
          <w:b/>
          <w:bCs/>
          <w:color w:val="000000" w:themeColor="text1"/>
          <w:sz w:val="24"/>
          <w:szCs w:val="24"/>
        </w:rPr>
        <w:t xml:space="preserve"> (adapted from</w:t>
      </w:r>
      <w:r w:rsidR="006A1D33" w:rsidRPr="00936021">
        <w:rPr>
          <w:rFonts w:cstheme="minorHAnsi"/>
          <w:b/>
          <w:bCs/>
          <w:color w:val="000000" w:themeColor="text1"/>
          <w:sz w:val="24"/>
          <w:szCs w:val="24"/>
        </w:rPr>
        <w:t xml:space="preserve"> </w:t>
      </w:r>
      <w:proofErr w:type="spellStart"/>
      <w:r w:rsidR="006A1D33" w:rsidRPr="00936021">
        <w:rPr>
          <w:rFonts w:cstheme="minorHAnsi"/>
          <w:b/>
          <w:bCs/>
          <w:color w:val="000000" w:themeColor="text1"/>
          <w:sz w:val="24"/>
          <w:szCs w:val="24"/>
        </w:rPr>
        <w:t>Goundar</w:t>
      </w:r>
      <w:proofErr w:type="spellEnd"/>
      <w:r w:rsidR="006A1D33" w:rsidRPr="00936021">
        <w:rPr>
          <w:rFonts w:cstheme="minorHAnsi"/>
          <w:b/>
          <w:bCs/>
          <w:color w:val="000000" w:themeColor="text1"/>
          <w:sz w:val="24"/>
          <w:szCs w:val="24"/>
        </w:rPr>
        <w:t>,</w:t>
      </w:r>
      <w:r w:rsidRPr="00936021">
        <w:rPr>
          <w:rFonts w:cstheme="minorHAnsi"/>
          <w:b/>
          <w:bCs/>
          <w:color w:val="000000" w:themeColor="text1"/>
          <w:sz w:val="24"/>
          <w:szCs w:val="24"/>
        </w:rPr>
        <w:t xml:space="preserve"> 201</w:t>
      </w:r>
      <w:r w:rsidR="006A1D33" w:rsidRPr="00936021">
        <w:rPr>
          <w:rFonts w:cstheme="minorHAnsi"/>
          <w:b/>
          <w:bCs/>
          <w:color w:val="000000" w:themeColor="text1"/>
          <w:sz w:val="24"/>
          <w:szCs w:val="24"/>
        </w:rPr>
        <w:t>2</w:t>
      </w:r>
      <w:r w:rsidRPr="00936021">
        <w:rPr>
          <w:rFonts w:cstheme="minorHAnsi"/>
          <w:b/>
          <w:bCs/>
          <w:color w:val="000000" w:themeColor="text1"/>
          <w:sz w:val="24"/>
          <w:szCs w:val="24"/>
        </w:rPr>
        <w:t>, p.</w:t>
      </w:r>
      <w:r w:rsidR="00D91E88" w:rsidRPr="00936021">
        <w:rPr>
          <w:rFonts w:cstheme="minorHAnsi"/>
          <w:b/>
          <w:bCs/>
          <w:color w:val="000000" w:themeColor="text1"/>
          <w:sz w:val="24"/>
          <w:szCs w:val="24"/>
        </w:rPr>
        <w:t xml:space="preserve"> </w:t>
      </w:r>
      <w:r w:rsidR="007D7794" w:rsidRPr="00936021">
        <w:rPr>
          <w:rFonts w:cstheme="minorHAnsi"/>
          <w:b/>
          <w:bCs/>
          <w:color w:val="000000" w:themeColor="text1"/>
          <w:sz w:val="24"/>
          <w:szCs w:val="24"/>
        </w:rPr>
        <w:t>13</w:t>
      </w:r>
      <w:r w:rsidRPr="00936021">
        <w:rPr>
          <w:rFonts w:cstheme="minorHAnsi"/>
          <w:b/>
          <w:bCs/>
          <w:color w:val="000000" w:themeColor="text1"/>
          <w:sz w:val="24"/>
          <w:szCs w:val="24"/>
        </w:rPr>
        <w:t>)</w:t>
      </w:r>
    </w:p>
    <w:p w14:paraId="6C4AA1F1" w14:textId="77777777" w:rsidR="001D2FF7" w:rsidRPr="00936021" w:rsidRDefault="001D2FF7" w:rsidP="00936021">
      <w:pPr>
        <w:spacing w:after="0" w:line="240" w:lineRule="auto"/>
        <w:jc w:val="center"/>
        <w:rPr>
          <w:rFonts w:cstheme="minorHAnsi"/>
          <w:b/>
          <w:bCs/>
          <w:color w:val="000000" w:themeColor="text1"/>
          <w:sz w:val="24"/>
          <w:szCs w:val="24"/>
        </w:rPr>
      </w:pPr>
    </w:p>
    <w:bookmarkEnd w:id="34"/>
    <w:p w14:paraId="7362BD27" w14:textId="01F37C1D" w:rsidR="00C97DE2" w:rsidRDefault="00676610"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The author chose to conduct semi-structured</w:t>
      </w:r>
      <w:r w:rsidR="006F6A2E" w:rsidRPr="00936021">
        <w:rPr>
          <w:rFonts w:cstheme="minorHAnsi"/>
          <w:color w:val="000000" w:themeColor="text1"/>
          <w:sz w:val="24"/>
          <w:szCs w:val="24"/>
        </w:rPr>
        <w:t xml:space="preserve"> interview</w:t>
      </w:r>
      <w:r w:rsidR="007F1EB8" w:rsidRPr="00936021">
        <w:rPr>
          <w:rFonts w:cstheme="minorHAnsi"/>
          <w:color w:val="000000" w:themeColor="text1"/>
          <w:sz w:val="24"/>
          <w:szCs w:val="24"/>
        </w:rPr>
        <w:t>s</w:t>
      </w:r>
      <w:r w:rsidR="00BA55B7" w:rsidRPr="00936021">
        <w:rPr>
          <w:rFonts w:cstheme="minorHAnsi"/>
          <w:color w:val="000000" w:themeColor="text1"/>
          <w:sz w:val="24"/>
          <w:szCs w:val="24"/>
        </w:rPr>
        <w:t xml:space="preserve"> </w:t>
      </w:r>
      <w:r w:rsidR="006F6A2E" w:rsidRPr="00936021">
        <w:rPr>
          <w:rFonts w:cstheme="minorHAnsi"/>
          <w:color w:val="000000" w:themeColor="text1"/>
          <w:sz w:val="24"/>
          <w:szCs w:val="24"/>
        </w:rPr>
        <w:t xml:space="preserve">between February 2022 and March 2022 </w:t>
      </w:r>
      <w:r w:rsidR="00AD79C8" w:rsidRPr="00936021">
        <w:rPr>
          <w:rFonts w:cstheme="minorHAnsi"/>
          <w:color w:val="000000" w:themeColor="text1"/>
          <w:sz w:val="24"/>
          <w:szCs w:val="24"/>
        </w:rPr>
        <w:t xml:space="preserve">with </w:t>
      </w:r>
      <w:r w:rsidR="000802A4" w:rsidRPr="00936021">
        <w:rPr>
          <w:rFonts w:cstheme="minorHAnsi"/>
          <w:color w:val="000000" w:themeColor="text1"/>
          <w:sz w:val="24"/>
          <w:szCs w:val="24"/>
        </w:rPr>
        <w:t>deliberately</w:t>
      </w:r>
      <w:r w:rsidR="008C6AB1" w:rsidRPr="00936021">
        <w:rPr>
          <w:rFonts w:cstheme="minorHAnsi"/>
          <w:color w:val="000000" w:themeColor="text1"/>
          <w:sz w:val="24"/>
          <w:szCs w:val="24"/>
        </w:rPr>
        <w:t xml:space="preserve"> selecte</w:t>
      </w:r>
      <w:r w:rsidR="001770A3" w:rsidRPr="00936021">
        <w:rPr>
          <w:rFonts w:cstheme="minorHAnsi"/>
          <w:color w:val="000000" w:themeColor="text1"/>
          <w:sz w:val="24"/>
          <w:szCs w:val="24"/>
        </w:rPr>
        <w:t>d participants.</w:t>
      </w:r>
      <w:r w:rsidR="002002D8" w:rsidRPr="00936021">
        <w:rPr>
          <w:rFonts w:cstheme="minorHAnsi"/>
          <w:color w:val="000000" w:themeColor="text1"/>
          <w:sz w:val="24"/>
          <w:szCs w:val="24"/>
        </w:rPr>
        <w:t xml:space="preserve"> </w:t>
      </w:r>
      <w:r w:rsidR="00506A40" w:rsidRPr="00936021">
        <w:rPr>
          <w:rFonts w:cstheme="minorHAnsi"/>
          <w:color w:val="000000" w:themeColor="text1"/>
          <w:sz w:val="24"/>
          <w:szCs w:val="24"/>
        </w:rPr>
        <w:t>Consequently,</w:t>
      </w:r>
      <w:r w:rsidR="00186617" w:rsidRPr="00936021">
        <w:rPr>
          <w:rFonts w:cstheme="minorHAnsi"/>
          <w:color w:val="000000" w:themeColor="text1"/>
          <w:sz w:val="24"/>
          <w:szCs w:val="24"/>
        </w:rPr>
        <w:t xml:space="preserve"> </w:t>
      </w:r>
      <w:r w:rsidR="006C4A47" w:rsidRPr="00936021">
        <w:rPr>
          <w:rFonts w:cstheme="minorHAnsi"/>
          <w:color w:val="000000" w:themeColor="text1"/>
          <w:sz w:val="24"/>
          <w:szCs w:val="24"/>
        </w:rPr>
        <w:t>interviews with</w:t>
      </w:r>
      <w:r w:rsidR="00676FDB" w:rsidRPr="00936021">
        <w:rPr>
          <w:rFonts w:cstheme="minorHAnsi"/>
          <w:color w:val="000000" w:themeColor="text1"/>
          <w:sz w:val="24"/>
          <w:szCs w:val="24"/>
        </w:rPr>
        <w:t xml:space="preserve"> </w:t>
      </w:r>
      <w:r w:rsidR="005917A9" w:rsidRPr="00936021">
        <w:rPr>
          <w:rFonts w:cstheme="minorHAnsi"/>
          <w:color w:val="000000" w:themeColor="text1"/>
          <w:sz w:val="24"/>
          <w:szCs w:val="24"/>
        </w:rPr>
        <w:t xml:space="preserve">Irish Defence Forces </w:t>
      </w:r>
      <w:r w:rsidR="008F07F2" w:rsidRPr="00936021">
        <w:rPr>
          <w:rFonts w:cstheme="minorHAnsi"/>
          <w:color w:val="000000" w:themeColor="text1"/>
          <w:sz w:val="24"/>
          <w:szCs w:val="24"/>
        </w:rPr>
        <w:t>D</w:t>
      </w:r>
      <w:r w:rsidR="00CE5905" w:rsidRPr="00936021">
        <w:rPr>
          <w:rFonts w:cstheme="minorHAnsi"/>
          <w:color w:val="000000" w:themeColor="text1"/>
          <w:sz w:val="24"/>
          <w:szCs w:val="24"/>
        </w:rPr>
        <w:t xml:space="preserve">eputy Chief of Staff support (DCOS </w:t>
      </w:r>
      <w:r w:rsidR="00A316C6" w:rsidRPr="00936021">
        <w:rPr>
          <w:rFonts w:cstheme="minorHAnsi"/>
          <w:color w:val="000000" w:themeColor="text1"/>
          <w:sz w:val="24"/>
          <w:szCs w:val="24"/>
        </w:rPr>
        <w:t>(</w:t>
      </w:r>
      <w:proofErr w:type="spellStart"/>
      <w:r w:rsidR="00CE5905" w:rsidRPr="00936021">
        <w:rPr>
          <w:rFonts w:cstheme="minorHAnsi"/>
          <w:color w:val="000000" w:themeColor="text1"/>
          <w:sz w:val="24"/>
          <w:szCs w:val="24"/>
        </w:rPr>
        <w:t>Sp</w:t>
      </w:r>
      <w:proofErr w:type="spellEnd"/>
      <w:r w:rsidR="00A316C6" w:rsidRPr="00936021">
        <w:rPr>
          <w:rFonts w:cstheme="minorHAnsi"/>
          <w:color w:val="000000" w:themeColor="text1"/>
          <w:sz w:val="24"/>
          <w:szCs w:val="24"/>
        </w:rPr>
        <w:t>)</w:t>
      </w:r>
      <w:r w:rsidR="005917A9" w:rsidRPr="00936021">
        <w:rPr>
          <w:rFonts w:cstheme="minorHAnsi"/>
          <w:color w:val="000000" w:themeColor="text1"/>
          <w:sz w:val="24"/>
          <w:szCs w:val="24"/>
        </w:rPr>
        <w:t>)</w:t>
      </w:r>
      <w:r w:rsidR="009D00F0" w:rsidRPr="00936021">
        <w:rPr>
          <w:rFonts w:cstheme="minorHAnsi"/>
          <w:color w:val="000000" w:themeColor="text1"/>
          <w:sz w:val="24"/>
          <w:szCs w:val="24"/>
        </w:rPr>
        <w:t xml:space="preserve"> </w:t>
      </w:r>
      <w:r w:rsidR="001266FC" w:rsidRPr="00936021">
        <w:rPr>
          <w:rFonts w:cstheme="minorHAnsi"/>
          <w:color w:val="000000" w:themeColor="text1"/>
          <w:sz w:val="24"/>
          <w:szCs w:val="24"/>
        </w:rPr>
        <w:t>Maj</w:t>
      </w:r>
      <w:r w:rsidR="00105444" w:rsidRPr="00936021">
        <w:rPr>
          <w:rFonts w:cstheme="minorHAnsi"/>
          <w:color w:val="000000" w:themeColor="text1"/>
          <w:sz w:val="24"/>
          <w:szCs w:val="24"/>
        </w:rPr>
        <w:t>or</w:t>
      </w:r>
      <w:r w:rsidR="001266FC" w:rsidRPr="00936021">
        <w:rPr>
          <w:rFonts w:cstheme="minorHAnsi"/>
          <w:color w:val="000000" w:themeColor="text1"/>
          <w:sz w:val="24"/>
          <w:szCs w:val="24"/>
        </w:rPr>
        <w:t xml:space="preserve"> Gen</w:t>
      </w:r>
      <w:r w:rsidR="00B36B3B" w:rsidRPr="00936021">
        <w:rPr>
          <w:rFonts w:cstheme="minorHAnsi"/>
          <w:color w:val="000000" w:themeColor="text1"/>
          <w:sz w:val="24"/>
          <w:szCs w:val="24"/>
        </w:rPr>
        <w:t>eral (Maj Gen)</w:t>
      </w:r>
      <w:r w:rsidR="001266FC" w:rsidRPr="00936021">
        <w:rPr>
          <w:rFonts w:cstheme="minorHAnsi"/>
          <w:color w:val="000000" w:themeColor="text1"/>
          <w:sz w:val="24"/>
          <w:szCs w:val="24"/>
        </w:rPr>
        <w:t xml:space="preserve"> Adrian Ó </w:t>
      </w:r>
      <w:proofErr w:type="spellStart"/>
      <w:r w:rsidR="001266FC" w:rsidRPr="00936021">
        <w:rPr>
          <w:rFonts w:cstheme="minorHAnsi"/>
          <w:color w:val="000000" w:themeColor="text1"/>
          <w:sz w:val="24"/>
          <w:szCs w:val="24"/>
        </w:rPr>
        <w:t>Murchú</w:t>
      </w:r>
      <w:proofErr w:type="spellEnd"/>
      <w:r w:rsidR="00FE2CF3" w:rsidRPr="00936021">
        <w:rPr>
          <w:rFonts w:cstheme="minorHAnsi"/>
          <w:color w:val="000000" w:themeColor="text1"/>
          <w:sz w:val="24"/>
          <w:szCs w:val="24"/>
        </w:rPr>
        <w:t xml:space="preserve"> </w:t>
      </w:r>
      <w:r w:rsidR="00203BA1" w:rsidRPr="00936021">
        <w:rPr>
          <w:rFonts w:cstheme="minorHAnsi"/>
          <w:color w:val="000000" w:themeColor="text1"/>
          <w:sz w:val="24"/>
          <w:szCs w:val="24"/>
        </w:rPr>
        <w:t>in relation to DF doctrine</w:t>
      </w:r>
      <w:r w:rsidR="006C4A47" w:rsidRPr="00936021">
        <w:rPr>
          <w:rFonts w:cstheme="minorHAnsi"/>
          <w:color w:val="000000" w:themeColor="text1"/>
          <w:sz w:val="24"/>
          <w:szCs w:val="24"/>
        </w:rPr>
        <w:t xml:space="preserve"> </w:t>
      </w:r>
      <w:r w:rsidR="00046591" w:rsidRPr="00936021">
        <w:rPr>
          <w:rFonts w:cstheme="minorHAnsi"/>
          <w:color w:val="000000" w:themeColor="text1"/>
          <w:sz w:val="24"/>
          <w:szCs w:val="24"/>
        </w:rPr>
        <w:t xml:space="preserve">and </w:t>
      </w:r>
      <w:r w:rsidR="00506A40" w:rsidRPr="00936021">
        <w:rPr>
          <w:rFonts w:cstheme="minorHAnsi"/>
          <w:color w:val="000000" w:themeColor="text1"/>
          <w:sz w:val="24"/>
          <w:szCs w:val="24"/>
        </w:rPr>
        <w:t xml:space="preserve">DF </w:t>
      </w:r>
      <w:r w:rsidR="00B04D8B" w:rsidRPr="00936021">
        <w:rPr>
          <w:rFonts w:cstheme="minorHAnsi"/>
          <w:color w:val="000000" w:themeColor="text1"/>
          <w:sz w:val="24"/>
          <w:szCs w:val="24"/>
        </w:rPr>
        <w:t>IAC</w:t>
      </w:r>
      <w:r w:rsidR="00506A40" w:rsidRPr="00936021">
        <w:rPr>
          <w:rFonts w:cstheme="minorHAnsi"/>
          <w:color w:val="000000" w:themeColor="text1"/>
          <w:sz w:val="24"/>
          <w:szCs w:val="24"/>
        </w:rPr>
        <w:t xml:space="preserve"> Flight Safety Officer</w:t>
      </w:r>
      <w:r w:rsidR="00D73E0A" w:rsidRPr="00936021">
        <w:rPr>
          <w:rFonts w:cstheme="minorHAnsi"/>
          <w:color w:val="000000" w:themeColor="text1"/>
          <w:sz w:val="24"/>
          <w:szCs w:val="24"/>
        </w:rPr>
        <w:t>,</w:t>
      </w:r>
      <w:r w:rsidR="00506A40" w:rsidRPr="00936021">
        <w:rPr>
          <w:rFonts w:cstheme="minorHAnsi"/>
          <w:color w:val="000000" w:themeColor="text1"/>
          <w:sz w:val="24"/>
          <w:szCs w:val="24"/>
        </w:rPr>
        <w:t xml:space="preserve"> </w:t>
      </w:r>
      <w:r w:rsidR="00B04D8B" w:rsidRPr="00936021">
        <w:rPr>
          <w:rFonts w:cstheme="minorHAnsi"/>
          <w:color w:val="000000" w:themeColor="text1"/>
          <w:sz w:val="24"/>
          <w:szCs w:val="24"/>
        </w:rPr>
        <w:t xml:space="preserve">Lieutenant </w:t>
      </w:r>
      <w:r w:rsidR="00E34B68" w:rsidRPr="00936021">
        <w:rPr>
          <w:rFonts w:cstheme="minorHAnsi"/>
          <w:color w:val="000000" w:themeColor="text1"/>
          <w:sz w:val="24"/>
          <w:szCs w:val="24"/>
        </w:rPr>
        <w:t>Colonel (Lt. Col)</w:t>
      </w:r>
      <w:r w:rsidR="00506A40" w:rsidRPr="00936021">
        <w:rPr>
          <w:rFonts w:cstheme="minorHAnsi"/>
          <w:color w:val="000000" w:themeColor="text1"/>
          <w:sz w:val="24"/>
          <w:szCs w:val="24"/>
        </w:rPr>
        <w:t xml:space="preserve"> Philip Bonner</w:t>
      </w:r>
      <w:r w:rsidR="00FC7352" w:rsidRPr="00936021">
        <w:rPr>
          <w:rFonts w:cstheme="minorHAnsi"/>
          <w:color w:val="000000" w:themeColor="text1"/>
          <w:sz w:val="24"/>
          <w:szCs w:val="24"/>
        </w:rPr>
        <w:t xml:space="preserve"> were conducted</w:t>
      </w:r>
      <w:r w:rsidR="00506A40" w:rsidRPr="00936021">
        <w:rPr>
          <w:rFonts w:cstheme="minorHAnsi"/>
          <w:color w:val="000000" w:themeColor="text1"/>
          <w:sz w:val="24"/>
          <w:szCs w:val="24"/>
        </w:rPr>
        <w:t xml:space="preserve">. </w:t>
      </w:r>
      <w:r w:rsidR="007A2FFE" w:rsidRPr="00936021">
        <w:rPr>
          <w:rFonts w:cstheme="minorHAnsi"/>
          <w:color w:val="000000" w:themeColor="text1"/>
          <w:sz w:val="24"/>
          <w:szCs w:val="24"/>
        </w:rPr>
        <w:t>In additio</w:t>
      </w:r>
      <w:r w:rsidR="00BF5E4E" w:rsidRPr="00936021">
        <w:rPr>
          <w:rFonts w:cstheme="minorHAnsi"/>
          <w:color w:val="000000" w:themeColor="text1"/>
          <w:sz w:val="24"/>
          <w:szCs w:val="24"/>
        </w:rPr>
        <w:t>n</w:t>
      </w:r>
      <w:r w:rsidR="00793B8C" w:rsidRPr="00936021">
        <w:rPr>
          <w:rFonts w:cstheme="minorHAnsi"/>
          <w:color w:val="000000" w:themeColor="text1"/>
          <w:sz w:val="24"/>
          <w:szCs w:val="24"/>
        </w:rPr>
        <w:t>,</w:t>
      </w:r>
      <w:r w:rsidR="00BF5E4E" w:rsidRPr="00936021">
        <w:rPr>
          <w:rFonts w:cstheme="minorHAnsi"/>
          <w:color w:val="000000" w:themeColor="text1"/>
          <w:sz w:val="24"/>
          <w:szCs w:val="24"/>
        </w:rPr>
        <w:t xml:space="preserve"> </w:t>
      </w:r>
      <w:r w:rsidR="00BE2064" w:rsidRPr="00936021">
        <w:rPr>
          <w:rFonts w:cstheme="minorHAnsi"/>
          <w:color w:val="000000" w:themeColor="text1"/>
          <w:sz w:val="24"/>
          <w:szCs w:val="24"/>
        </w:rPr>
        <w:t>the perspective of L</w:t>
      </w:r>
      <w:r w:rsidR="0066107E" w:rsidRPr="00936021">
        <w:rPr>
          <w:rFonts w:cstheme="minorHAnsi"/>
          <w:color w:val="000000" w:themeColor="text1"/>
          <w:sz w:val="24"/>
          <w:szCs w:val="24"/>
        </w:rPr>
        <w:t xml:space="preserve">t. Col </w:t>
      </w:r>
      <w:r w:rsidR="00BE2064" w:rsidRPr="00936021">
        <w:rPr>
          <w:rFonts w:cstheme="minorHAnsi"/>
          <w:color w:val="000000" w:themeColor="text1"/>
          <w:sz w:val="24"/>
          <w:szCs w:val="24"/>
        </w:rPr>
        <w:t>Robert Kiely</w:t>
      </w:r>
      <w:r w:rsidR="00A63E8B" w:rsidRPr="00936021">
        <w:rPr>
          <w:rFonts w:cstheme="minorHAnsi"/>
          <w:color w:val="000000" w:themeColor="text1"/>
          <w:sz w:val="24"/>
          <w:szCs w:val="24"/>
        </w:rPr>
        <w:t xml:space="preserve">, </w:t>
      </w:r>
      <w:r w:rsidR="00DA6535" w:rsidRPr="00936021">
        <w:rPr>
          <w:rFonts w:cstheme="minorHAnsi"/>
          <w:color w:val="000000" w:themeColor="text1"/>
          <w:sz w:val="24"/>
          <w:szCs w:val="24"/>
        </w:rPr>
        <w:t xml:space="preserve">recently retired from the DF, who had </w:t>
      </w:r>
      <w:r w:rsidR="008A3F82" w:rsidRPr="00936021">
        <w:rPr>
          <w:rFonts w:cstheme="minorHAnsi"/>
          <w:color w:val="000000" w:themeColor="text1"/>
          <w:sz w:val="24"/>
          <w:szCs w:val="24"/>
        </w:rPr>
        <w:t xml:space="preserve">presented to </w:t>
      </w:r>
      <w:r w:rsidR="00F03960" w:rsidRPr="00936021">
        <w:rPr>
          <w:rFonts w:cstheme="minorHAnsi"/>
          <w:color w:val="000000" w:themeColor="text1"/>
          <w:sz w:val="24"/>
          <w:szCs w:val="24"/>
        </w:rPr>
        <w:t>DF senior leadership on the general concept of just culture</w:t>
      </w:r>
      <w:r w:rsidR="000D3ABB" w:rsidRPr="00936021">
        <w:rPr>
          <w:rFonts w:cstheme="minorHAnsi"/>
          <w:color w:val="000000" w:themeColor="text1"/>
          <w:sz w:val="24"/>
          <w:szCs w:val="24"/>
        </w:rPr>
        <w:t xml:space="preserve"> was interviewed. External perspectives were also attained from </w:t>
      </w:r>
      <w:r w:rsidR="00736B97" w:rsidRPr="00936021">
        <w:rPr>
          <w:rFonts w:cstheme="minorHAnsi"/>
          <w:color w:val="000000" w:themeColor="text1"/>
          <w:sz w:val="24"/>
          <w:szCs w:val="24"/>
        </w:rPr>
        <w:t xml:space="preserve">Nico </w:t>
      </w:r>
      <w:proofErr w:type="spellStart"/>
      <w:r w:rsidR="00736B97" w:rsidRPr="00936021">
        <w:rPr>
          <w:rFonts w:cstheme="minorHAnsi"/>
          <w:color w:val="000000" w:themeColor="text1"/>
          <w:sz w:val="24"/>
          <w:szCs w:val="24"/>
        </w:rPr>
        <w:t>Kaptein</w:t>
      </w:r>
      <w:proofErr w:type="spellEnd"/>
      <w:r w:rsidR="00BA55B7" w:rsidRPr="00936021">
        <w:rPr>
          <w:rFonts w:cstheme="minorHAnsi"/>
          <w:color w:val="000000" w:themeColor="text1"/>
          <w:sz w:val="24"/>
          <w:szCs w:val="24"/>
        </w:rPr>
        <w:t xml:space="preserve"> </w:t>
      </w:r>
      <w:r w:rsidR="00736B97" w:rsidRPr="00936021">
        <w:rPr>
          <w:rFonts w:cstheme="minorHAnsi"/>
          <w:color w:val="000000" w:themeColor="text1"/>
          <w:sz w:val="24"/>
          <w:szCs w:val="24"/>
        </w:rPr>
        <w:t xml:space="preserve">who </w:t>
      </w:r>
      <w:r w:rsidR="00724ADB" w:rsidRPr="00936021">
        <w:rPr>
          <w:rFonts w:cstheme="minorHAnsi"/>
          <w:color w:val="000000" w:themeColor="text1"/>
          <w:sz w:val="24"/>
          <w:szCs w:val="24"/>
        </w:rPr>
        <w:t>was</w:t>
      </w:r>
      <w:r w:rsidR="00BA55B7" w:rsidRPr="00936021">
        <w:rPr>
          <w:rFonts w:cstheme="minorHAnsi"/>
          <w:color w:val="000000" w:themeColor="text1"/>
          <w:sz w:val="24"/>
          <w:szCs w:val="24"/>
        </w:rPr>
        <w:t xml:space="preserve"> </w:t>
      </w:r>
      <w:r w:rsidR="00E146AC" w:rsidRPr="00936021">
        <w:rPr>
          <w:rFonts w:cstheme="minorHAnsi"/>
          <w:color w:val="000000" w:themeColor="text1"/>
          <w:sz w:val="24"/>
          <w:szCs w:val="24"/>
        </w:rPr>
        <w:t xml:space="preserve">in the process of </w:t>
      </w:r>
      <w:r w:rsidR="00724ADB" w:rsidRPr="00936021">
        <w:rPr>
          <w:rFonts w:cstheme="minorHAnsi"/>
          <w:color w:val="000000" w:themeColor="text1"/>
          <w:sz w:val="24"/>
          <w:szCs w:val="24"/>
        </w:rPr>
        <w:t>completing a</w:t>
      </w:r>
      <w:r w:rsidR="004B6D31" w:rsidRPr="00936021">
        <w:rPr>
          <w:rFonts w:cstheme="minorHAnsi"/>
          <w:color w:val="000000" w:themeColor="text1"/>
          <w:sz w:val="24"/>
          <w:szCs w:val="24"/>
        </w:rPr>
        <w:t xml:space="preserve"> similar research pertaining to </w:t>
      </w:r>
      <w:r w:rsidR="00121898" w:rsidRPr="00936021">
        <w:rPr>
          <w:rFonts w:cstheme="minorHAnsi"/>
          <w:color w:val="000000" w:themeColor="text1"/>
          <w:sz w:val="24"/>
          <w:szCs w:val="24"/>
        </w:rPr>
        <w:t>an ongoing</w:t>
      </w:r>
      <w:r w:rsidR="00724ADB" w:rsidRPr="00936021">
        <w:rPr>
          <w:rFonts w:cstheme="minorHAnsi"/>
          <w:color w:val="000000" w:themeColor="text1"/>
          <w:sz w:val="24"/>
          <w:szCs w:val="24"/>
        </w:rPr>
        <w:t xml:space="preserve"> just culture</w:t>
      </w:r>
      <w:r w:rsidR="00121898" w:rsidRPr="00936021">
        <w:rPr>
          <w:rFonts w:cstheme="minorHAnsi"/>
          <w:color w:val="000000" w:themeColor="text1"/>
          <w:sz w:val="24"/>
          <w:szCs w:val="24"/>
        </w:rPr>
        <w:t xml:space="preserve"> project</w:t>
      </w:r>
      <w:r w:rsidR="00724ADB" w:rsidRPr="00936021">
        <w:rPr>
          <w:rFonts w:cstheme="minorHAnsi"/>
          <w:color w:val="000000" w:themeColor="text1"/>
          <w:sz w:val="24"/>
          <w:szCs w:val="24"/>
        </w:rPr>
        <w:t xml:space="preserve"> in </w:t>
      </w:r>
      <w:r w:rsidR="004B6D31" w:rsidRPr="00936021">
        <w:rPr>
          <w:rFonts w:cstheme="minorHAnsi"/>
          <w:color w:val="000000" w:themeColor="text1"/>
          <w:sz w:val="24"/>
          <w:szCs w:val="24"/>
        </w:rPr>
        <w:t>the Dutch Military</w:t>
      </w:r>
      <w:r w:rsidR="00C97DE2" w:rsidRPr="00936021">
        <w:rPr>
          <w:rFonts w:cstheme="minorHAnsi"/>
          <w:color w:val="000000" w:themeColor="text1"/>
          <w:sz w:val="24"/>
          <w:szCs w:val="24"/>
        </w:rPr>
        <w:t>.</w:t>
      </w:r>
    </w:p>
    <w:p w14:paraId="74ED0C52" w14:textId="77777777" w:rsidR="0071776F" w:rsidRPr="00936021" w:rsidRDefault="0071776F" w:rsidP="00936021">
      <w:pPr>
        <w:spacing w:after="0" w:line="240" w:lineRule="auto"/>
        <w:jc w:val="both"/>
        <w:rPr>
          <w:rFonts w:cstheme="minorHAnsi"/>
          <w:color w:val="000000" w:themeColor="text1"/>
          <w:sz w:val="24"/>
          <w:szCs w:val="24"/>
        </w:rPr>
      </w:pPr>
    </w:p>
    <w:p w14:paraId="34802B3F" w14:textId="3EFC18E5" w:rsidR="009944D1" w:rsidRPr="00936021" w:rsidRDefault="00670325" w:rsidP="00540B00">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 xml:space="preserve">The author identified that </w:t>
      </w:r>
      <w:r w:rsidR="00BE588A" w:rsidRPr="00936021">
        <w:rPr>
          <w:rFonts w:cstheme="minorHAnsi"/>
          <w:color w:val="000000" w:themeColor="text1"/>
          <w:sz w:val="24"/>
          <w:szCs w:val="24"/>
        </w:rPr>
        <w:t xml:space="preserve">participants who could provide quality data </w:t>
      </w:r>
      <w:r w:rsidR="0084720D" w:rsidRPr="00936021">
        <w:rPr>
          <w:rFonts w:cstheme="minorHAnsi"/>
          <w:color w:val="000000" w:themeColor="text1"/>
          <w:sz w:val="24"/>
          <w:szCs w:val="24"/>
        </w:rPr>
        <w:t xml:space="preserve">which </w:t>
      </w:r>
      <w:r w:rsidR="00BE588A" w:rsidRPr="00936021">
        <w:rPr>
          <w:rFonts w:cstheme="minorHAnsi"/>
          <w:color w:val="000000" w:themeColor="text1"/>
          <w:sz w:val="24"/>
          <w:szCs w:val="24"/>
        </w:rPr>
        <w:t xml:space="preserve">would </w:t>
      </w:r>
      <w:r w:rsidR="00814FE6" w:rsidRPr="00936021">
        <w:rPr>
          <w:rFonts w:cstheme="minorHAnsi"/>
          <w:color w:val="000000" w:themeColor="text1"/>
          <w:sz w:val="24"/>
          <w:szCs w:val="24"/>
        </w:rPr>
        <w:t>mean that fewer participants would be required</w:t>
      </w:r>
      <w:r w:rsidR="00986C0D" w:rsidRPr="00936021">
        <w:rPr>
          <w:rFonts w:cstheme="minorHAnsi"/>
          <w:color w:val="000000" w:themeColor="text1"/>
          <w:sz w:val="24"/>
          <w:szCs w:val="24"/>
        </w:rPr>
        <w:t xml:space="preserve"> (see figure </w:t>
      </w:r>
      <w:r w:rsidR="00C47830" w:rsidRPr="00936021">
        <w:rPr>
          <w:rFonts w:cstheme="minorHAnsi"/>
          <w:color w:val="000000" w:themeColor="text1"/>
          <w:sz w:val="24"/>
          <w:szCs w:val="24"/>
        </w:rPr>
        <w:t>3)</w:t>
      </w:r>
      <w:r w:rsidR="00814FE6" w:rsidRPr="00936021">
        <w:rPr>
          <w:rFonts w:cstheme="minorHAnsi"/>
          <w:color w:val="000000" w:themeColor="text1"/>
          <w:sz w:val="24"/>
          <w:szCs w:val="24"/>
        </w:rPr>
        <w:t>.</w:t>
      </w:r>
      <w:r w:rsidR="008312E6" w:rsidRPr="00936021">
        <w:rPr>
          <w:rFonts w:cstheme="minorHAnsi"/>
          <w:color w:val="000000" w:themeColor="text1"/>
          <w:sz w:val="24"/>
          <w:szCs w:val="24"/>
        </w:rPr>
        <w:t xml:space="preserve"> </w:t>
      </w:r>
      <w:r w:rsidR="00A16315" w:rsidRPr="00936021">
        <w:rPr>
          <w:rFonts w:cstheme="minorHAnsi"/>
          <w:color w:val="000000" w:themeColor="text1"/>
          <w:sz w:val="24"/>
          <w:szCs w:val="24"/>
        </w:rPr>
        <w:t>Subsequently,</w:t>
      </w:r>
      <w:r w:rsidR="00BA55B7" w:rsidRPr="00936021">
        <w:rPr>
          <w:rFonts w:cstheme="minorHAnsi"/>
          <w:color w:val="000000" w:themeColor="text1"/>
          <w:sz w:val="24"/>
          <w:szCs w:val="24"/>
        </w:rPr>
        <w:t xml:space="preserve"> </w:t>
      </w:r>
      <w:r w:rsidR="00CE1C5C" w:rsidRPr="00936021">
        <w:rPr>
          <w:rFonts w:cstheme="minorHAnsi"/>
          <w:color w:val="000000" w:themeColor="text1"/>
          <w:sz w:val="24"/>
          <w:szCs w:val="24"/>
        </w:rPr>
        <w:t xml:space="preserve">as </w:t>
      </w:r>
      <w:r w:rsidR="00F64148" w:rsidRPr="00936021">
        <w:rPr>
          <w:rFonts w:cstheme="minorHAnsi"/>
          <w:color w:val="000000" w:themeColor="text1"/>
          <w:sz w:val="24"/>
          <w:szCs w:val="24"/>
        </w:rPr>
        <w:t>qua</w:t>
      </w:r>
      <w:r w:rsidR="00D11584" w:rsidRPr="00936021">
        <w:rPr>
          <w:rFonts w:cstheme="minorHAnsi"/>
          <w:color w:val="000000" w:themeColor="text1"/>
          <w:sz w:val="24"/>
          <w:szCs w:val="24"/>
        </w:rPr>
        <w:t>lit</w:t>
      </w:r>
      <w:r w:rsidR="00CA6C3C" w:rsidRPr="00936021">
        <w:rPr>
          <w:rFonts w:cstheme="minorHAnsi"/>
          <w:color w:val="000000" w:themeColor="text1"/>
          <w:sz w:val="24"/>
          <w:szCs w:val="24"/>
        </w:rPr>
        <w:t>ative interviews were</w:t>
      </w:r>
      <w:r w:rsidR="00CE1C5C" w:rsidRPr="00936021">
        <w:rPr>
          <w:rFonts w:cstheme="minorHAnsi"/>
          <w:color w:val="000000" w:themeColor="text1"/>
          <w:sz w:val="24"/>
          <w:szCs w:val="24"/>
        </w:rPr>
        <w:t xml:space="preserve"> </w:t>
      </w:r>
      <w:r w:rsidR="00D11584" w:rsidRPr="00936021">
        <w:rPr>
          <w:rFonts w:cstheme="minorHAnsi"/>
          <w:color w:val="000000" w:themeColor="text1"/>
          <w:sz w:val="24"/>
          <w:szCs w:val="24"/>
        </w:rPr>
        <w:t xml:space="preserve">undertaken </w:t>
      </w:r>
      <w:r w:rsidR="00A16315" w:rsidRPr="00936021">
        <w:rPr>
          <w:rFonts w:cstheme="minorHAnsi"/>
          <w:color w:val="000000" w:themeColor="text1"/>
          <w:sz w:val="24"/>
          <w:szCs w:val="24"/>
        </w:rPr>
        <w:t>p</w:t>
      </w:r>
      <w:r w:rsidR="007F5606" w:rsidRPr="00936021">
        <w:rPr>
          <w:rFonts w:cstheme="minorHAnsi"/>
          <w:color w:val="000000" w:themeColor="text1"/>
          <w:sz w:val="24"/>
          <w:szCs w:val="24"/>
        </w:rPr>
        <w:t>urposive sampling</w:t>
      </w:r>
      <w:r w:rsidR="001A246A" w:rsidRPr="00936021">
        <w:rPr>
          <w:rFonts w:cstheme="minorHAnsi"/>
          <w:color w:val="000000" w:themeColor="text1"/>
          <w:sz w:val="24"/>
          <w:szCs w:val="24"/>
        </w:rPr>
        <w:t xml:space="preserve"> was deemed </w:t>
      </w:r>
      <w:r w:rsidR="00DE3967" w:rsidRPr="00936021">
        <w:rPr>
          <w:rFonts w:cstheme="minorHAnsi"/>
          <w:color w:val="000000" w:themeColor="text1"/>
          <w:sz w:val="24"/>
          <w:szCs w:val="24"/>
        </w:rPr>
        <w:t>most appropriate</w:t>
      </w:r>
      <w:r w:rsidR="00121898" w:rsidRPr="00936021">
        <w:rPr>
          <w:rFonts w:cstheme="minorHAnsi"/>
          <w:color w:val="000000" w:themeColor="text1"/>
          <w:sz w:val="24"/>
          <w:szCs w:val="24"/>
        </w:rPr>
        <w:t>.</w:t>
      </w:r>
      <w:r w:rsidR="00D94975" w:rsidRPr="00936021">
        <w:rPr>
          <w:rFonts w:cstheme="minorHAnsi"/>
          <w:color w:val="000000" w:themeColor="text1"/>
          <w:sz w:val="24"/>
          <w:szCs w:val="24"/>
        </w:rPr>
        <w:t xml:space="preserve"> </w:t>
      </w:r>
      <w:r w:rsidR="00CA6C3C" w:rsidRPr="00936021">
        <w:rPr>
          <w:rFonts w:cstheme="minorHAnsi"/>
          <w:color w:val="000000" w:themeColor="text1"/>
          <w:sz w:val="24"/>
          <w:szCs w:val="24"/>
        </w:rPr>
        <w:t>This qualitative sampling</w:t>
      </w:r>
      <w:r w:rsidR="00957F0A" w:rsidRPr="00936021">
        <w:rPr>
          <w:rFonts w:cstheme="minorHAnsi"/>
          <w:color w:val="000000" w:themeColor="text1"/>
          <w:sz w:val="24"/>
          <w:szCs w:val="24"/>
        </w:rPr>
        <w:t xml:space="preserve"> method</w:t>
      </w:r>
      <w:r w:rsidR="00121898" w:rsidRPr="00936021">
        <w:rPr>
          <w:rFonts w:cstheme="minorHAnsi"/>
          <w:color w:val="000000" w:themeColor="text1"/>
          <w:sz w:val="24"/>
          <w:szCs w:val="24"/>
        </w:rPr>
        <w:t xml:space="preserve"> </w:t>
      </w:r>
      <w:r w:rsidR="00B06938" w:rsidRPr="00936021">
        <w:rPr>
          <w:rFonts w:cstheme="minorHAnsi"/>
          <w:color w:val="000000" w:themeColor="text1"/>
          <w:sz w:val="24"/>
          <w:szCs w:val="24"/>
        </w:rPr>
        <w:t xml:space="preserve">enabled the author to intentionally select the most suitably </w:t>
      </w:r>
      <w:r w:rsidR="00851266" w:rsidRPr="00936021">
        <w:rPr>
          <w:rFonts w:cstheme="minorHAnsi"/>
          <w:color w:val="000000" w:themeColor="text1"/>
          <w:sz w:val="24"/>
          <w:szCs w:val="24"/>
        </w:rPr>
        <w:t xml:space="preserve">knowledgeable participants </w:t>
      </w:r>
      <w:r w:rsidR="00440857" w:rsidRPr="00936021">
        <w:rPr>
          <w:rFonts w:cstheme="minorHAnsi"/>
          <w:color w:val="000000" w:themeColor="text1"/>
          <w:sz w:val="24"/>
          <w:szCs w:val="24"/>
        </w:rPr>
        <w:t xml:space="preserve">who could provide unique perspectives </w:t>
      </w:r>
      <w:r w:rsidR="00735D79" w:rsidRPr="00936021">
        <w:rPr>
          <w:rFonts w:cstheme="minorHAnsi"/>
          <w:color w:val="000000" w:themeColor="text1"/>
          <w:sz w:val="24"/>
          <w:szCs w:val="24"/>
        </w:rPr>
        <w:t xml:space="preserve">regarding </w:t>
      </w:r>
      <w:r w:rsidR="001A0DC3" w:rsidRPr="00936021">
        <w:rPr>
          <w:rFonts w:cstheme="minorHAnsi"/>
          <w:color w:val="000000" w:themeColor="text1"/>
          <w:sz w:val="24"/>
          <w:szCs w:val="24"/>
        </w:rPr>
        <w:t>the field of study</w:t>
      </w:r>
      <w:r w:rsidR="00185083" w:rsidRPr="00936021">
        <w:rPr>
          <w:rFonts w:cstheme="minorHAnsi"/>
          <w:color w:val="000000" w:themeColor="text1"/>
          <w:sz w:val="24"/>
          <w:szCs w:val="24"/>
        </w:rPr>
        <w:t xml:space="preserve"> based </w:t>
      </w:r>
      <w:r w:rsidR="00B37E99" w:rsidRPr="00936021">
        <w:rPr>
          <w:rFonts w:cstheme="minorHAnsi"/>
          <w:color w:val="000000" w:themeColor="text1"/>
          <w:sz w:val="24"/>
          <w:szCs w:val="24"/>
        </w:rPr>
        <w:t>o</w:t>
      </w:r>
      <w:r w:rsidR="00185083" w:rsidRPr="00936021">
        <w:rPr>
          <w:rFonts w:cstheme="minorHAnsi"/>
          <w:color w:val="000000" w:themeColor="text1"/>
          <w:sz w:val="24"/>
          <w:szCs w:val="24"/>
        </w:rPr>
        <w:t>n their availability and</w:t>
      </w:r>
      <w:r w:rsidR="00B37E99" w:rsidRPr="00936021">
        <w:rPr>
          <w:rFonts w:cstheme="minorHAnsi"/>
          <w:color w:val="000000" w:themeColor="text1"/>
          <w:sz w:val="24"/>
          <w:szCs w:val="24"/>
        </w:rPr>
        <w:t xml:space="preserve"> willingness to provide </w:t>
      </w:r>
      <w:r w:rsidR="000A3345" w:rsidRPr="00936021">
        <w:rPr>
          <w:rFonts w:cstheme="minorHAnsi"/>
          <w:color w:val="000000" w:themeColor="text1"/>
          <w:sz w:val="24"/>
          <w:szCs w:val="24"/>
        </w:rPr>
        <w:t>information</w:t>
      </w:r>
      <w:r w:rsidR="00BA55B7" w:rsidRPr="00936021">
        <w:rPr>
          <w:rFonts w:cstheme="minorHAnsi"/>
          <w:color w:val="000000" w:themeColor="text1"/>
          <w:sz w:val="24"/>
          <w:szCs w:val="24"/>
        </w:rPr>
        <w:t xml:space="preserve"> </w:t>
      </w:r>
      <w:r w:rsidR="00092C2D" w:rsidRPr="00936021">
        <w:rPr>
          <w:rFonts w:cstheme="minorHAnsi"/>
          <w:color w:val="000000" w:themeColor="text1"/>
          <w:sz w:val="24"/>
          <w:szCs w:val="24"/>
        </w:rPr>
        <w:t>(</w:t>
      </w:r>
      <w:r w:rsidR="00FD7F36" w:rsidRPr="00936021">
        <w:rPr>
          <w:rFonts w:cstheme="minorHAnsi"/>
          <w:color w:val="000000" w:themeColor="text1"/>
          <w:sz w:val="24"/>
          <w:szCs w:val="24"/>
        </w:rPr>
        <w:t>Gill, 2020).</w:t>
      </w:r>
    </w:p>
    <w:p w14:paraId="4830E31F" w14:textId="3261EFD6" w:rsidR="00F95B60" w:rsidRPr="00936021" w:rsidRDefault="00BA11A6" w:rsidP="00936021">
      <w:pPr>
        <w:spacing w:after="0" w:line="240" w:lineRule="auto"/>
        <w:jc w:val="both"/>
        <w:rPr>
          <w:rFonts w:cstheme="minorHAnsi"/>
          <w:color w:val="000000" w:themeColor="text1"/>
          <w:sz w:val="24"/>
          <w:szCs w:val="24"/>
        </w:rPr>
      </w:pPr>
      <w:r w:rsidRPr="00936021">
        <w:rPr>
          <w:rFonts w:cstheme="minorHAnsi"/>
          <w:noProof/>
          <w:color w:val="000000" w:themeColor="text1"/>
          <w:sz w:val="24"/>
          <w:szCs w:val="24"/>
          <w:lang w:eastAsia="en-IE"/>
        </w:rPr>
        <w:drawing>
          <wp:inline distT="0" distB="0" distL="0" distR="0" wp14:anchorId="723AC1E0" wp14:editId="317A75D2">
            <wp:extent cx="5187231" cy="1342572"/>
            <wp:effectExtent l="0" t="0" r="0" b="0"/>
            <wp:docPr id="17" name="Picture 17" descr="Purposive samp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rposive sampl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634" cy="1380723"/>
                    </a:xfrm>
                    <a:prstGeom prst="rect">
                      <a:avLst/>
                    </a:prstGeom>
                    <a:noFill/>
                    <a:ln>
                      <a:noFill/>
                    </a:ln>
                  </pic:spPr>
                </pic:pic>
              </a:graphicData>
            </a:graphic>
          </wp:inline>
        </w:drawing>
      </w:r>
    </w:p>
    <w:p w14:paraId="340D8BB2" w14:textId="5BC0B19E" w:rsidR="00744558" w:rsidRPr="00936021" w:rsidRDefault="00C47830" w:rsidP="00936021">
      <w:pPr>
        <w:spacing w:after="0" w:line="240" w:lineRule="auto"/>
        <w:jc w:val="center"/>
        <w:rPr>
          <w:rFonts w:cstheme="minorHAnsi"/>
          <w:b/>
          <w:bCs/>
          <w:color w:val="000000" w:themeColor="text1"/>
          <w:sz w:val="24"/>
          <w:szCs w:val="24"/>
        </w:rPr>
      </w:pPr>
      <w:bookmarkStart w:id="35" w:name="_Hlk102560945"/>
      <w:r w:rsidRPr="00936021">
        <w:rPr>
          <w:rFonts w:cstheme="minorHAnsi"/>
          <w:b/>
          <w:bCs/>
          <w:color w:val="000000" w:themeColor="text1"/>
          <w:sz w:val="24"/>
          <w:szCs w:val="24"/>
        </w:rPr>
        <w:t>Figure</w:t>
      </w:r>
      <w:r w:rsidR="007D6536" w:rsidRPr="00936021">
        <w:rPr>
          <w:rFonts w:cstheme="minorHAnsi"/>
          <w:b/>
          <w:bCs/>
          <w:color w:val="000000" w:themeColor="text1"/>
          <w:sz w:val="24"/>
          <w:szCs w:val="24"/>
        </w:rPr>
        <w:t xml:space="preserve"> 3 Purposive sampling (</w:t>
      </w:r>
      <w:r w:rsidR="00A66D1C" w:rsidRPr="00936021">
        <w:rPr>
          <w:rFonts w:cstheme="minorHAnsi"/>
          <w:b/>
          <w:bCs/>
          <w:color w:val="000000" w:themeColor="text1"/>
          <w:sz w:val="24"/>
          <w:szCs w:val="24"/>
        </w:rPr>
        <w:t>Dudov</w:t>
      </w:r>
      <w:r w:rsidR="006A28C7" w:rsidRPr="00936021">
        <w:rPr>
          <w:rFonts w:cstheme="minorHAnsi"/>
          <w:b/>
          <w:bCs/>
          <w:color w:val="000000" w:themeColor="text1"/>
          <w:sz w:val="24"/>
          <w:szCs w:val="24"/>
        </w:rPr>
        <w:t>skiy</w:t>
      </w:r>
      <w:r w:rsidR="00423EC9" w:rsidRPr="00936021">
        <w:rPr>
          <w:rFonts w:cstheme="minorHAnsi"/>
          <w:b/>
          <w:bCs/>
          <w:color w:val="000000" w:themeColor="text1"/>
          <w:sz w:val="24"/>
          <w:szCs w:val="24"/>
        </w:rPr>
        <w:t>,</w:t>
      </w:r>
      <w:r w:rsidR="00BA55B7" w:rsidRPr="00936021">
        <w:rPr>
          <w:rFonts w:cstheme="minorHAnsi"/>
          <w:b/>
          <w:bCs/>
          <w:color w:val="000000" w:themeColor="text1"/>
          <w:sz w:val="24"/>
          <w:szCs w:val="24"/>
        </w:rPr>
        <w:t xml:space="preserve"> </w:t>
      </w:r>
      <w:r w:rsidR="006A28C7" w:rsidRPr="00936021">
        <w:rPr>
          <w:rFonts w:cstheme="minorHAnsi"/>
          <w:b/>
          <w:bCs/>
          <w:color w:val="000000" w:themeColor="text1"/>
          <w:sz w:val="24"/>
          <w:szCs w:val="24"/>
        </w:rPr>
        <w:t>20</w:t>
      </w:r>
      <w:r w:rsidR="00423EC9" w:rsidRPr="00936021">
        <w:rPr>
          <w:rFonts w:cstheme="minorHAnsi"/>
          <w:b/>
          <w:bCs/>
          <w:color w:val="000000" w:themeColor="text1"/>
          <w:sz w:val="24"/>
          <w:szCs w:val="24"/>
        </w:rPr>
        <w:t>22)</w:t>
      </w:r>
    </w:p>
    <w:bookmarkEnd w:id="35"/>
    <w:p w14:paraId="0065F6D0" w14:textId="77777777" w:rsidR="00540B00" w:rsidRDefault="00540B00" w:rsidP="00936021">
      <w:pPr>
        <w:spacing w:after="0" w:line="240" w:lineRule="auto"/>
        <w:jc w:val="both"/>
        <w:rPr>
          <w:rFonts w:cstheme="minorHAnsi"/>
          <w:color w:val="000000" w:themeColor="text1"/>
          <w:sz w:val="24"/>
          <w:szCs w:val="24"/>
        </w:rPr>
      </w:pPr>
    </w:p>
    <w:p w14:paraId="689C2C66" w14:textId="4932158F" w:rsidR="009077F0" w:rsidRPr="00936021" w:rsidRDefault="00827969" w:rsidP="00540B00">
      <w:pPr>
        <w:spacing w:after="0" w:line="240" w:lineRule="auto"/>
        <w:ind w:firstLine="720"/>
        <w:jc w:val="both"/>
        <w:rPr>
          <w:rFonts w:cstheme="minorHAnsi"/>
          <w:color w:val="000000" w:themeColor="text1"/>
          <w:sz w:val="24"/>
          <w:szCs w:val="24"/>
        </w:rPr>
      </w:pPr>
      <w:r w:rsidRPr="00936021">
        <w:rPr>
          <w:rFonts w:cstheme="minorHAnsi"/>
          <w:color w:val="000000" w:themeColor="text1"/>
          <w:sz w:val="24"/>
          <w:szCs w:val="24"/>
        </w:rPr>
        <w:t>Reflecting upon the limitations of</w:t>
      </w:r>
      <w:r w:rsidR="00AA632B" w:rsidRPr="00936021">
        <w:rPr>
          <w:rFonts w:cstheme="minorHAnsi"/>
          <w:color w:val="000000" w:themeColor="text1"/>
          <w:sz w:val="24"/>
          <w:szCs w:val="24"/>
        </w:rPr>
        <w:t xml:space="preserve"> </w:t>
      </w:r>
      <w:r w:rsidR="00F046F9" w:rsidRPr="00936021">
        <w:rPr>
          <w:rFonts w:cstheme="minorHAnsi"/>
          <w:color w:val="000000" w:themeColor="text1"/>
          <w:sz w:val="24"/>
          <w:szCs w:val="24"/>
        </w:rPr>
        <w:t xml:space="preserve">adopting a </w:t>
      </w:r>
      <w:r w:rsidR="000C46EE" w:rsidRPr="00936021">
        <w:rPr>
          <w:rFonts w:cstheme="minorHAnsi"/>
          <w:color w:val="000000" w:themeColor="text1"/>
          <w:sz w:val="24"/>
          <w:szCs w:val="24"/>
        </w:rPr>
        <w:t xml:space="preserve">solely </w:t>
      </w:r>
      <w:r w:rsidR="00F046F9" w:rsidRPr="00936021">
        <w:rPr>
          <w:rFonts w:cstheme="minorHAnsi"/>
          <w:color w:val="000000" w:themeColor="text1"/>
          <w:sz w:val="24"/>
          <w:szCs w:val="24"/>
        </w:rPr>
        <w:t xml:space="preserve">qualitative approach the author considered </w:t>
      </w:r>
      <w:r w:rsidR="00BB1246" w:rsidRPr="00936021">
        <w:rPr>
          <w:rFonts w:cstheme="minorHAnsi"/>
          <w:color w:val="000000" w:themeColor="text1"/>
          <w:sz w:val="24"/>
          <w:szCs w:val="24"/>
        </w:rPr>
        <w:t>applying</w:t>
      </w:r>
      <w:r w:rsidR="00F046F9" w:rsidRPr="00936021">
        <w:rPr>
          <w:rFonts w:cstheme="minorHAnsi"/>
          <w:color w:val="000000" w:themeColor="text1"/>
          <w:sz w:val="24"/>
          <w:szCs w:val="24"/>
        </w:rPr>
        <w:t xml:space="preserve"> </w:t>
      </w:r>
      <w:r w:rsidR="00915F07" w:rsidRPr="00936021">
        <w:rPr>
          <w:rFonts w:cstheme="minorHAnsi"/>
          <w:color w:val="000000" w:themeColor="text1"/>
          <w:sz w:val="24"/>
          <w:szCs w:val="24"/>
        </w:rPr>
        <w:t>mixed</w:t>
      </w:r>
      <w:r w:rsidR="00F046F9" w:rsidRPr="00936021">
        <w:rPr>
          <w:rFonts w:cstheme="minorHAnsi"/>
          <w:color w:val="000000" w:themeColor="text1"/>
          <w:sz w:val="24"/>
          <w:szCs w:val="24"/>
        </w:rPr>
        <w:t>-</w:t>
      </w:r>
      <w:r w:rsidR="00915F07" w:rsidRPr="00936021">
        <w:rPr>
          <w:rFonts w:cstheme="minorHAnsi"/>
          <w:color w:val="000000" w:themeColor="text1"/>
          <w:sz w:val="24"/>
          <w:szCs w:val="24"/>
        </w:rPr>
        <w:t>method</w:t>
      </w:r>
      <w:r w:rsidR="00BA55B7" w:rsidRPr="00936021">
        <w:rPr>
          <w:rFonts w:cstheme="minorHAnsi"/>
          <w:color w:val="000000" w:themeColor="text1"/>
          <w:sz w:val="24"/>
          <w:szCs w:val="24"/>
        </w:rPr>
        <w:t xml:space="preserve"> </w:t>
      </w:r>
      <w:r w:rsidR="00C10EB1" w:rsidRPr="00936021">
        <w:rPr>
          <w:rFonts w:cstheme="minorHAnsi"/>
          <w:color w:val="000000" w:themeColor="text1"/>
          <w:sz w:val="24"/>
          <w:szCs w:val="24"/>
        </w:rPr>
        <w:t>research</w:t>
      </w:r>
      <w:r w:rsidR="00D81C12" w:rsidRPr="00936021">
        <w:rPr>
          <w:rFonts w:cstheme="minorHAnsi"/>
          <w:color w:val="000000" w:themeColor="text1"/>
          <w:sz w:val="24"/>
          <w:szCs w:val="24"/>
        </w:rPr>
        <w:t xml:space="preserve"> (Creswell, 2015)</w:t>
      </w:r>
      <w:r w:rsidR="00C10EB1" w:rsidRPr="00936021">
        <w:rPr>
          <w:rFonts w:cstheme="minorHAnsi"/>
          <w:color w:val="000000" w:themeColor="text1"/>
          <w:sz w:val="24"/>
          <w:szCs w:val="24"/>
        </w:rPr>
        <w:t xml:space="preserve">. </w:t>
      </w:r>
      <w:r w:rsidR="007C104A" w:rsidRPr="00936021">
        <w:rPr>
          <w:rFonts w:cstheme="minorHAnsi"/>
          <w:color w:val="000000" w:themeColor="text1"/>
          <w:sz w:val="24"/>
          <w:szCs w:val="24"/>
        </w:rPr>
        <w:t>Nevertheless</w:t>
      </w:r>
      <w:r w:rsidR="00C10EB1" w:rsidRPr="00936021">
        <w:rPr>
          <w:rFonts w:cstheme="minorHAnsi"/>
          <w:color w:val="000000" w:themeColor="text1"/>
          <w:sz w:val="24"/>
          <w:szCs w:val="24"/>
        </w:rPr>
        <w:t xml:space="preserve">, </w:t>
      </w:r>
      <w:r w:rsidR="00EA48ED" w:rsidRPr="00936021">
        <w:rPr>
          <w:rFonts w:cstheme="minorHAnsi"/>
          <w:color w:val="000000" w:themeColor="text1"/>
          <w:sz w:val="24"/>
          <w:szCs w:val="24"/>
        </w:rPr>
        <w:t xml:space="preserve">this method was dismissed due to </w:t>
      </w:r>
      <w:r w:rsidR="004A4738" w:rsidRPr="00936021">
        <w:rPr>
          <w:rFonts w:cstheme="minorHAnsi"/>
          <w:color w:val="000000" w:themeColor="text1"/>
          <w:sz w:val="24"/>
          <w:szCs w:val="24"/>
        </w:rPr>
        <w:t xml:space="preserve">non-existence of </w:t>
      </w:r>
      <w:r w:rsidR="00AE32A8" w:rsidRPr="00936021">
        <w:rPr>
          <w:rFonts w:cstheme="minorHAnsi"/>
          <w:color w:val="000000" w:themeColor="text1"/>
          <w:sz w:val="24"/>
          <w:szCs w:val="24"/>
        </w:rPr>
        <w:t xml:space="preserve">DF </w:t>
      </w:r>
      <w:r w:rsidR="004A4738" w:rsidRPr="00936021">
        <w:rPr>
          <w:rFonts w:cstheme="minorHAnsi"/>
          <w:color w:val="000000" w:themeColor="text1"/>
          <w:sz w:val="24"/>
          <w:szCs w:val="24"/>
        </w:rPr>
        <w:t xml:space="preserve">personnel </w:t>
      </w:r>
      <w:r w:rsidR="00DA13C3" w:rsidRPr="00936021">
        <w:rPr>
          <w:rFonts w:cstheme="minorHAnsi"/>
          <w:color w:val="000000" w:themeColor="text1"/>
          <w:sz w:val="24"/>
          <w:szCs w:val="24"/>
        </w:rPr>
        <w:t xml:space="preserve">doctrinally </w:t>
      </w:r>
      <w:r w:rsidR="00AE32A8" w:rsidRPr="00936021">
        <w:rPr>
          <w:rFonts w:cstheme="minorHAnsi"/>
          <w:color w:val="000000" w:themeColor="text1"/>
          <w:sz w:val="24"/>
          <w:szCs w:val="24"/>
        </w:rPr>
        <w:t>aligned</w:t>
      </w:r>
      <w:r w:rsidR="00BA55B7" w:rsidRPr="00936021">
        <w:rPr>
          <w:rFonts w:cstheme="minorHAnsi"/>
          <w:color w:val="000000" w:themeColor="text1"/>
          <w:sz w:val="24"/>
          <w:szCs w:val="24"/>
        </w:rPr>
        <w:t xml:space="preserve"> </w:t>
      </w:r>
      <w:r w:rsidR="00DA13C3" w:rsidRPr="00936021">
        <w:rPr>
          <w:rFonts w:cstheme="minorHAnsi"/>
          <w:color w:val="000000" w:themeColor="text1"/>
          <w:sz w:val="24"/>
          <w:szCs w:val="24"/>
        </w:rPr>
        <w:t>with just culture</w:t>
      </w:r>
      <w:r w:rsidR="00AE32A8" w:rsidRPr="00936021">
        <w:rPr>
          <w:rFonts w:cstheme="minorHAnsi"/>
          <w:color w:val="000000" w:themeColor="text1"/>
          <w:sz w:val="24"/>
          <w:szCs w:val="24"/>
        </w:rPr>
        <w:t xml:space="preserve"> outside of the </w:t>
      </w:r>
      <w:r w:rsidR="001B6F68" w:rsidRPr="00936021">
        <w:rPr>
          <w:rFonts w:cstheme="minorHAnsi"/>
          <w:color w:val="000000" w:themeColor="text1"/>
          <w:sz w:val="24"/>
          <w:szCs w:val="24"/>
        </w:rPr>
        <w:t>IAC</w:t>
      </w:r>
      <w:r w:rsidR="00AE32A8" w:rsidRPr="00936021">
        <w:rPr>
          <w:rFonts w:cstheme="minorHAnsi"/>
          <w:color w:val="000000" w:themeColor="text1"/>
          <w:sz w:val="24"/>
          <w:szCs w:val="24"/>
        </w:rPr>
        <w:t xml:space="preserve">. </w:t>
      </w:r>
      <w:r w:rsidR="001D49E6" w:rsidRPr="00936021">
        <w:rPr>
          <w:rFonts w:cstheme="minorHAnsi"/>
          <w:color w:val="000000" w:themeColor="text1"/>
          <w:sz w:val="24"/>
          <w:szCs w:val="24"/>
        </w:rPr>
        <w:t xml:space="preserve">Additionally, time was </w:t>
      </w:r>
      <w:r w:rsidR="002E2EEB" w:rsidRPr="00936021">
        <w:rPr>
          <w:rFonts w:cstheme="minorHAnsi"/>
          <w:color w:val="000000" w:themeColor="text1"/>
          <w:sz w:val="24"/>
          <w:szCs w:val="24"/>
        </w:rPr>
        <w:t>a recognised limitation</w:t>
      </w:r>
      <w:r w:rsidR="00BA3839" w:rsidRPr="00936021">
        <w:rPr>
          <w:rFonts w:cstheme="minorHAnsi"/>
          <w:color w:val="000000" w:themeColor="text1"/>
          <w:sz w:val="24"/>
          <w:szCs w:val="24"/>
        </w:rPr>
        <w:t xml:space="preserve"> that was considered. </w:t>
      </w:r>
      <w:r w:rsidR="007C104A" w:rsidRPr="00936021">
        <w:rPr>
          <w:rFonts w:cstheme="minorHAnsi"/>
          <w:color w:val="000000" w:themeColor="text1"/>
          <w:sz w:val="24"/>
          <w:szCs w:val="24"/>
        </w:rPr>
        <w:t>This is why</w:t>
      </w:r>
      <w:r w:rsidR="00BA3839" w:rsidRPr="00936021">
        <w:rPr>
          <w:rFonts w:cstheme="minorHAnsi"/>
          <w:color w:val="000000" w:themeColor="text1"/>
          <w:sz w:val="24"/>
          <w:szCs w:val="24"/>
        </w:rPr>
        <w:t xml:space="preserve"> the </w:t>
      </w:r>
      <w:r w:rsidR="00C36BF9" w:rsidRPr="00936021">
        <w:rPr>
          <w:rFonts w:cstheme="minorHAnsi"/>
          <w:color w:val="000000" w:themeColor="text1"/>
          <w:sz w:val="24"/>
          <w:szCs w:val="24"/>
        </w:rPr>
        <w:lastRenderedPageBreak/>
        <w:t>qualitative</w:t>
      </w:r>
      <w:r w:rsidR="00BA3839" w:rsidRPr="00936021">
        <w:rPr>
          <w:rFonts w:cstheme="minorHAnsi"/>
          <w:color w:val="000000" w:themeColor="text1"/>
          <w:sz w:val="24"/>
          <w:szCs w:val="24"/>
        </w:rPr>
        <w:t xml:space="preserve"> approach used by the author </w:t>
      </w:r>
      <w:r w:rsidR="00C3313B" w:rsidRPr="00936021">
        <w:rPr>
          <w:rFonts w:cstheme="minorHAnsi"/>
          <w:color w:val="000000" w:themeColor="text1"/>
          <w:sz w:val="24"/>
          <w:szCs w:val="24"/>
        </w:rPr>
        <w:t>provided the most detailed research data within the timeframe available.</w:t>
      </w:r>
      <w:r w:rsidR="00BA55B7" w:rsidRPr="00936021">
        <w:rPr>
          <w:rFonts w:cstheme="minorHAnsi"/>
          <w:color w:val="000000" w:themeColor="text1"/>
          <w:sz w:val="24"/>
          <w:szCs w:val="24"/>
        </w:rPr>
        <w:t xml:space="preserve"> </w:t>
      </w:r>
      <w:r w:rsidR="00C97DE2" w:rsidRPr="00936021">
        <w:rPr>
          <w:rFonts w:cstheme="minorHAnsi"/>
          <w:color w:val="000000" w:themeColor="text1"/>
          <w:sz w:val="24"/>
          <w:szCs w:val="24"/>
        </w:rPr>
        <w:t xml:space="preserve">Part </w:t>
      </w:r>
      <w:r w:rsidR="00F41557">
        <w:rPr>
          <w:rFonts w:cstheme="minorHAnsi"/>
          <w:color w:val="000000" w:themeColor="text1"/>
          <w:sz w:val="24"/>
          <w:szCs w:val="24"/>
        </w:rPr>
        <w:t>T</w:t>
      </w:r>
      <w:r w:rsidR="00540B00">
        <w:rPr>
          <w:rFonts w:cstheme="minorHAnsi"/>
          <w:color w:val="000000" w:themeColor="text1"/>
          <w:sz w:val="24"/>
          <w:szCs w:val="24"/>
        </w:rPr>
        <w:t>hree</w:t>
      </w:r>
      <w:r w:rsidR="008021ED" w:rsidRPr="00936021">
        <w:rPr>
          <w:rFonts w:cstheme="minorHAnsi"/>
          <w:color w:val="000000" w:themeColor="text1"/>
          <w:sz w:val="24"/>
          <w:szCs w:val="24"/>
        </w:rPr>
        <w:t xml:space="preserve"> will </w:t>
      </w:r>
      <w:r w:rsidR="00507103" w:rsidRPr="00936021">
        <w:rPr>
          <w:rFonts w:cstheme="minorHAnsi"/>
          <w:color w:val="000000" w:themeColor="text1"/>
          <w:sz w:val="24"/>
          <w:szCs w:val="24"/>
        </w:rPr>
        <w:t xml:space="preserve">present an analysis of the </w:t>
      </w:r>
      <w:r w:rsidR="004675AA" w:rsidRPr="00936021">
        <w:rPr>
          <w:rFonts w:cstheme="minorHAnsi"/>
          <w:color w:val="000000" w:themeColor="text1"/>
          <w:sz w:val="24"/>
          <w:szCs w:val="24"/>
        </w:rPr>
        <w:t xml:space="preserve">primary research. </w:t>
      </w:r>
      <w:bookmarkEnd w:id="0"/>
    </w:p>
    <w:p w14:paraId="0B761F2A" w14:textId="4D96390B" w:rsidR="00A063D8" w:rsidRPr="00936021" w:rsidRDefault="00A063D8" w:rsidP="00936021">
      <w:pPr>
        <w:spacing w:after="0" w:line="240" w:lineRule="auto"/>
        <w:jc w:val="both"/>
        <w:rPr>
          <w:rFonts w:cstheme="minorHAnsi"/>
          <w:color w:val="000000" w:themeColor="text1"/>
          <w:sz w:val="24"/>
          <w:szCs w:val="24"/>
        </w:rPr>
      </w:pPr>
    </w:p>
    <w:p w14:paraId="7F6A2AC8" w14:textId="3C5355B4" w:rsidR="00017CAF" w:rsidRDefault="007D7453" w:rsidP="00540B00">
      <w:pPr>
        <w:spacing w:after="0" w:line="240" w:lineRule="auto"/>
        <w:rPr>
          <w:rFonts w:eastAsiaTheme="majorEastAsia" w:cstheme="minorHAnsi"/>
          <w:b/>
          <w:bCs/>
          <w:color w:val="000000" w:themeColor="text1"/>
          <w:sz w:val="28"/>
          <w:szCs w:val="28"/>
        </w:rPr>
      </w:pPr>
      <w:bookmarkStart w:id="36" w:name="_Toc103976835"/>
      <w:r w:rsidRPr="00540B00">
        <w:rPr>
          <w:rFonts w:cstheme="minorHAnsi"/>
          <w:b/>
          <w:bCs/>
          <w:color w:val="000000" w:themeColor="text1"/>
          <w:sz w:val="28"/>
          <w:szCs w:val="28"/>
        </w:rPr>
        <w:t xml:space="preserve">PART </w:t>
      </w:r>
      <w:r w:rsidR="00540B00" w:rsidRPr="00540B00">
        <w:rPr>
          <w:rFonts w:cstheme="minorHAnsi"/>
          <w:b/>
          <w:bCs/>
          <w:color w:val="000000" w:themeColor="text1"/>
          <w:sz w:val="28"/>
          <w:szCs w:val="28"/>
        </w:rPr>
        <w:t>THREE: Research Findings and Analysis</w:t>
      </w:r>
      <w:bookmarkEnd w:id="36"/>
    </w:p>
    <w:p w14:paraId="640BB1AF" w14:textId="77777777" w:rsidR="00540B00" w:rsidRPr="00540B00" w:rsidRDefault="00540B00" w:rsidP="00540B00">
      <w:pPr>
        <w:spacing w:after="0" w:line="240" w:lineRule="auto"/>
        <w:rPr>
          <w:rFonts w:eastAsiaTheme="majorEastAsia" w:cstheme="minorHAnsi"/>
          <w:b/>
          <w:bCs/>
          <w:color w:val="000000" w:themeColor="text1"/>
          <w:sz w:val="28"/>
          <w:szCs w:val="28"/>
        </w:rPr>
      </w:pPr>
    </w:p>
    <w:p w14:paraId="300D04E2" w14:textId="5635FCD9" w:rsidR="00AC2FB6" w:rsidRDefault="005B3BCE" w:rsidP="00936021">
      <w:pPr>
        <w:spacing w:after="0" w:line="240" w:lineRule="auto"/>
        <w:jc w:val="both"/>
        <w:rPr>
          <w:rFonts w:cstheme="minorHAnsi"/>
          <w:color w:val="000000" w:themeColor="text1"/>
          <w:sz w:val="24"/>
          <w:szCs w:val="24"/>
        </w:rPr>
      </w:pPr>
      <w:r w:rsidRPr="00936021">
        <w:rPr>
          <w:rFonts w:cstheme="minorHAnsi"/>
          <w:color w:val="000000" w:themeColor="text1"/>
          <w:sz w:val="24"/>
          <w:szCs w:val="24"/>
        </w:rPr>
        <w:t xml:space="preserve">Part </w:t>
      </w:r>
      <w:r w:rsidR="00540B00">
        <w:rPr>
          <w:rFonts w:cstheme="minorHAnsi"/>
          <w:color w:val="000000" w:themeColor="text1"/>
          <w:sz w:val="24"/>
          <w:szCs w:val="24"/>
        </w:rPr>
        <w:t>Three</w:t>
      </w:r>
      <w:r w:rsidR="004E5C05" w:rsidRPr="00936021">
        <w:rPr>
          <w:rFonts w:cstheme="minorHAnsi"/>
          <w:color w:val="000000" w:themeColor="text1"/>
          <w:sz w:val="24"/>
          <w:szCs w:val="24"/>
        </w:rPr>
        <w:t xml:space="preserve"> </w:t>
      </w:r>
      <w:r w:rsidR="00513530" w:rsidRPr="00936021">
        <w:rPr>
          <w:rFonts w:cstheme="minorHAnsi"/>
          <w:color w:val="000000" w:themeColor="text1"/>
          <w:sz w:val="24"/>
          <w:szCs w:val="24"/>
        </w:rPr>
        <w:t xml:space="preserve">presents </w:t>
      </w:r>
      <w:r w:rsidR="007649AE" w:rsidRPr="00936021">
        <w:rPr>
          <w:rFonts w:cstheme="minorHAnsi"/>
          <w:color w:val="000000" w:themeColor="text1"/>
          <w:sz w:val="24"/>
          <w:szCs w:val="24"/>
        </w:rPr>
        <w:t xml:space="preserve">an analysis of the data gathered </w:t>
      </w:r>
      <w:r w:rsidR="0042502F" w:rsidRPr="00936021">
        <w:rPr>
          <w:rFonts w:cstheme="minorHAnsi"/>
          <w:color w:val="000000" w:themeColor="text1"/>
          <w:sz w:val="24"/>
          <w:szCs w:val="24"/>
        </w:rPr>
        <w:t>from semi-structured interviews</w:t>
      </w:r>
      <w:r w:rsidR="00612F64" w:rsidRPr="00936021">
        <w:rPr>
          <w:rFonts w:cstheme="minorHAnsi"/>
          <w:color w:val="000000" w:themeColor="text1"/>
          <w:sz w:val="24"/>
          <w:szCs w:val="24"/>
        </w:rPr>
        <w:t xml:space="preserve"> </w:t>
      </w:r>
      <w:r w:rsidR="00CE4AE7" w:rsidRPr="00936021">
        <w:rPr>
          <w:rFonts w:cstheme="minorHAnsi"/>
          <w:color w:val="000000" w:themeColor="text1"/>
          <w:sz w:val="24"/>
          <w:szCs w:val="24"/>
        </w:rPr>
        <w:t xml:space="preserve">conducted </w:t>
      </w:r>
      <w:r w:rsidR="00707564" w:rsidRPr="00936021">
        <w:rPr>
          <w:rFonts w:cstheme="minorHAnsi"/>
          <w:color w:val="000000" w:themeColor="text1"/>
          <w:sz w:val="24"/>
          <w:szCs w:val="24"/>
        </w:rPr>
        <w:t xml:space="preserve">as part of this research. The </w:t>
      </w:r>
      <w:r w:rsidR="00FD4765" w:rsidRPr="00936021">
        <w:rPr>
          <w:rFonts w:cstheme="minorHAnsi"/>
          <w:color w:val="000000" w:themeColor="text1"/>
          <w:sz w:val="24"/>
          <w:szCs w:val="24"/>
        </w:rPr>
        <w:t>ensuing</w:t>
      </w:r>
      <w:r w:rsidR="00707564" w:rsidRPr="00936021">
        <w:rPr>
          <w:rFonts w:cstheme="minorHAnsi"/>
          <w:color w:val="000000" w:themeColor="text1"/>
          <w:sz w:val="24"/>
          <w:szCs w:val="24"/>
        </w:rPr>
        <w:t xml:space="preserve"> </w:t>
      </w:r>
      <w:r w:rsidR="00D643B1" w:rsidRPr="00936021">
        <w:rPr>
          <w:rFonts w:cstheme="minorHAnsi"/>
          <w:color w:val="000000" w:themeColor="text1"/>
          <w:sz w:val="24"/>
          <w:szCs w:val="24"/>
        </w:rPr>
        <w:t>them</w:t>
      </w:r>
      <w:r w:rsidR="00760A84" w:rsidRPr="00936021">
        <w:rPr>
          <w:rFonts w:cstheme="minorHAnsi"/>
          <w:color w:val="000000" w:themeColor="text1"/>
          <w:sz w:val="24"/>
          <w:szCs w:val="24"/>
        </w:rPr>
        <w:t xml:space="preserve">atic </w:t>
      </w:r>
      <w:r w:rsidR="00707564" w:rsidRPr="00936021">
        <w:rPr>
          <w:rFonts w:cstheme="minorHAnsi"/>
          <w:color w:val="000000" w:themeColor="text1"/>
          <w:sz w:val="24"/>
          <w:szCs w:val="24"/>
        </w:rPr>
        <w:t xml:space="preserve">analysis </w:t>
      </w:r>
      <w:r w:rsidR="00494507" w:rsidRPr="00936021">
        <w:rPr>
          <w:rFonts w:cstheme="minorHAnsi"/>
          <w:color w:val="000000" w:themeColor="text1"/>
          <w:sz w:val="24"/>
          <w:szCs w:val="24"/>
        </w:rPr>
        <w:t xml:space="preserve">of the primary research provides the opportunity to </w:t>
      </w:r>
      <w:r w:rsidR="00760A84" w:rsidRPr="00936021">
        <w:rPr>
          <w:rFonts w:cstheme="minorHAnsi"/>
          <w:color w:val="000000" w:themeColor="text1"/>
          <w:sz w:val="24"/>
          <w:szCs w:val="24"/>
        </w:rPr>
        <w:t xml:space="preserve">compare the gathered data with the research </w:t>
      </w:r>
      <w:r w:rsidR="003F7001" w:rsidRPr="00936021">
        <w:rPr>
          <w:rFonts w:cstheme="minorHAnsi"/>
          <w:color w:val="000000" w:themeColor="text1"/>
          <w:sz w:val="24"/>
          <w:szCs w:val="24"/>
        </w:rPr>
        <w:t xml:space="preserve">detailed within </w:t>
      </w:r>
      <w:r w:rsidRPr="00936021">
        <w:rPr>
          <w:rFonts w:cstheme="minorHAnsi"/>
          <w:color w:val="000000" w:themeColor="text1"/>
          <w:sz w:val="24"/>
          <w:szCs w:val="24"/>
        </w:rPr>
        <w:t>part</w:t>
      </w:r>
      <w:r w:rsidR="003F7001" w:rsidRPr="00936021">
        <w:rPr>
          <w:rFonts w:cstheme="minorHAnsi"/>
          <w:color w:val="000000" w:themeColor="text1"/>
          <w:sz w:val="24"/>
          <w:szCs w:val="24"/>
        </w:rPr>
        <w:t xml:space="preserve"> two</w:t>
      </w:r>
      <w:r w:rsidR="00DF3167" w:rsidRPr="00936021">
        <w:rPr>
          <w:rFonts w:cstheme="minorHAnsi"/>
          <w:color w:val="000000" w:themeColor="text1"/>
          <w:sz w:val="24"/>
          <w:szCs w:val="24"/>
        </w:rPr>
        <w:t xml:space="preserve">. </w:t>
      </w:r>
      <w:r w:rsidR="002D49BA" w:rsidRPr="00936021">
        <w:rPr>
          <w:rFonts w:cstheme="minorHAnsi"/>
          <w:color w:val="000000" w:themeColor="text1"/>
          <w:sz w:val="24"/>
          <w:szCs w:val="24"/>
        </w:rPr>
        <w:t>Th</w:t>
      </w:r>
      <w:r w:rsidR="00342EEF" w:rsidRPr="00936021">
        <w:rPr>
          <w:rFonts w:cstheme="minorHAnsi"/>
          <w:color w:val="000000" w:themeColor="text1"/>
          <w:sz w:val="24"/>
          <w:szCs w:val="24"/>
        </w:rPr>
        <w:t xml:space="preserve">e process </w:t>
      </w:r>
      <w:r w:rsidR="00DC6620" w:rsidRPr="00936021">
        <w:rPr>
          <w:rFonts w:cstheme="minorHAnsi"/>
          <w:color w:val="000000" w:themeColor="text1"/>
          <w:sz w:val="24"/>
          <w:szCs w:val="24"/>
        </w:rPr>
        <w:t>through which this was achieved</w:t>
      </w:r>
      <w:r w:rsidR="001035A4" w:rsidRPr="00936021">
        <w:rPr>
          <w:rFonts w:cstheme="minorHAnsi"/>
          <w:color w:val="000000" w:themeColor="text1"/>
          <w:sz w:val="24"/>
          <w:szCs w:val="24"/>
        </w:rPr>
        <w:t xml:space="preserve">, as described in </w:t>
      </w:r>
      <w:r w:rsidR="00F41557">
        <w:rPr>
          <w:rFonts w:cstheme="minorHAnsi"/>
          <w:color w:val="000000" w:themeColor="text1"/>
          <w:sz w:val="24"/>
          <w:szCs w:val="24"/>
        </w:rPr>
        <w:t>Part Two</w:t>
      </w:r>
      <w:r w:rsidR="001035A4" w:rsidRPr="00936021">
        <w:rPr>
          <w:rFonts w:cstheme="minorHAnsi"/>
          <w:color w:val="000000" w:themeColor="text1"/>
          <w:sz w:val="24"/>
          <w:szCs w:val="24"/>
        </w:rPr>
        <w:t xml:space="preserve">, revealed a number of themes </w:t>
      </w:r>
      <w:r w:rsidR="00D81246" w:rsidRPr="00936021">
        <w:rPr>
          <w:rFonts w:cstheme="minorHAnsi"/>
          <w:color w:val="000000" w:themeColor="text1"/>
          <w:sz w:val="24"/>
          <w:szCs w:val="24"/>
        </w:rPr>
        <w:t xml:space="preserve">throughout the responses </w:t>
      </w:r>
      <w:r w:rsidR="00505864" w:rsidRPr="00936021">
        <w:rPr>
          <w:rFonts w:cstheme="minorHAnsi"/>
          <w:color w:val="000000" w:themeColor="text1"/>
          <w:sz w:val="24"/>
          <w:szCs w:val="24"/>
        </w:rPr>
        <w:t xml:space="preserve">from the </w:t>
      </w:r>
      <w:r w:rsidR="009348EC" w:rsidRPr="00936021">
        <w:rPr>
          <w:rFonts w:cstheme="minorHAnsi"/>
          <w:color w:val="000000" w:themeColor="text1"/>
          <w:sz w:val="24"/>
          <w:szCs w:val="24"/>
        </w:rPr>
        <w:t>participants</w:t>
      </w:r>
      <w:r w:rsidR="00505864" w:rsidRPr="00936021">
        <w:rPr>
          <w:rFonts w:cstheme="minorHAnsi"/>
          <w:color w:val="000000" w:themeColor="text1"/>
          <w:sz w:val="24"/>
          <w:szCs w:val="24"/>
        </w:rPr>
        <w:t xml:space="preserve"> in the course of the research.</w:t>
      </w:r>
      <w:r w:rsidR="00BA55B7" w:rsidRPr="00936021">
        <w:rPr>
          <w:rFonts w:cstheme="minorHAnsi"/>
          <w:color w:val="000000" w:themeColor="text1"/>
          <w:sz w:val="24"/>
          <w:szCs w:val="24"/>
        </w:rPr>
        <w:t xml:space="preserve"> </w:t>
      </w:r>
      <w:r w:rsidR="00422D3A" w:rsidRPr="00936021">
        <w:rPr>
          <w:rFonts w:cstheme="minorHAnsi"/>
          <w:color w:val="000000" w:themeColor="text1"/>
          <w:sz w:val="24"/>
          <w:szCs w:val="24"/>
        </w:rPr>
        <w:t>Consequently</w:t>
      </w:r>
      <w:r w:rsidR="00F00FC9" w:rsidRPr="00936021">
        <w:rPr>
          <w:rFonts w:cstheme="minorHAnsi"/>
          <w:color w:val="000000" w:themeColor="text1"/>
          <w:sz w:val="24"/>
          <w:szCs w:val="24"/>
        </w:rPr>
        <w:t xml:space="preserve">, the research will </w:t>
      </w:r>
      <w:r w:rsidR="00422D3A" w:rsidRPr="00936021">
        <w:rPr>
          <w:rFonts w:cstheme="minorHAnsi"/>
          <w:color w:val="000000" w:themeColor="text1"/>
          <w:sz w:val="24"/>
          <w:szCs w:val="24"/>
        </w:rPr>
        <w:t xml:space="preserve">address </w:t>
      </w:r>
      <w:r w:rsidR="007D73BA" w:rsidRPr="00936021">
        <w:rPr>
          <w:rFonts w:cstheme="minorHAnsi"/>
          <w:color w:val="000000" w:themeColor="text1"/>
          <w:sz w:val="24"/>
          <w:szCs w:val="24"/>
        </w:rPr>
        <w:t xml:space="preserve">subsequent </w:t>
      </w:r>
      <w:r w:rsidR="00414A51" w:rsidRPr="00936021">
        <w:rPr>
          <w:rFonts w:cstheme="minorHAnsi"/>
          <w:color w:val="000000" w:themeColor="text1"/>
          <w:sz w:val="24"/>
          <w:szCs w:val="24"/>
        </w:rPr>
        <w:t>objectives: (</w:t>
      </w:r>
      <w:proofErr w:type="spellStart"/>
      <w:r w:rsidR="00414A51" w:rsidRPr="00936021">
        <w:rPr>
          <w:rFonts w:cstheme="minorHAnsi"/>
          <w:color w:val="000000" w:themeColor="text1"/>
          <w:sz w:val="24"/>
          <w:szCs w:val="24"/>
        </w:rPr>
        <w:t>i</w:t>
      </w:r>
      <w:proofErr w:type="spellEnd"/>
      <w:r w:rsidR="00414A51" w:rsidRPr="00936021">
        <w:rPr>
          <w:rFonts w:cstheme="minorHAnsi"/>
          <w:color w:val="000000" w:themeColor="text1"/>
          <w:sz w:val="24"/>
          <w:szCs w:val="24"/>
        </w:rPr>
        <w:t>) study and understand the concept of “Just Culture”,</w:t>
      </w:r>
      <w:r w:rsidR="00F23127" w:rsidRPr="00936021">
        <w:rPr>
          <w:rFonts w:cstheme="minorHAnsi"/>
          <w:color w:val="000000" w:themeColor="text1"/>
          <w:sz w:val="24"/>
          <w:szCs w:val="24"/>
        </w:rPr>
        <w:t xml:space="preserve"> </w:t>
      </w:r>
      <w:r w:rsidR="00414A51" w:rsidRPr="00936021">
        <w:rPr>
          <w:rFonts w:cstheme="minorHAnsi"/>
          <w:color w:val="000000" w:themeColor="text1"/>
          <w:sz w:val="24"/>
          <w:szCs w:val="24"/>
        </w:rPr>
        <w:t>(ii)</w:t>
      </w:r>
      <w:r w:rsidR="00F23127" w:rsidRPr="00936021">
        <w:rPr>
          <w:rFonts w:cstheme="minorHAnsi"/>
          <w:color w:val="000000" w:themeColor="text1"/>
          <w:sz w:val="24"/>
          <w:szCs w:val="24"/>
        </w:rPr>
        <w:t xml:space="preserve"> </w:t>
      </w:r>
      <w:r w:rsidR="00414A51" w:rsidRPr="00936021">
        <w:rPr>
          <w:rFonts w:cstheme="minorHAnsi"/>
          <w:color w:val="000000" w:themeColor="text1"/>
          <w:sz w:val="24"/>
          <w:szCs w:val="24"/>
        </w:rPr>
        <w:t>understand how it currently impacts the DF</w:t>
      </w:r>
      <w:r w:rsidR="00102E2B" w:rsidRPr="00936021">
        <w:rPr>
          <w:rFonts w:cstheme="minorHAnsi"/>
          <w:color w:val="000000" w:themeColor="text1"/>
          <w:sz w:val="24"/>
          <w:szCs w:val="24"/>
        </w:rPr>
        <w:t>,</w:t>
      </w:r>
      <w:r w:rsidR="00414A51" w:rsidRPr="00936021">
        <w:rPr>
          <w:rFonts w:cstheme="minorHAnsi"/>
          <w:color w:val="000000" w:themeColor="text1"/>
          <w:sz w:val="24"/>
          <w:szCs w:val="24"/>
        </w:rPr>
        <w:t xml:space="preserve"> (iii) provide recommendations</w:t>
      </w:r>
      <w:r w:rsidR="001161F2" w:rsidRPr="00936021">
        <w:rPr>
          <w:rFonts w:cstheme="minorHAnsi"/>
          <w:color w:val="000000" w:themeColor="text1"/>
          <w:sz w:val="24"/>
          <w:szCs w:val="24"/>
        </w:rPr>
        <w:t xml:space="preserve"> </w:t>
      </w:r>
      <w:r w:rsidR="00414A51" w:rsidRPr="00936021">
        <w:rPr>
          <w:rFonts w:cstheme="minorHAnsi"/>
          <w:color w:val="000000" w:themeColor="text1"/>
          <w:sz w:val="24"/>
          <w:szCs w:val="24"/>
        </w:rPr>
        <w:t>to DF leadership</w:t>
      </w:r>
      <w:r w:rsidR="000950A1" w:rsidRPr="00936021">
        <w:rPr>
          <w:rFonts w:cstheme="minorHAnsi"/>
          <w:color w:val="000000" w:themeColor="text1"/>
          <w:sz w:val="24"/>
          <w:szCs w:val="24"/>
        </w:rPr>
        <w:t>.</w:t>
      </w:r>
      <w:r w:rsidR="00471946" w:rsidRPr="00936021">
        <w:rPr>
          <w:rFonts w:cstheme="minorHAnsi"/>
          <w:color w:val="000000" w:themeColor="text1"/>
          <w:sz w:val="24"/>
          <w:szCs w:val="24"/>
        </w:rPr>
        <w:t xml:space="preserve"> The demogr</w:t>
      </w:r>
      <w:r w:rsidR="00CA36FE" w:rsidRPr="00936021">
        <w:rPr>
          <w:rFonts w:cstheme="minorHAnsi"/>
          <w:color w:val="000000" w:themeColor="text1"/>
          <w:sz w:val="24"/>
          <w:szCs w:val="24"/>
        </w:rPr>
        <w:t xml:space="preserve">aphic of elite </w:t>
      </w:r>
      <w:r w:rsidR="00F12A22" w:rsidRPr="00936021">
        <w:rPr>
          <w:rFonts w:cstheme="minorHAnsi"/>
          <w:color w:val="000000" w:themeColor="text1"/>
          <w:sz w:val="24"/>
          <w:szCs w:val="24"/>
        </w:rPr>
        <w:t>interviewees</w:t>
      </w:r>
      <w:r w:rsidR="00CA36FE" w:rsidRPr="00936021">
        <w:rPr>
          <w:rFonts w:cstheme="minorHAnsi"/>
          <w:color w:val="000000" w:themeColor="text1"/>
          <w:sz w:val="24"/>
          <w:szCs w:val="24"/>
        </w:rPr>
        <w:t xml:space="preserve"> is illustrated </w:t>
      </w:r>
      <w:r w:rsidR="001E7E59" w:rsidRPr="00936021">
        <w:rPr>
          <w:rFonts w:cstheme="minorHAnsi"/>
          <w:color w:val="000000" w:themeColor="text1"/>
          <w:sz w:val="24"/>
          <w:szCs w:val="24"/>
        </w:rPr>
        <w:t>below.</w:t>
      </w:r>
    </w:p>
    <w:p w14:paraId="436DC392" w14:textId="77777777" w:rsidR="00540B00" w:rsidRPr="00936021" w:rsidRDefault="00540B00" w:rsidP="00936021">
      <w:pPr>
        <w:spacing w:after="0" w:line="240" w:lineRule="auto"/>
        <w:jc w:val="both"/>
        <w:rPr>
          <w:rFonts w:cstheme="minorHAnsi"/>
          <w:color w:val="000000" w:themeColor="text1"/>
          <w:sz w:val="24"/>
          <w:szCs w:val="24"/>
        </w:rPr>
      </w:pPr>
    </w:p>
    <w:p w14:paraId="6E90D606" w14:textId="0258C0D6" w:rsidR="00505864" w:rsidRPr="00936021" w:rsidRDefault="00263330" w:rsidP="00936021">
      <w:pPr>
        <w:spacing w:after="0" w:line="240" w:lineRule="auto"/>
        <w:jc w:val="both"/>
        <w:rPr>
          <w:rFonts w:cstheme="minorHAnsi"/>
          <w:color w:val="000000" w:themeColor="text1"/>
          <w:sz w:val="24"/>
          <w:szCs w:val="24"/>
        </w:rPr>
      </w:pPr>
      <w:r w:rsidRPr="00936021">
        <w:rPr>
          <w:rFonts w:cstheme="minorHAnsi"/>
          <w:noProof/>
          <w:color w:val="000000" w:themeColor="text1"/>
          <w:sz w:val="24"/>
          <w:szCs w:val="24"/>
          <w:lang w:eastAsia="en-IE"/>
        </w:rPr>
        <w:drawing>
          <wp:inline distT="0" distB="0" distL="0" distR="0" wp14:anchorId="21EA7FC0" wp14:editId="75901DDE">
            <wp:extent cx="5486400" cy="3200400"/>
            <wp:effectExtent l="57150" t="57150" r="5715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6B5214B" w14:textId="04320637" w:rsidR="00C33EC4" w:rsidRPr="00936021" w:rsidRDefault="003839CE" w:rsidP="00936021">
      <w:pPr>
        <w:spacing w:after="0" w:line="240" w:lineRule="auto"/>
        <w:jc w:val="center"/>
        <w:rPr>
          <w:rFonts w:cstheme="minorHAnsi"/>
          <w:b/>
          <w:bCs/>
          <w:color w:val="000000" w:themeColor="text1"/>
          <w:sz w:val="24"/>
          <w:szCs w:val="24"/>
        </w:rPr>
      </w:pPr>
      <w:r w:rsidRPr="00936021">
        <w:rPr>
          <w:rFonts w:cstheme="minorHAnsi"/>
          <w:b/>
          <w:bCs/>
          <w:color w:val="000000" w:themeColor="text1"/>
          <w:sz w:val="24"/>
          <w:szCs w:val="24"/>
        </w:rPr>
        <w:t xml:space="preserve">Figure 4: </w:t>
      </w:r>
      <w:r w:rsidR="003A7DF4" w:rsidRPr="00936021">
        <w:rPr>
          <w:rFonts w:cstheme="minorHAnsi"/>
          <w:b/>
          <w:bCs/>
          <w:color w:val="000000" w:themeColor="text1"/>
          <w:sz w:val="24"/>
          <w:szCs w:val="24"/>
        </w:rPr>
        <w:t xml:space="preserve">Demographic of </w:t>
      </w:r>
      <w:r w:rsidR="001E7E59" w:rsidRPr="00936021">
        <w:rPr>
          <w:rFonts w:cstheme="minorHAnsi"/>
          <w:b/>
          <w:bCs/>
          <w:color w:val="000000" w:themeColor="text1"/>
          <w:sz w:val="24"/>
          <w:szCs w:val="24"/>
        </w:rPr>
        <w:t>elite</w:t>
      </w:r>
      <w:r w:rsidR="00DE353B" w:rsidRPr="00936021">
        <w:rPr>
          <w:rFonts w:cstheme="minorHAnsi"/>
          <w:b/>
          <w:bCs/>
          <w:color w:val="000000" w:themeColor="text1"/>
          <w:sz w:val="24"/>
          <w:szCs w:val="24"/>
        </w:rPr>
        <w:t xml:space="preserve"> </w:t>
      </w:r>
      <w:r w:rsidR="001D0202" w:rsidRPr="00936021">
        <w:rPr>
          <w:rFonts w:cstheme="minorHAnsi"/>
          <w:b/>
          <w:bCs/>
          <w:color w:val="000000" w:themeColor="text1"/>
          <w:sz w:val="24"/>
          <w:szCs w:val="24"/>
        </w:rPr>
        <w:t>interviewees</w:t>
      </w:r>
    </w:p>
    <w:p w14:paraId="69AFB2BF" w14:textId="77777777" w:rsidR="00B04DA4" w:rsidRPr="00936021" w:rsidRDefault="00B04DA4" w:rsidP="00936021">
      <w:pPr>
        <w:spacing w:after="0" w:line="240" w:lineRule="auto"/>
        <w:jc w:val="center"/>
        <w:rPr>
          <w:rFonts w:cstheme="minorHAnsi"/>
          <w:b/>
          <w:bCs/>
          <w:color w:val="000000" w:themeColor="text1"/>
          <w:sz w:val="24"/>
          <w:szCs w:val="24"/>
          <w:u w:val="single"/>
          <w:lang w:val="en-GB"/>
        </w:rPr>
      </w:pPr>
    </w:p>
    <w:p w14:paraId="401249E9" w14:textId="1D28CCF8" w:rsidR="00C33EC4" w:rsidRPr="00936021" w:rsidRDefault="00036CC5" w:rsidP="00936021">
      <w:pPr>
        <w:spacing w:after="0" w:line="240" w:lineRule="auto"/>
        <w:jc w:val="both"/>
        <w:outlineLvl w:val="1"/>
        <w:rPr>
          <w:rFonts w:cstheme="minorHAnsi"/>
          <w:b/>
          <w:bCs/>
          <w:color w:val="000000" w:themeColor="text1"/>
          <w:sz w:val="24"/>
          <w:szCs w:val="24"/>
        </w:rPr>
      </w:pPr>
      <w:bookmarkStart w:id="37" w:name="_Toc103976837"/>
      <w:bookmarkStart w:id="38" w:name="_Hlk100246398"/>
      <w:r w:rsidRPr="00936021">
        <w:rPr>
          <w:rFonts w:cstheme="minorHAnsi"/>
          <w:b/>
          <w:bCs/>
          <w:color w:val="000000" w:themeColor="text1"/>
          <w:sz w:val="24"/>
          <w:szCs w:val="24"/>
        </w:rPr>
        <w:t>Thematic Structure and Analy</w:t>
      </w:r>
      <w:r w:rsidR="00530BF7" w:rsidRPr="00936021">
        <w:rPr>
          <w:rFonts w:cstheme="minorHAnsi"/>
          <w:b/>
          <w:bCs/>
          <w:color w:val="000000" w:themeColor="text1"/>
          <w:sz w:val="24"/>
          <w:szCs w:val="24"/>
        </w:rPr>
        <w:t>sis</w:t>
      </w:r>
      <w:bookmarkEnd w:id="37"/>
    </w:p>
    <w:bookmarkEnd w:id="38"/>
    <w:p w14:paraId="5502FD58" w14:textId="458714FD" w:rsidR="00530BF7" w:rsidRPr="00936021" w:rsidRDefault="00530BF7" w:rsidP="00936021">
      <w:pPr>
        <w:spacing w:after="0" w:line="240" w:lineRule="auto"/>
        <w:jc w:val="both"/>
        <w:rPr>
          <w:rFonts w:cstheme="minorHAnsi"/>
          <w:color w:val="000000" w:themeColor="text1"/>
          <w:sz w:val="24"/>
          <w:szCs w:val="24"/>
          <w:lang w:val="en-GB"/>
        </w:rPr>
      </w:pPr>
      <w:r w:rsidRPr="00936021">
        <w:rPr>
          <w:rFonts w:cstheme="minorHAnsi"/>
          <w:color w:val="000000" w:themeColor="text1"/>
          <w:sz w:val="24"/>
          <w:szCs w:val="24"/>
          <w:lang w:val="en-GB"/>
        </w:rPr>
        <w:t>The primary research rev</w:t>
      </w:r>
      <w:r w:rsidR="00365E7D" w:rsidRPr="00936021">
        <w:rPr>
          <w:rFonts w:cstheme="minorHAnsi"/>
          <w:color w:val="000000" w:themeColor="text1"/>
          <w:sz w:val="24"/>
          <w:szCs w:val="24"/>
          <w:lang w:val="en-GB"/>
        </w:rPr>
        <w:t xml:space="preserve">ealed </w:t>
      </w:r>
      <w:r w:rsidR="00AC504E" w:rsidRPr="00936021">
        <w:rPr>
          <w:rFonts w:cstheme="minorHAnsi"/>
          <w:color w:val="000000" w:themeColor="text1"/>
          <w:sz w:val="24"/>
          <w:szCs w:val="24"/>
          <w:lang w:val="en-GB"/>
        </w:rPr>
        <w:t>three main themes</w:t>
      </w:r>
      <w:r w:rsidR="000D5FD6" w:rsidRPr="00936021">
        <w:rPr>
          <w:rFonts w:cstheme="minorHAnsi"/>
          <w:color w:val="000000" w:themeColor="text1"/>
          <w:sz w:val="24"/>
          <w:szCs w:val="24"/>
          <w:lang w:val="en-GB"/>
        </w:rPr>
        <w:t xml:space="preserve"> and </w:t>
      </w:r>
      <w:r w:rsidR="00860F81" w:rsidRPr="00936021">
        <w:rPr>
          <w:rFonts w:cstheme="minorHAnsi"/>
          <w:color w:val="000000" w:themeColor="text1"/>
          <w:sz w:val="24"/>
          <w:szCs w:val="24"/>
          <w:lang w:val="en-GB"/>
        </w:rPr>
        <w:t xml:space="preserve">demonstrated that they were </w:t>
      </w:r>
      <w:r w:rsidR="000D5FD6" w:rsidRPr="00936021">
        <w:rPr>
          <w:rFonts w:cstheme="minorHAnsi"/>
          <w:color w:val="000000" w:themeColor="text1"/>
          <w:sz w:val="24"/>
          <w:szCs w:val="24"/>
          <w:lang w:val="en-GB"/>
        </w:rPr>
        <w:t>cross-cutting in nature</w:t>
      </w:r>
      <w:r w:rsidR="008F5669" w:rsidRPr="00936021">
        <w:rPr>
          <w:rFonts w:cstheme="minorHAnsi"/>
          <w:color w:val="000000" w:themeColor="text1"/>
          <w:sz w:val="24"/>
          <w:szCs w:val="24"/>
          <w:lang w:val="en-GB"/>
        </w:rPr>
        <w:t>:</w:t>
      </w:r>
      <w:r w:rsidR="005B1D47" w:rsidRPr="00936021">
        <w:rPr>
          <w:rFonts w:cstheme="minorHAnsi"/>
          <w:color w:val="000000" w:themeColor="text1"/>
          <w:sz w:val="24"/>
          <w:szCs w:val="24"/>
          <w:lang w:val="en-GB"/>
        </w:rPr>
        <w:t xml:space="preserve"> </w:t>
      </w:r>
      <w:r w:rsidR="00C80C43" w:rsidRPr="00936021">
        <w:rPr>
          <w:rFonts w:cstheme="minorHAnsi"/>
          <w:color w:val="000000" w:themeColor="text1"/>
          <w:sz w:val="24"/>
          <w:szCs w:val="24"/>
          <w:lang w:val="en-GB"/>
        </w:rPr>
        <w:t>(</w:t>
      </w:r>
      <w:proofErr w:type="spellStart"/>
      <w:r w:rsidR="00C80C43" w:rsidRPr="00936021">
        <w:rPr>
          <w:rFonts w:cstheme="minorHAnsi"/>
          <w:color w:val="000000" w:themeColor="text1"/>
          <w:sz w:val="24"/>
          <w:szCs w:val="24"/>
          <w:lang w:val="en-GB"/>
        </w:rPr>
        <w:t>i</w:t>
      </w:r>
      <w:proofErr w:type="spellEnd"/>
      <w:r w:rsidR="00C80C43" w:rsidRPr="00936021">
        <w:rPr>
          <w:rFonts w:cstheme="minorHAnsi"/>
          <w:color w:val="000000" w:themeColor="text1"/>
          <w:sz w:val="24"/>
          <w:szCs w:val="24"/>
          <w:lang w:val="en-GB"/>
        </w:rPr>
        <w:t xml:space="preserve">) </w:t>
      </w:r>
      <w:r w:rsidR="007D74F0" w:rsidRPr="00936021">
        <w:rPr>
          <w:rFonts w:cstheme="minorHAnsi"/>
          <w:color w:val="000000" w:themeColor="text1"/>
          <w:sz w:val="24"/>
          <w:szCs w:val="24"/>
          <w:lang w:val="en-GB"/>
        </w:rPr>
        <w:t>Importance</w:t>
      </w:r>
      <w:r w:rsidR="005B1D47" w:rsidRPr="00936021">
        <w:rPr>
          <w:rFonts w:cstheme="minorHAnsi"/>
          <w:color w:val="000000" w:themeColor="text1"/>
          <w:sz w:val="24"/>
          <w:szCs w:val="24"/>
          <w:lang w:val="en-GB"/>
        </w:rPr>
        <w:t xml:space="preserve"> </w:t>
      </w:r>
      <w:r w:rsidR="0009555E" w:rsidRPr="00936021">
        <w:rPr>
          <w:rFonts w:cstheme="minorHAnsi"/>
          <w:color w:val="000000" w:themeColor="text1"/>
          <w:sz w:val="24"/>
          <w:szCs w:val="24"/>
          <w:lang w:val="en-GB"/>
        </w:rPr>
        <w:t>of trust</w:t>
      </w:r>
      <w:r w:rsidR="00784AA4" w:rsidRPr="00936021">
        <w:rPr>
          <w:rFonts w:cstheme="minorHAnsi"/>
          <w:color w:val="000000" w:themeColor="text1"/>
          <w:sz w:val="24"/>
          <w:szCs w:val="24"/>
          <w:lang w:val="en-GB"/>
        </w:rPr>
        <w:t xml:space="preserve">, </w:t>
      </w:r>
      <w:r w:rsidR="0074397A" w:rsidRPr="00936021">
        <w:rPr>
          <w:rFonts w:cstheme="minorHAnsi"/>
          <w:color w:val="000000" w:themeColor="text1"/>
          <w:sz w:val="24"/>
          <w:szCs w:val="24"/>
          <w:lang w:val="en-GB"/>
        </w:rPr>
        <w:t>(</w:t>
      </w:r>
      <w:r w:rsidR="00546E9B" w:rsidRPr="00936021">
        <w:rPr>
          <w:rFonts w:cstheme="minorHAnsi"/>
          <w:color w:val="000000" w:themeColor="text1"/>
          <w:sz w:val="24"/>
          <w:szCs w:val="24"/>
          <w:lang w:val="en-GB"/>
        </w:rPr>
        <w:t>ii)</w:t>
      </w:r>
      <w:r w:rsidR="005B1D47" w:rsidRPr="00936021">
        <w:rPr>
          <w:rFonts w:cstheme="minorHAnsi"/>
          <w:color w:val="000000" w:themeColor="text1"/>
          <w:sz w:val="24"/>
          <w:szCs w:val="24"/>
          <w:lang w:val="en-GB"/>
        </w:rPr>
        <w:t xml:space="preserve"> </w:t>
      </w:r>
      <w:r w:rsidR="00CB30F7" w:rsidRPr="00936021">
        <w:rPr>
          <w:rFonts w:cstheme="minorHAnsi"/>
          <w:color w:val="000000" w:themeColor="text1"/>
          <w:sz w:val="24"/>
          <w:szCs w:val="24"/>
          <w:lang w:val="en-GB"/>
        </w:rPr>
        <w:t>Organisational</w:t>
      </w:r>
      <w:r w:rsidR="009E1684" w:rsidRPr="00936021">
        <w:rPr>
          <w:rFonts w:cstheme="minorHAnsi"/>
          <w:color w:val="000000" w:themeColor="text1"/>
          <w:sz w:val="24"/>
          <w:szCs w:val="24"/>
          <w:lang w:val="en-GB"/>
        </w:rPr>
        <w:t xml:space="preserve"> learning</w:t>
      </w:r>
      <w:r w:rsidR="00DC1856" w:rsidRPr="00936021">
        <w:rPr>
          <w:rFonts w:cstheme="minorHAnsi"/>
          <w:color w:val="000000" w:themeColor="text1"/>
          <w:sz w:val="24"/>
          <w:szCs w:val="24"/>
          <w:lang w:val="en-GB"/>
        </w:rPr>
        <w:t>,</w:t>
      </w:r>
      <w:r w:rsidR="005B1D47" w:rsidRPr="00936021">
        <w:rPr>
          <w:rFonts w:cstheme="minorHAnsi"/>
          <w:color w:val="000000" w:themeColor="text1"/>
          <w:sz w:val="24"/>
          <w:szCs w:val="24"/>
          <w:lang w:val="en-GB"/>
        </w:rPr>
        <w:t xml:space="preserve"> </w:t>
      </w:r>
      <w:r w:rsidR="00784AA4" w:rsidRPr="00936021">
        <w:rPr>
          <w:rFonts w:cstheme="minorHAnsi"/>
          <w:color w:val="000000" w:themeColor="text1"/>
          <w:sz w:val="24"/>
          <w:szCs w:val="24"/>
          <w:lang w:val="en-GB"/>
        </w:rPr>
        <w:t xml:space="preserve">(iii) </w:t>
      </w:r>
      <w:r w:rsidR="002C0A5B" w:rsidRPr="00936021">
        <w:rPr>
          <w:rFonts w:cstheme="minorHAnsi"/>
          <w:color w:val="000000" w:themeColor="text1"/>
          <w:sz w:val="24"/>
          <w:szCs w:val="24"/>
          <w:lang w:val="en-GB"/>
        </w:rPr>
        <w:t>Organisational buy in</w:t>
      </w:r>
      <w:r w:rsidR="00176144" w:rsidRPr="00936021">
        <w:rPr>
          <w:rFonts w:cstheme="minorHAnsi"/>
          <w:color w:val="000000" w:themeColor="text1"/>
          <w:sz w:val="24"/>
          <w:szCs w:val="24"/>
          <w:lang w:val="en-GB"/>
        </w:rPr>
        <w:t xml:space="preserve">. </w:t>
      </w:r>
      <w:r w:rsidR="006A4575" w:rsidRPr="00936021">
        <w:rPr>
          <w:rFonts w:cstheme="minorHAnsi"/>
          <w:color w:val="000000" w:themeColor="text1"/>
          <w:sz w:val="24"/>
          <w:szCs w:val="24"/>
          <w:lang w:val="en-GB"/>
        </w:rPr>
        <w:t>These i</w:t>
      </w:r>
      <w:r w:rsidR="00956A7D" w:rsidRPr="00936021">
        <w:rPr>
          <w:rFonts w:cstheme="minorHAnsi"/>
          <w:color w:val="000000" w:themeColor="text1"/>
          <w:sz w:val="24"/>
          <w:szCs w:val="24"/>
          <w:lang w:val="en-GB"/>
        </w:rPr>
        <w:t xml:space="preserve">ndividual themes </w:t>
      </w:r>
      <w:r w:rsidR="00D45AA9" w:rsidRPr="00936021">
        <w:rPr>
          <w:rFonts w:cstheme="minorHAnsi"/>
          <w:color w:val="000000" w:themeColor="text1"/>
          <w:sz w:val="24"/>
          <w:szCs w:val="24"/>
          <w:lang w:val="en-GB"/>
        </w:rPr>
        <w:t xml:space="preserve">are complimented </w:t>
      </w:r>
      <w:r w:rsidR="003E0EF4" w:rsidRPr="00936021">
        <w:rPr>
          <w:rFonts w:cstheme="minorHAnsi"/>
          <w:color w:val="000000" w:themeColor="text1"/>
          <w:sz w:val="24"/>
          <w:szCs w:val="24"/>
          <w:lang w:val="en-GB"/>
        </w:rPr>
        <w:t xml:space="preserve">by associated sub themes which </w:t>
      </w:r>
      <w:r w:rsidR="00F54AFE" w:rsidRPr="00936021">
        <w:rPr>
          <w:rFonts w:cstheme="minorHAnsi"/>
          <w:color w:val="000000" w:themeColor="text1"/>
          <w:sz w:val="24"/>
          <w:szCs w:val="24"/>
          <w:lang w:val="en-GB"/>
        </w:rPr>
        <w:t>were analysed</w:t>
      </w:r>
      <w:r w:rsidR="00BA55B7" w:rsidRPr="00936021">
        <w:rPr>
          <w:rFonts w:cstheme="minorHAnsi"/>
          <w:color w:val="000000" w:themeColor="text1"/>
          <w:sz w:val="24"/>
          <w:szCs w:val="24"/>
          <w:lang w:val="en-GB"/>
        </w:rPr>
        <w:t xml:space="preserve"> </w:t>
      </w:r>
      <w:r w:rsidR="00557732" w:rsidRPr="00936021">
        <w:rPr>
          <w:rFonts w:cstheme="minorHAnsi"/>
          <w:color w:val="000000" w:themeColor="text1"/>
          <w:sz w:val="24"/>
          <w:szCs w:val="24"/>
          <w:lang w:val="en-GB"/>
        </w:rPr>
        <w:t xml:space="preserve">to </w:t>
      </w:r>
      <w:r w:rsidR="005D6CBC" w:rsidRPr="00936021">
        <w:rPr>
          <w:rFonts w:cstheme="minorHAnsi"/>
          <w:color w:val="000000" w:themeColor="text1"/>
          <w:sz w:val="24"/>
          <w:szCs w:val="24"/>
          <w:lang w:val="en-GB"/>
        </w:rPr>
        <w:t xml:space="preserve">investigate their impact </w:t>
      </w:r>
      <w:r w:rsidR="002401AE" w:rsidRPr="00936021">
        <w:rPr>
          <w:rFonts w:cstheme="minorHAnsi"/>
          <w:color w:val="000000" w:themeColor="text1"/>
          <w:sz w:val="24"/>
          <w:szCs w:val="24"/>
          <w:lang w:val="en-GB"/>
        </w:rPr>
        <w:t>and the wider theme and overarching research topic.</w:t>
      </w:r>
      <w:r w:rsidR="005B1D47" w:rsidRPr="00936021">
        <w:rPr>
          <w:rFonts w:cstheme="minorHAnsi"/>
          <w:color w:val="000000" w:themeColor="text1"/>
          <w:sz w:val="24"/>
          <w:szCs w:val="24"/>
          <w:lang w:val="en-GB"/>
        </w:rPr>
        <w:t xml:space="preserve"> </w:t>
      </w:r>
      <w:r w:rsidR="00324FB3" w:rsidRPr="00936021">
        <w:rPr>
          <w:rFonts w:cstheme="minorHAnsi"/>
          <w:color w:val="000000" w:themeColor="text1"/>
          <w:sz w:val="24"/>
          <w:szCs w:val="24"/>
          <w:lang w:val="en-GB"/>
        </w:rPr>
        <w:t>A combination of c</w:t>
      </w:r>
      <w:r w:rsidR="00C76DCE" w:rsidRPr="00936021">
        <w:rPr>
          <w:rFonts w:cstheme="minorHAnsi"/>
          <w:color w:val="000000" w:themeColor="text1"/>
          <w:sz w:val="24"/>
          <w:szCs w:val="24"/>
          <w:lang w:val="en-GB"/>
        </w:rPr>
        <w:t>omm</w:t>
      </w:r>
      <w:r w:rsidR="00855143" w:rsidRPr="00936021">
        <w:rPr>
          <w:rFonts w:cstheme="minorHAnsi"/>
          <w:color w:val="000000" w:themeColor="text1"/>
          <w:sz w:val="24"/>
          <w:szCs w:val="24"/>
          <w:lang w:val="en-GB"/>
        </w:rPr>
        <w:t>on</w:t>
      </w:r>
      <w:r w:rsidR="00436213" w:rsidRPr="00936021">
        <w:rPr>
          <w:rFonts w:cstheme="minorHAnsi"/>
          <w:color w:val="000000" w:themeColor="text1"/>
          <w:sz w:val="24"/>
          <w:szCs w:val="24"/>
          <w:lang w:val="en-GB"/>
        </w:rPr>
        <w:t xml:space="preserve"> </w:t>
      </w:r>
      <w:r w:rsidR="000F1C36" w:rsidRPr="00936021">
        <w:rPr>
          <w:rFonts w:cstheme="minorHAnsi"/>
          <w:color w:val="000000" w:themeColor="text1"/>
          <w:sz w:val="24"/>
          <w:szCs w:val="24"/>
          <w:lang w:val="en-GB"/>
        </w:rPr>
        <w:t xml:space="preserve">interlinked </w:t>
      </w:r>
      <w:r w:rsidR="00FF5304" w:rsidRPr="00936021">
        <w:rPr>
          <w:rFonts w:cstheme="minorHAnsi"/>
          <w:color w:val="000000" w:themeColor="text1"/>
          <w:sz w:val="24"/>
          <w:szCs w:val="24"/>
          <w:lang w:val="en-GB"/>
        </w:rPr>
        <w:t xml:space="preserve">themes and sub themes </w:t>
      </w:r>
      <w:r w:rsidR="001A58E8" w:rsidRPr="00936021">
        <w:rPr>
          <w:rFonts w:cstheme="minorHAnsi"/>
          <w:color w:val="000000" w:themeColor="text1"/>
          <w:sz w:val="24"/>
          <w:szCs w:val="24"/>
          <w:lang w:val="en-GB"/>
        </w:rPr>
        <w:t xml:space="preserve">and </w:t>
      </w:r>
      <w:r w:rsidR="00324FB3" w:rsidRPr="00936021">
        <w:rPr>
          <w:rFonts w:cstheme="minorHAnsi"/>
          <w:color w:val="000000" w:themeColor="text1"/>
          <w:sz w:val="24"/>
          <w:szCs w:val="24"/>
          <w:lang w:val="en-GB"/>
        </w:rPr>
        <w:t xml:space="preserve">new </w:t>
      </w:r>
      <w:r w:rsidR="00855143" w:rsidRPr="00936021">
        <w:rPr>
          <w:rFonts w:cstheme="minorHAnsi"/>
          <w:color w:val="000000" w:themeColor="text1"/>
          <w:sz w:val="24"/>
          <w:szCs w:val="24"/>
          <w:lang w:val="en-GB"/>
        </w:rPr>
        <w:t xml:space="preserve">threads emerged </w:t>
      </w:r>
      <w:r w:rsidR="00040C82" w:rsidRPr="00936021">
        <w:rPr>
          <w:rFonts w:cstheme="minorHAnsi"/>
          <w:color w:val="000000" w:themeColor="text1"/>
          <w:sz w:val="24"/>
          <w:szCs w:val="24"/>
          <w:lang w:val="en-GB"/>
        </w:rPr>
        <w:t>from the primary research</w:t>
      </w:r>
      <w:r w:rsidR="00FF5304" w:rsidRPr="00936021">
        <w:rPr>
          <w:rFonts w:cstheme="minorHAnsi"/>
          <w:color w:val="000000" w:themeColor="text1"/>
          <w:sz w:val="24"/>
          <w:szCs w:val="24"/>
          <w:lang w:val="en-GB"/>
        </w:rPr>
        <w:t xml:space="preserve"> that were </w:t>
      </w:r>
      <w:r w:rsidR="00BD632E" w:rsidRPr="00936021">
        <w:rPr>
          <w:rFonts w:cstheme="minorHAnsi"/>
          <w:color w:val="000000" w:themeColor="text1"/>
          <w:sz w:val="24"/>
          <w:szCs w:val="24"/>
          <w:lang w:val="en-GB"/>
        </w:rPr>
        <w:t xml:space="preserve">not identified in </w:t>
      </w:r>
      <w:r w:rsidR="005B3BCE" w:rsidRPr="00936021">
        <w:rPr>
          <w:rFonts w:cstheme="minorHAnsi"/>
          <w:color w:val="000000" w:themeColor="text1"/>
          <w:sz w:val="24"/>
          <w:szCs w:val="24"/>
          <w:lang w:val="en-GB"/>
        </w:rPr>
        <w:t>part</w:t>
      </w:r>
      <w:r w:rsidR="00BD632E" w:rsidRPr="00936021">
        <w:rPr>
          <w:rFonts w:cstheme="minorHAnsi"/>
          <w:color w:val="000000" w:themeColor="text1"/>
          <w:sz w:val="24"/>
          <w:szCs w:val="24"/>
          <w:lang w:val="en-GB"/>
        </w:rPr>
        <w:t xml:space="preserve"> two</w:t>
      </w:r>
      <w:r w:rsidR="00576039" w:rsidRPr="00936021">
        <w:rPr>
          <w:rFonts w:cstheme="minorHAnsi"/>
          <w:color w:val="000000" w:themeColor="text1"/>
          <w:sz w:val="24"/>
          <w:szCs w:val="24"/>
          <w:lang w:val="en-GB"/>
        </w:rPr>
        <w:t xml:space="preserve"> </w:t>
      </w:r>
      <w:r w:rsidR="00BF2C5F" w:rsidRPr="00936021">
        <w:rPr>
          <w:rFonts w:cstheme="minorHAnsi"/>
          <w:color w:val="000000" w:themeColor="text1"/>
          <w:sz w:val="24"/>
          <w:szCs w:val="24"/>
          <w:lang w:val="en-GB"/>
        </w:rPr>
        <w:t>literature</w:t>
      </w:r>
      <w:r w:rsidR="00576039" w:rsidRPr="00936021">
        <w:rPr>
          <w:rFonts w:cstheme="minorHAnsi"/>
          <w:color w:val="000000" w:themeColor="text1"/>
          <w:sz w:val="24"/>
          <w:szCs w:val="24"/>
          <w:lang w:val="en-GB"/>
        </w:rPr>
        <w:t xml:space="preserve"> review</w:t>
      </w:r>
      <w:r w:rsidR="00BD632E" w:rsidRPr="00936021">
        <w:rPr>
          <w:rFonts w:cstheme="minorHAnsi"/>
          <w:color w:val="000000" w:themeColor="text1"/>
          <w:sz w:val="24"/>
          <w:szCs w:val="24"/>
          <w:lang w:val="en-GB"/>
        </w:rPr>
        <w:t xml:space="preserve">. </w:t>
      </w:r>
      <w:r w:rsidR="0094467F" w:rsidRPr="00936021">
        <w:rPr>
          <w:rFonts w:cstheme="minorHAnsi"/>
          <w:color w:val="000000" w:themeColor="text1"/>
          <w:sz w:val="24"/>
          <w:szCs w:val="24"/>
          <w:lang w:val="en-GB"/>
        </w:rPr>
        <w:t xml:space="preserve">Furthermore, </w:t>
      </w:r>
      <w:r w:rsidR="00FF5306" w:rsidRPr="00936021">
        <w:rPr>
          <w:rFonts w:cstheme="minorHAnsi"/>
          <w:color w:val="000000" w:themeColor="text1"/>
          <w:sz w:val="24"/>
          <w:szCs w:val="24"/>
          <w:lang w:val="en-GB"/>
        </w:rPr>
        <w:t xml:space="preserve">my research </w:t>
      </w:r>
      <w:r w:rsidR="00BF2C5F" w:rsidRPr="00936021">
        <w:rPr>
          <w:rFonts w:cstheme="minorHAnsi"/>
          <w:color w:val="000000" w:themeColor="text1"/>
          <w:sz w:val="24"/>
          <w:szCs w:val="24"/>
          <w:lang w:val="en-GB"/>
        </w:rPr>
        <w:t xml:space="preserve">demonstrates that </w:t>
      </w:r>
      <w:r w:rsidR="00DE4540" w:rsidRPr="00936021">
        <w:rPr>
          <w:rFonts w:cstheme="minorHAnsi"/>
          <w:color w:val="000000" w:themeColor="text1"/>
          <w:sz w:val="24"/>
          <w:szCs w:val="24"/>
          <w:lang w:val="en-GB"/>
        </w:rPr>
        <w:t xml:space="preserve">all themes contribute to answering the primary research question, </w:t>
      </w:r>
      <w:r w:rsidR="004931D9" w:rsidRPr="00936021">
        <w:rPr>
          <w:rFonts w:cstheme="minorHAnsi"/>
          <w:color w:val="000000" w:themeColor="text1"/>
          <w:sz w:val="24"/>
          <w:szCs w:val="24"/>
          <w:lang w:val="en-GB"/>
        </w:rPr>
        <w:t>‘Is just culture</w:t>
      </w:r>
      <w:r w:rsidR="00014392" w:rsidRPr="00936021">
        <w:rPr>
          <w:rFonts w:cstheme="minorHAnsi"/>
          <w:color w:val="000000" w:themeColor="text1"/>
          <w:sz w:val="24"/>
          <w:szCs w:val="24"/>
          <w:lang w:val="en-GB"/>
        </w:rPr>
        <w:t xml:space="preserve"> compatible with D</w:t>
      </w:r>
      <w:r w:rsidR="008E74A4" w:rsidRPr="00936021">
        <w:rPr>
          <w:rFonts w:cstheme="minorHAnsi"/>
          <w:color w:val="000000" w:themeColor="text1"/>
          <w:sz w:val="24"/>
          <w:szCs w:val="24"/>
          <w:lang w:val="en-GB"/>
        </w:rPr>
        <w:t>FLD</w:t>
      </w:r>
      <w:r w:rsidR="00014392" w:rsidRPr="00936021">
        <w:rPr>
          <w:rFonts w:cstheme="minorHAnsi"/>
          <w:color w:val="000000" w:themeColor="text1"/>
          <w:sz w:val="24"/>
          <w:szCs w:val="24"/>
          <w:lang w:val="en-GB"/>
        </w:rPr>
        <w:t>?</w:t>
      </w:r>
      <w:r w:rsidR="003E33BB" w:rsidRPr="00936021">
        <w:rPr>
          <w:rFonts w:cstheme="minorHAnsi"/>
          <w:color w:val="000000" w:themeColor="text1"/>
          <w:sz w:val="24"/>
          <w:szCs w:val="24"/>
          <w:lang w:val="en-GB"/>
        </w:rPr>
        <w:t xml:space="preserve">’. These themes and associated sub-themes are summarised in </w:t>
      </w:r>
      <w:r w:rsidR="00563999" w:rsidRPr="00936021">
        <w:rPr>
          <w:rFonts w:cstheme="minorHAnsi"/>
          <w:color w:val="000000" w:themeColor="text1"/>
          <w:sz w:val="24"/>
          <w:szCs w:val="24"/>
          <w:lang w:val="en-GB"/>
        </w:rPr>
        <w:t xml:space="preserve">figure </w:t>
      </w:r>
      <w:r w:rsidR="00772D9C">
        <w:rPr>
          <w:rFonts w:cstheme="minorHAnsi"/>
          <w:color w:val="000000" w:themeColor="text1"/>
          <w:sz w:val="24"/>
          <w:szCs w:val="24"/>
          <w:lang w:val="en-GB"/>
        </w:rPr>
        <w:t>5</w:t>
      </w:r>
      <w:r w:rsidR="00563999" w:rsidRPr="00936021">
        <w:rPr>
          <w:rFonts w:cstheme="minorHAnsi"/>
          <w:color w:val="000000" w:themeColor="text1"/>
          <w:sz w:val="24"/>
          <w:szCs w:val="24"/>
          <w:lang w:val="en-GB"/>
        </w:rPr>
        <w:t>.</w:t>
      </w:r>
    </w:p>
    <w:p w14:paraId="4E74783E" w14:textId="10CAFC9D" w:rsidR="001B69F1" w:rsidRPr="00936021" w:rsidRDefault="00F0320A" w:rsidP="00936021">
      <w:pPr>
        <w:spacing w:after="0" w:line="240" w:lineRule="auto"/>
        <w:jc w:val="both"/>
        <w:rPr>
          <w:rFonts w:cstheme="minorHAnsi"/>
          <w:b/>
          <w:bCs/>
          <w:color w:val="000000" w:themeColor="text1"/>
          <w:sz w:val="24"/>
          <w:szCs w:val="24"/>
          <w:u w:val="single"/>
          <w:lang w:val="en-GB"/>
        </w:rPr>
      </w:pPr>
      <w:r w:rsidRPr="00936021">
        <w:rPr>
          <w:rFonts w:cstheme="minorHAnsi"/>
          <w:b/>
          <w:bCs/>
          <w:noProof/>
          <w:color w:val="000000" w:themeColor="text1"/>
          <w:sz w:val="24"/>
          <w:szCs w:val="24"/>
          <w:lang w:eastAsia="en-IE"/>
        </w:rPr>
        <w:lastRenderedPageBreak/>
        <w:drawing>
          <wp:inline distT="0" distB="0" distL="0" distR="0" wp14:anchorId="2E69CE73" wp14:editId="6C2EDAE5">
            <wp:extent cx="5486400" cy="3200400"/>
            <wp:effectExtent l="38100" t="0" r="571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50524E6" w14:textId="0678F068" w:rsidR="00563999" w:rsidRPr="00936021" w:rsidRDefault="00563999" w:rsidP="00936021">
      <w:pPr>
        <w:spacing w:after="0" w:line="240" w:lineRule="auto"/>
        <w:jc w:val="center"/>
        <w:rPr>
          <w:rFonts w:cstheme="minorHAnsi"/>
          <w:b/>
          <w:bCs/>
          <w:color w:val="000000" w:themeColor="text1"/>
          <w:sz w:val="24"/>
          <w:szCs w:val="24"/>
          <w:u w:val="single"/>
          <w:lang w:val="en-GB"/>
        </w:rPr>
      </w:pPr>
      <w:r w:rsidRPr="00936021">
        <w:rPr>
          <w:rFonts w:cstheme="minorHAnsi"/>
          <w:b/>
          <w:bCs/>
          <w:color w:val="000000" w:themeColor="text1"/>
          <w:sz w:val="24"/>
          <w:szCs w:val="24"/>
        </w:rPr>
        <w:t xml:space="preserve">Figure </w:t>
      </w:r>
      <w:r w:rsidR="00772D9C">
        <w:rPr>
          <w:rFonts w:cstheme="minorHAnsi"/>
          <w:b/>
          <w:bCs/>
          <w:color w:val="000000" w:themeColor="text1"/>
          <w:sz w:val="24"/>
          <w:szCs w:val="24"/>
        </w:rPr>
        <w:t>5.</w:t>
      </w:r>
      <w:r w:rsidRPr="00936021">
        <w:rPr>
          <w:rFonts w:cstheme="minorHAnsi"/>
          <w:b/>
          <w:bCs/>
          <w:color w:val="000000" w:themeColor="text1"/>
          <w:sz w:val="24"/>
          <w:szCs w:val="24"/>
        </w:rPr>
        <w:t xml:space="preserve"> </w:t>
      </w:r>
      <w:r w:rsidR="006B43D1" w:rsidRPr="00936021">
        <w:rPr>
          <w:rFonts w:cstheme="minorHAnsi"/>
          <w:b/>
          <w:bCs/>
          <w:color w:val="000000" w:themeColor="text1"/>
          <w:sz w:val="24"/>
          <w:szCs w:val="24"/>
        </w:rPr>
        <w:t>Summary of Themes</w:t>
      </w:r>
    </w:p>
    <w:p w14:paraId="302D2D36" w14:textId="77777777" w:rsidR="00563999" w:rsidRPr="00936021" w:rsidRDefault="00563999" w:rsidP="00936021">
      <w:pPr>
        <w:spacing w:after="0" w:line="240" w:lineRule="auto"/>
        <w:jc w:val="center"/>
        <w:rPr>
          <w:rFonts w:cstheme="minorHAnsi"/>
          <w:b/>
          <w:bCs/>
          <w:color w:val="000000" w:themeColor="text1"/>
          <w:sz w:val="24"/>
          <w:szCs w:val="24"/>
          <w:shd w:val="clear" w:color="auto" w:fill="FFFFFF"/>
        </w:rPr>
      </w:pPr>
    </w:p>
    <w:p w14:paraId="05AA0657" w14:textId="3948F6E3" w:rsidR="00E01D30" w:rsidRPr="00936021" w:rsidRDefault="00BD6E43" w:rsidP="00936021">
      <w:pPr>
        <w:spacing w:after="0" w:line="240" w:lineRule="auto"/>
        <w:jc w:val="both"/>
        <w:outlineLvl w:val="1"/>
        <w:rPr>
          <w:rFonts w:cstheme="minorHAnsi"/>
          <w:b/>
          <w:bCs/>
          <w:color w:val="000000" w:themeColor="text1"/>
          <w:sz w:val="24"/>
          <w:szCs w:val="24"/>
        </w:rPr>
      </w:pPr>
      <w:bookmarkStart w:id="39" w:name="_Toc103976838"/>
      <w:bookmarkStart w:id="40" w:name="_Hlk100246504"/>
      <w:r w:rsidRPr="00936021">
        <w:rPr>
          <w:rFonts w:cstheme="minorHAnsi"/>
          <w:b/>
          <w:bCs/>
          <w:color w:val="000000" w:themeColor="text1"/>
          <w:sz w:val="24"/>
          <w:szCs w:val="24"/>
        </w:rPr>
        <w:t>Developing</w:t>
      </w:r>
      <w:r w:rsidR="002A44CD" w:rsidRPr="00936021">
        <w:rPr>
          <w:rFonts w:cstheme="minorHAnsi"/>
          <w:b/>
          <w:bCs/>
          <w:color w:val="000000" w:themeColor="text1"/>
          <w:sz w:val="24"/>
          <w:szCs w:val="24"/>
        </w:rPr>
        <w:t xml:space="preserve"> </w:t>
      </w:r>
      <w:r w:rsidR="00EF312D" w:rsidRPr="00936021">
        <w:rPr>
          <w:rFonts w:cstheme="minorHAnsi"/>
          <w:b/>
          <w:bCs/>
          <w:color w:val="000000" w:themeColor="text1"/>
          <w:sz w:val="24"/>
          <w:szCs w:val="24"/>
        </w:rPr>
        <w:t>T</w:t>
      </w:r>
      <w:r w:rsidR="00E8312A" w:rsidRPr="00936021">
        <w:rPr>
          <w:rFonts w:cstheme="minorHAnsi"/>
          <w:b/>
          <w:bCs/>
          <w:color w:val="000000" w:themeColor="text1"/>
          <w:sz w:val="24"/>
          <w:szCs w:val="24"/>
        </w:rPr>
        <w:t>rust</w:t>
      </w:r>
      <w:bookmarkEnd w:id="39"/>
    </w:p>
    <w:bookmarkEnd w:id="40"/>
    <w:p w14:paraId="7CABE048" w14:textId="00155DCD" w:rsidR="00973337" w:rsidRPr="00936021" w:rsidRDefault="00D65E9E"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first theme under discussion is ‘developing trust’. This theme recurred throughout the interviews. </w:t>
      </w:r>
      <w:r w:rsidR="00F54B92" w:rsidRPr="00936021">
        <w:rPr>
          <w:rFonts w:cstheme="minorHAnsi"/>
          <w:color w:val="000000" w:themeColor="text1"/>
          <w:sz w:val="24"/>
          <w:szCs w:val="24"/>
          <w:shd w:val="clear" w:color="auto" w:fill="FFFFFF"/>
        </w:rPr>
        <w:t xml:space="preserve">DF </w:t>
      </w:r>
      <w:r w:rsidR="00B02FFB" w:rsidRPr="00936021">
        <w:rPr>
          <w:rFonts w:cstheme="minorHAnsi"/>
          <w:color w:val="000000" w:themeColor="text1"/>
          <w:sz w:val="24"/>
          <w:szCs w:val="24"/>
          <w:shd w:val="clear" w:color="auto" w:fill="FFFFFF"/>
        </w:rPr>
        <w:t xml:space="preserve">DCOS </w:t>
      </w:r>
      <w:r w:rsidR="00E1648E" w:rsidRPr="00936021">
        <w:rPr>
          <w:rFonts w:cstheme="minorHAnsi"/>
          <w:color w:val="000000" w:themeColor="text1"/>
          <w:sz w:val="24"/>
          <w:szCs w:val="24"/>
          <w:shd w:val="clear" w:color="auto" w:fill="FFFFFF"/>
        </w:rPr>
        <w:t>(</w:t>
      </w:r>
      <w:proofErr w:type="spellStart"/>
      <w:r w:rsidR="00B02FFB" w:rsidRPr="00936021">
        <w:rPr>
          <w:rFonts w:cstheme="minorHAnsi"/>
          <w:color w:val="000000" w:themeColor="text1"/>
          <w:sz w:val="24"/>
          <w:szCs w:val="24"/>
          <w:shd w:val="clear" w:color="auto" w:fill="FFFFFF"/>
        </w:rPr>
        <w:t>Sp</w:t>
      </w:r>
      <w:proofErr w:type="spellEnd"/>
      <w:r w:rsidR="00E1648E" w:rsidRPr="00936021">
        <w:rPr>
          <w:rFonts w:cstheme="minorHAnsi"/>
          <w:color w:val="000000" w:themeColor="text1"/>
          <w:sz w:val="24"/>
          <w:szCs w:val="24"/>
          <w:shd w:val="clear" w:color="auto" w:fill="FFFFFF"/>
        </w:rPr>
        <w:t>)</w:t>
      </w:r>
      <w:r w:rsidR="00B02FFB" w:rsidRPr="00936021">
        <w:rPr>
          <w:rFonts w:cstheme="minorHAnsi"/>
          <w:color w:val="000000" w:themeColor="text1"/>
          <w:sz w:val="24"/>
          <w:szCs w:val="24"/>
          <w:shd w:val="clear" w:color="auto" w:fill="FFFFFF"/>
        </w:rPr>
        <w:t xml:space="preserve"> </w:t>
      </w:r>
      <w:r w:rsidR="00010BA9" w:rsidRPr="00936021">
        <w:rPr>
          <w:rFonts w:cstheme="minorHAnsi"/>
          <w:color w:val="000000" w:themeColor="text1"/>
          <w:sz w:val="24"/>
          <w:szCs w:val="24"/>
          <w:shd w:val="clear" w:color="auto" w:fill="FFFFFF"/>
        </w:rPr>
        <w:t xml:space="preserve">emphasised </w:t>
      </w:r>
      <w:r w:rsidR="00C71CB3" w:rsidRPr="00936021">
        <w:rPr>
          <w:rFonts w:cstheme="minorHAnsi"/>
          <w:color w:val="000000" w:themeColor="text1"/>
          <w:sz w:val="24"/>
          <w:szCs w:val="24"/>
          <w:shd w:val="clear" w:color="auto" w:fill="FFFFFF"/>
        </w:rPr>
        <w:t xml:space="preserve">that “ trust will be built” </w:t>
      </w:r>
      <w:r w:rsidR="00347DB9" w:rsidRPr="00936021">
        <w:rPr>
          <w:rFonts w:cstheme="minorHAnsi"/>
          <w:color w:val="000000" w:themeColor="text1"/>
          <w:sz w:val="24"/>
          <w:szCs w:val="24"/>
          <w:shd w:val="clear" w:color="auto" w:fill="FFFFFF"/>
        </w:rPr>
        <w:t xml:space="preserve">between </w:t>
      </w:r>
      <w:r w:rsidR="001614BC" w:rsidRPr="00936021">
        <w:rPr>
          <w:rFonts w:cstheme="minorHAnsi"/>
          <w:color w:val="000000" w:themeColor="text1"/>
          <w:sz w:val="24"/>
          <w:szCs w:val="24"/>
          <w:shd w:val="clear" w:color="auto" w:fill="FFFFFF"/>
        </w:rPr>
        <w:t>leadership and subor</w:t>
      </w:r>
      <w:r w:rsidR="004B166C" w:rsidRPr="00936021">
        <w:rPr>
          <w:rFonts w:cstheme="minorHAnsi"/>
          <w:color w:val="000000" w:themeColor="text1"/>
          <w:sz w:val="24"/>
          <w:szCs w:val="24"/>
          <w:shd w:val="clear" w:color="auto" w:fill="FFFFFF"/>
        </w:rPr>
        <w:t>dinates</w:t>
      </w:r>
      <w:r w:rsidR="009C7245" w:rsidRPr="00936021">
        <w:rPr>
          <w:rFonts w:cstheme="minorHAnsi"/>
          <w:color w:val="000000" w:themeColor="text1"/>
          <w:sz w:val="24"/>
          <w:szCs w:val="24"/>
          <w:shd w:val="clear" w:color="auto" w:fill="FFFFFF"/>
        </w:rPr>
        <w:t xml:space="preserve"> </w:t>
      </w:r>
      <w:r w:rsidR="00421DE7" w:rsidRPr="00936021">
        <w:rPr>
          <w:rFonts w:cstheme="minorHAnsi"/>
          <w:color w:val="000000" w:themeColor="text1"/>
          <w:sz w:val="24"/>
          <w:szCs w:val="24"/>
          <w:shd w:val="clear" w:color="auto" w:fill="FFFFFF"/>
        </w:rPr>
        <w:t xml:space="preserve">as a </w:t>
      </w:r>
      <w:r w:rsidR="00414B35" w:rsidRPr="00936021">
        <w:rPr>
          <w:rFonts w:cstheme="minorHAnsi"/>
          <w:color w:val="000000" w:themeColor="text1"/>
          <w:sz w:val="24"/>
          <w:szCs w:val="24"/>
          <w:shd w:val="clear" w:color="auto" w:fill="FFFFFF"/>
        </w:rPr>
        <w:t xml:space="preserve">result </w:t>
      </w:r>
      <w:r w:rsidR="009C7245" w:rsidRPr="00936021">
        <w:rPr>
          <w:rFonts w:cstheme="minorHAnsi"/>
          <w:color w:val="000000" w:themeColor="text1"/>
          <w:sz w:val="24"/>
          <w:szCs w:val="24"/>
          <w:shd w:val="clear" w:color="auto" w:fill="FFFFFF"/>
        </w:rPr>
        <w:t>of</w:t>
      </w:r>
      <w:r w:rsidR="00AA3B8E" w:rsidRPr="00936021">
        <w:rPr>
          <w:rFonts w:cstheme="minorHAnsi"/>
          <w:color w:val="000000" w:themeColor="text1"/>
          <w:sz w:val="24"/>
          <w:szCs w:val="24"/>
          <w:shd w:val="clear" w:color="auto" w:fill="FFFFFF"/>
        </w:rPr>
        <w:t xml:space="preserve"> an organisation</w:t>
      </w:r>
      <w:r w:rsidR="0053471E" w:rsidRPr="00936021">
        <w:rPr>
          <w:rFonts w:cstheme="minorHAnsi"/>
          <w:color w:val="000000" w:themeColor="text1"/>
          <w:sz w:val="24"/>
          <w:szCs w:val="24"/>
          <w:shd w:val="clear" w:color="auto" w:fill="FFFFFF"/>
        </w:rPr>
        <w:t xml:space="preserve"> </w:t>
      </w:r>
      <w:r w:rsidR="00421DE7" w:rsidRPr="00936021">
        <w:rPr>
          <w:rFonts w:cstheme="minorHAnsi"/>
          <w:color w:val="000000" w:themeColor="text1"/>
          <w:sz w:val="24"/>
          <w:szCs w:val="24"/>
          <w:shd w:val="clear" w:color="auto" w:fill="FFFFFF"/>
        </w:rPr>
        <w:t xml:space="preserve">successfully </w:t>
      </w:r>
      <w:r w:rsidR="0053471E" w:rsidRPr="00936021">
        <w:rPr>
          <w:rFonts w:cstheme="minorHAnsi"/>
          <w:color w:val="000000" w:themeColor="text1"/>
          <w:sz w:val="24"/>
          <w:szCs w:val="24"/>
          <w:shd w:val="clear" w:color="auto" w:fill="FFFFFF"/>
        </w:rPr>
        <w:t>institutionalis</w:t>
      </w:r>
      <w:r w:rsidR="00421DE7" w:rsidRPr="00936021">
        <w:rPr>
          <w:rFonts w:cstheme="minorHAnsi"/>
          <w:color w:val="000000" w:themeColor="text1"/>
          <w:sz w:val="24"/>
          <w:szCs w:val="24"/>
          <w:shd w:val="clear" w:color="auto" w:fill="FFFFFF"/>
        </w:rPr>
        <w:t>ing</w:t>
      </w:r>
      <w:r w:rsidR="00BA55B7" w:rsidRPr="00936021">
        <w:rPr>
          <w:rFonts w:cstheme="minorHAnsi"/>
          <w:color w:val="000000" w:themeColor="text1"/>
          <w:sz w:val="24"/>
          <w:szCs w:val="24"/>
          <w:shd w:val="clear" w:color="auto" w:fill="FFFFFF"/>
        </w:rPr>
        <w:t xml:space="preserve"> </w:t>
      </w:r>
      <w:r w:rsidR="00D175C9" w:rsidRPr="00936021">
        <w:rPr>
          <w:rFonts w:cstheme="minorHAnsi"/>
          <w:color w:val="000000" w:themeColor="text1"/>
          <w:sz w:val="24"/>
          <w:szCs w:val="24"/>
          <w:shd w:val="clear" w:color="auto" w:fill="FFFFFF"/>
        </w:rPr>
        <w:t>a just culture</w:t>
      </w:r>
      <w:r w:rsidR="00FF1F2E" w:rsidRPr="00936021">
        <w:rPr>
          <w:rFonts w:cstheme="minorHAnsi"/>
          <w:color w:val="000000" w:themeColor="text1"/>
          <w:sz w:val="24"/>
          <w:szCs w:val="24"/>
          <w:shd w:val="clear" w:color="auto" w:fill="FFFFFF"/>
        </w:rPr>
        <w:t>.</w:t>
      </w:r>
      <w:r w:rsidR="0064117D" w:rsidRPr="00936021">
        <w:rPr>
          <w:rFonts w:cstheme="minorHAnsi"/>
          <w:color w:val="000000" w:themeColor="text1"/>
          <w:sz w:val="24"/>
          <w:szCs w:val="24"/>
          <w:shd w:val="clear" w:color="auto" w:fill="FFFFFF"/>
        </w:rPr>
        <w:t xml:space="preserve"> </w:t>
      </w:r>
      <w:r w:rsidR="009B5770" w:rsidRPr="00936021">
        <w:rPr>
          <w:rFonts w:cstheme="minorHAnsi"/>
          <w:color w:val="000000" w:themeColor="text1"/>
          <w:sz w:val="24"/>
          <w:szCs w:val="24"/>
          <w:shd w:val="clear" w:color="auto" w:fill="FFFFFF"/>
        </w:rPr>
        <w:t>The liter</w:t>
      </w:r>
      <w:r w:rsidRPr="00936021">
        <w:rPr>
          <w:rFonts w:cstheme="minorHAnsi"/>
          <w:color w:val="000000" w:themeColor="text1"/>
          <w:sz w:val="24"/>
          <w:szCs w:val="24"/>
          <w:shd w:val="clear" w:color="auto" w:fill="FFFFFF"/>
        </w:rPr>
        <w:t xml:space="preserve">ature </w:t>
      </w:r>
      <w:r w:rsidR="00CE4150" w:rsidRPr="00936021">
        <w:rPr>
          <w:rFonts w:cstheme="minorHAnsi"/>
          <w:color w:val="000000" w:themeColor="text1"/>
          <w:sz w:val="24"/>
          <w:szCs w:val="24"/>
          <w:shd w:val="clear" w:color="auto" w:fill="FFFFFF"/>
        </w:rPr>
        <w:t xml:space="preserve">review suggests that </w:t>
      </w:r>
      <w:r w:rsidR="006C6668" w:rsidRPr="00936021">
        <w:rPr>
          <w:rFonts w:cstheme="minorHAnsi"/>
          <w:color w:val="000000" w:themeColor="text1"/>
          <w:sz w:val="24"/>
          <w:szCs w:val="24"/>
          <w:shd w:val="clear" w:color="auto" w:fill="FFFFFF"/>
        </w:rPr>
        <w:t xml:space="preserve">developing </w:t>
      </w:r>
      <w:r w:rsidR="00CE4150" w:rsidRPr="00936021">
        <w:rPr>
          <w:rFonts w:cstheme="minorHAnsi"/>
          <w:color w:val="000000" w:themeColor="text1"/>
          <w:sz w:val="24"/>
          <w:szCs w:val="24"/>
          <w:shd w:val="clear" w:color="auto" w:fill="FFFFFF"/>
        </w:rPr>
        <w:t xml:space="preserve">trust </w:t>
      </w:r>
      <w:r w:rsidR="006C6668" w:rsidRPr="00936021">
        <w:rPr>
          <w:rFonts w:cstheme="minorHAnsi"/>
          <w:color w:val="000000" w:themeColor="text1"/>
          <w:sz w:val="24"/>
          <w:szCs w:val="24"/>
          <w:shd w:val="clear" w:color="auto" w:fill="FFFFFF"/>
        </w:rPr>
        <w:t>is</w:t>
      </w:r>
      <w:r w:rsidR="00CE4150" w:rsidRPr="00936021">
        <w:rPr>
          <w:rFonts w:cstheme="minorHAnsi"/>
          <w:color w:val="000000" w:themeColor="text1"/>
          <w:sz w:val="24"/>
          <w:szCs w:val="24"/>
          <w:shd w:val="clear" w:color="auto" w:fill="FFFFFF"/>
        </w:rPr>
        <w:t xml:space="preserve"> a prerequisite to establishing a just culture</w:t>
      </w:r>
      <w:r w:rsidR="00055EE5" w:rsidRPr="00936021">
        <w:rPr>
          <w:rFonts w:cstheme="minorHAnsi"/>
          <w:color w:val="000000" w:themeColor="text1"/>
          <w:sz w:val="24"/>
          <w:szCs w:val="24"/>
          <w:shd w:val="clear" w:color="auto" w:fill="FFFFFF"/>
        </w:rPr>
        <w:t xml:space="preserve"> (Reason </w:t>
      </w:r>
      <w:r w:rsidR="00FF762F" w:rsidRPr="00936021">
        <w:rPr>
          <w:rFonts w:cstheme="minorHAnsi"/>
          <w:color w:val="000000" w:themeColor="text1"/>
          <w:sz w:val="24"/>
          <w:szCs w:val="24"/>
          <w:shd w:val="clear" w:color="auto" w:fill="FFFFFF"/>
        </w:rPr>
        <w:t>&amp; Hobbs, 2003)</w:t>
      </w:r>
      <w:r w:rsidR="006C6668" w:rsidRPr="00936021">
        <w:rPr>
          <w:rFonts w:cstheme="minorHAnsi"/>
          <w:color w:val="000000" w:themeColor="text1"/>
          <w:sz w:val="24"/>
          <w:szCs w:val="24"/>
          <w:shd w:val="clear" w:color="auto" w:fill="FFFFFF"/>
        </w:rPr>
        <w:t>.</w:t>
      </w:r>
      <w:r w:rsidR="00CE4150" w:rsidRPr="00936021">
        <w:rPr>
          <w:rFonts w:cstheme="minorHAnsi"/>
          <w:color w:val="000000" w:themeColor="text1"/>
          <w:sz w:val="24"/>
          <w:szCs w:val="24"/>
          <w:shd w:val="clear" w:color="auto" w:fill="FFFFFF"/>
        </w:rPr>
        <w:t xml:space="preserve"> </w:t>
      </w:r>
      <w:r w:rsidR="00DC6637" w:rsidRPr="00936021">
        <w:rPr>
          <w:rFonts w:cstheme="minorHAnsi"/>
          <w:color w:val="000000" w:themeColor="text1"/>
          <w:sz w:val="24"/>
          <w:szCs w:val="24"/>
          <w:shd w:val="clear" w:color="auto" w:fill="FFFFFF"/>
        </w:rPr>
        <w:t xml:space="preserve">Mr Robert </w:t>
      </w:r>
      <w:r w:rsidR="0060433C" w:rsidRPr="00936021">
        <w:rPr>
          <w:rFonts w:cstheme="minorHAnsi"/>
          <w:color w:val="000000" w:themeColor="text1"/>
          <w:sz w:val="24"/>
          <w:szCs w:val="24"/>
          <w:shd w:val="clear" w:color="auto" w:fill="FFFFFF"/>
        </w:rPr>
        <w:t>Kiely</w:t>
      </w:r>
      <w:r w:rsidR="00DC6637" w:rsidRPr="00936021">
        <w:rPr>
          <w:rFonts w:cstheme="minorHAnsi"/>
          <w:color w:val="000000" w:themeColor="text1"/>
          <w:sz w:val="24"/>
          <w:szCs w:val="24"/>
          <w:shd w:val="clear" w:color="auto" w:fill="FFFFFF"/>
        </w:rPr>
        <w:t>, a former Army Officer who led a just culture discussion paper initiated by</w:t>
      </w:r>
      <w:r w:rsidR="00BA55B7" w:rsidRPr="00936021">
        <w:rPr>
          <w:rFonts w:cstheme="minorHAnsi"/>
          <w:color w:val="000000" w:themeColor="text1"/>
          <w:sz w:val="24"/>
          <w:szCs w:val="24"/>
          <w:shd w:val="clear" w:color="auto" w:fill="FFFFFF"/>
        </w:rPr>
        <w:t xml:space="preserve"> </w:t>
      </w:r>
      <w:r w:rsidR="00DC6637" w:rsidRPr="00936021">
        <w:rPr>
          <w:rFonts w:cstheme="minorHAnsi"/>
          <w:color w:val="000000" w:themeColor="text1"/>
          <w:sz w:val="24"/>
          <w:szCs w:val="24"/>
          <w:shd w:val="clear" w:color="auto" w:fill="FFFFFF"/>
        </w:rPr>
        <w:t xml:space="preserve">DF </w:t>
      </w:r>
      <w:r w:rsidR="00CF1F44" w:rsidRPr="00936021">
        <w:rPr>
          <w:rFonts w:cstheme="minorHAnsi"/>
          <w:color w:val="000000" w:themeColor="text1"/>
          <w:sz w:val="24"/>
          <w:szCs w:val="24"/>
          <w:shd w:val="clear" w:color="auto" w:fill="FFFFFF"/>
        </w:rPr>
        <w:t>s</w:t>
      </w:r>
      <w:r w:rsidR="00DC6637" w:rsidRPr="00936021">
        <w:rPr>
          <w:rFonts w:cstheme="minorHAnsi"/>
          <w:color w:val="000000" w:themeColor="text1"/>
          <w:sz w:val="24"/>
          <w:szCs w:val="24"/>
          <w:shd w:val="clear" w:color="auto" w:fill="FFFFFF"/>
        </w:rPr>
        <w:t xml:space="preserve">enior management </w:t>
      </w:r>
      <w:r w:rsidR="00A212E8" w:rsidRPr="00936021">
        <w:rPr>
          <w:rFonts w:cstheme="minorHAnsi"/>
          <w:color w:val="000000" w:themeColor="text1"/>
          <w:sz w:val="24"/>
          <w:szCs w:val="24"/>
          <w:shd w:val="clear" w:color="auto" w:fill="FFFFFF"/>
        </w:rPr>
        <w:t>posits that</w:t>
      </w:r>
      <w:r w:rsidR="008676CE" w:rsidRPr="00936021">
        <w:rPr>
          <w:rFonts w:cstheme="minorHAnsi"/>
          <w:color w:val="000000" w:themeColor="text1"/>
          <w:sz w:val="24"/>
          <w:szCs w:val="24"/>
          <w:shd w:val="clear" w:color="auto" w:fill="FFFFFF"/>
        </w:rPr>
        <w:t xml:space="preserve"> when considering the impact that just culture has on </w:t>
      </w:r>
      <w:r w:rsidR="00D92099" w:rsidRPr="00936021">
        <w:rPr>
          <w:rFonts w:cstheme="minorHAnsi"/>
          <w:color w:val="000000" w:themeColor="text1"/>
          <w:sz w:val="24"/>
          <w:szCs w:val="24"/>
          <w:shd w:val="clear" w:color="auto" w:fill="FFFFFF"/>
        </w:rPr>
        <w:t>leadership</w:t>
      </w:r>
      <w:r w:rsidR="00C73823" w:rsidRPr="00936021">
        <w:rPr>
          <w:rFonts w:cstheme="minorHAnsi"/>
          <w:color w:val="000000" w:themeColor="text1"/>
          <w:sz w:val="24"/>
          <w:szCs w:val="24"/>
          <w:shd w:val="clear" w:color="auto" w:fill="FFFFFF"/>
        </w:rPr>
        <w:t>,</w:t>
      </w:r>
      <w:r w:rsidR="00A23331" w:rsidRPr="00936021">
        <w:rPr>
          <w:rFonts w:cstheme="minorHAnsi"/>
          <w:color w:val="000000" w:themeColor="text1"/>
          <w:sz w:val="24"/>
          <w:szCs w:val="24"/>
          <w:shd w:val="clear" w:color="auto" w:fill="FFFFFF"/>
        </w:rPr>
        <w:t xml:space="preserve"> that trust is</w:t>
      </w:r>
      <w:r w:rsidR="006A5288" w:rsidRPr="00936021">
        <w:rPr>
          <w:rFonts w:cstheme="minorHAnsi"/>
          <w:color w:val="000000" w:themeColor="text1"/>
          <w:sz w:val="24"/>
          <w:szCs w:val="24"/>
          <w:shd w:val="clear" w:color="auto" w:fill="FFFFFF"/>
        </w:rPr>
        <w:t xml:space="preserve"> </w:t>
      </w:r>
      <w:r w:rsidR="00A212E8" w:rsidRPr="00936021">
        <w:rPr>
          <w:rFonts w:cstheme="minorHAnsi"/>
          <w:color w:val="000000" w:themeColor="text1"/>
          <w:sz w:val="24"/>
          <w:szCs w:val="24"/>
          <w:shd w:val="clear" w:color="auto" w:fill="FFFFFF"/>
        </w:rPr>
        <w:t xml:space="preserve">“difficult to develop but </w:t>
      </w:r>
      <w:r w:rsidR="00147099" w:rsidRPr="00936021">
        <w:rPr>
          <w:rFonts w:cstheme="minorHAnsi"/>
          <w:color w:val="000000" w:themeColor="text1"/>
          <w:sz w:val="24"/>
          <w:szCs w:val="24"/>
          <w:shd w:val="clear" w:color="auto" w:fill="FFFFFF"/>
        </w:rPr>
        <w:t>very easy to lose</w:t>
      </w:r>
      <w:r w:rsidR="00D954E1" w:rsidRPr="00936021">
        <w:rPr>
          <w:rFonts w:cstheme="minorHAnsi"/>
          <w:color w:val="000000" w:themeColor="text1"/>
          <w:sz w:val="24"/>
          <w:szCs w:val="24"/>
          <w:shd w:val="clear" w:color="auto" w:fill="FFFFFF"/>
        </w:rPr>
        <w:t>”</w:t>
      </w:r>
      <w:r w:rsidR="00F328C3"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4E0063" w:rsidRPr="00936021">
        <w:rPr>
          <w:rFonts w:cstheme="minorHAnsi"/>
          <w:color w:val="000000" w:themeColor="text1"/>
          <w:sz w:val="24"/>
          <w:szCs w:val="24"/>
          <w:shd w:val="clear" w:color="auto" w:fill="FFFFFF"/>
        </w:rPr>
        <w:t>Following this, t</w:t>
      </w:r>
      <w:r w:rsidR="007E0867" w:rsidRPr="00936021">
        <w:rPr>
          <w:rFonts w:cstheme="minorHAnsi"/>
          <w:color w:val="000000" w:themeColor="text1"/>
          <w:sz w:val="24"/>
          <w:szCs w:val="24"/>
          <w:shd w:val="clear" w:color="auto" w:fill="FFFFFF"/>
        </w:rPr>
        <w:t xml:space="preserve">wo sub themes </w:t>
      </w:r>
      <w:r w:rsidR="00A774A9" w:rsidRPr="00936021">
        <w:rPr>
          <w:rFonts w:cstheme="minorHAnsi"/>
          <w:color w:val="000000" w:themeColor="text1"/>
          <w:sz w:val="24"/>
          <w:szCs w:val="24"/>
          <w:shd w:val="clear" w:color="auto" w:fill="FFFFFF"/>
        </w:rPr>
        <w:t xml:space="preserve">emerged </w:t>
      </w:r>
      <w:r w:rsidR="004C1801" w:rsidRPr="00936021">
        <w:rPr>
          <w:rFonts w:cstheme="minorHAnsi"/>
          <w:color w:val="000000" w:themeColor="text1"/>
          <w:sz w:val="24"/>
          <w:szCs w:val="24"/>
          <w:shd w:val="clear" w:color="auto" w:fill="FFFFFF"/>
        </w:rPr>
        <w:t xml:space="preserve">from the research pertaining to </w:t>
      </w:r>
      <w:r w:rsidR="002949F5" w:rsidRPr="00936021">
        <w:rPr>
          <w:rFonts w:cstheme="minorHAnsi"/>
          <w:color w:val="000000" w:themeColor="text1"/>
          <w:sz w:val="24"/>
          <w:szCs w:val="24"/>
          <w:shd w:val="clear" w:color="auto" w:fill="FFFFFF"/>
        </w:rPr>
        <w:t>developing</w:t>
      </w:r>
      <w:r w:rsidR="007729E9" w:rsidRPr="00936021">
        <w:rPr>
          <w:rFonts w:cstheme="minorHAnsi"/>
          <w:color w:val="000000" w:themeColor="text1"/>
          <w:sz w:val="24"/>
          <w:szCs w:val="24"/>
          <w:shd w:val="clear" w:color="auto" w:fill="FFFFFF"/>
        </w:rPr>
        <w:t xml:space="preserve"> </w:t>
      </w:r>
      <w:r w:rsidR="004C1801" w:rsidRPr="00936021">
        <w:rPr>
          <w:rFonts w:cstheme="minorHAnsi"/>
          <w:color w:val="000000" w:themeColor="text1"/>
          <w:sz w:val="24"/>
          <w:szCs w:val="24"/>
          <w:shd w:val="clear" w:color="auto" w:fill="FFFFFF"/>
        </w:rPr>
        <w:t xml:space="preserve">trust: </w:t>
      </w:r>
      <w:r w:rsidR="006F0E87" w:rsidRPr="00936021">
        <w:rPr>
          <w:rFonts w:cstheme="minorHAnsi"/>
          <w:color w:val="000000" w:themeColor="text1"/>
          <w:sz w:val="24"/>
          <w:szCs w:val="24"/>
          <w:shd w:val="clear" w:color="auto" w:fill="FFFFFF"/>
        </w:rPr>
        <w:t>first, t</w:t>
      </w:r>
      <w:r w:rsidR="003C5F9D" w:rsidRPr="00936021">
        <w:rPr>
          <w:rFonts w:cstheme="minorHAnsi"/>
          <w:color w:val="000000" w:themeColor="text1"/>
          <w:sz w:val="24"/>
          <w:szCs w:val="24"/>
          <w:shd w:val="clear" w:color="auto" w:fill="FFFFFF"/>
        </w:rPr>
        <w:t xml:space="preserve">he requirement for </w:t>
      </w:r>
      <w:r w:rsidR="00E80637" w:rsidRPr="00936021">
        <w:rPr>
          <w:rFonts w:cstheme="minorHAnsi"/>
          <w:color w:val="000000" w:themeColor="text1"/>
          <w:sz w:val="24"/>
          <w:szCs w:val="24"/>
          <w:shd w:val="clear" w:color="auto" w:fill="FFFFFF"/>
        </w:rPr>
        <w:t>mutual</w:t>
      </w:r>
      <w:r w:rsidR="00256591" w:rsidRPr="00936021">
        <w:rPr>
          <w:rFonts w:cstheme="minorHAnsi"/>
          <w:color w:val="000000" w:themeColor="text1"/>
          <w:sz w:val="24"/>
          <w:szCs w:val="24"/>
          <w:shd w:val="clear" w:color="auto" w:fill="FFFFFF"/>
        </w:rPr>
        <w:t xml:space="preserve"> trust </w:t>
      </w:r>
      <w:r w:rsidR="005B3619" w:rsidRPr="00936021">
        <w:rPr>
          <w:rFonts w:cstheme="minorHAnsi"/>
          <w:color w:val="000000" w:themeColor="text1"/>
          <w:sz w:val="24"/>
          <w:szCs w:val="24"/>
          <w:shd w:val="clear" w:color="auto" w:fill="FFFFFF"/>
        </w:rPr>
        <w:t>at both the individual and organisational level.</w:t>
      </w:r>
      <w:r w:rsidR="0064117D" w:rsidRPr="00936021">
        <w:rPr>
          <w:rFonts w:cstheme="minorHAnsi"/>
          <w:color w:val="000000" w:themeColor="text1"/>
          <w:sz w:val="24"/>
          <w:szCs w:val="24"/>
          <w:shd w:val="clear" w:color="auto" w:fill="FFFFFF"/>
        </w:rPr>
        <w:t xml:space="preserve"> </w:t>
      </w:r>
      <w:r w:rsidR="003C0C0E" w:rsidRPr="00936021">
        <w:rPr>
          <w:rFonts w:cstheme="minorHAnsi"/>
          <w:color w:val="000000" w:themeColor="text1"/>
          <w:sz w:val="24"/>
          <w:szCs w:val="24"/>
          <w:shd w:val="clear" w:color="auto" w:fill="FFFFFF"/>
        </w:rPr>
        <w:t>Secondly</w:t>
      </w:r>
      <w:r w:rsidR="005E32D0" w:rsidRPr="00936021">
        <w:rPr>
          <w:rFonts w:cstheme="minorHAnsi"/>
          <w:color w:val="000000" w:themeColor="text1"/>
          <w:sz w:val="24"/>
          <w:szCs w:val="24"/>
          <w:shd w:val="clear" w:color="auto" w:fill="FFFFFF"/>
        </w:rPr>
        <w:t>,</w:t>
      </w:r>
      <w:r w:rsidR="003C0C0E" w:rsidRPr="00936021">
        <w:rPr>
          <w:rFonts w:cstheme="minorHAnsi"/>
          <w:color w:val="000000" w:themeColor="text1"/>
          <w:sz w:val="24"/>
          <w:szCs w:val="24"/>
          <w:shd w:val="clear" w:color="auto" w:fill="FFFFFF"/>
        </w:rPr>
        <w:t xml:space="preserve"> the </w:t>
      </w:r>
      <w:r w:rsidR="005725AA" w:rsidRPr="00936021">
        <w:rPr>
          <w:rFonts w:cstheme="minorHAnsi"/>
          <w:color w:val="000000" w:themeColor="text1"/>
          <w:sz w:val="24"/>
          <w:szCs w:val="24"/>
          <w:shd w:val="clear" w:color="auto" w:fill="FFFFFF"/>
        </w:rPr>
        <w:t>impor</w:t>
      </w:r>
      <w:r w:rsidR="00843499" w:rsidRPr="00936021">
        <w:rPr>
          <w:rFonts w:cstheme="minorHAnsi"/>
          <w:color w:val="000000" w:themeColor="text1"/>
          <w:sz w:val="24"/>
          <w:szCs w:val="24"/>
          <w:shd w:val="clear" w:color="auto" w:fill="FFFFFF"/>
        </w:rPr>
        <w:t>tance</w:t>
      </w:r>
      <w:r w:rsidR="009B1E85" w:rsidRPr="00936021">
        <w:rPr>
          <w:rFonts w:cstheme="minorHAnsi"/>
          <w:color w:val="000000" w:themeColor="text1"/>
          <w:sz w:val="24"/>
          <w:szCs w:val="24"/>
          <w:shd w:val="clear" w:color="auto" w:fill="FFFFFF"/>
        </w:rPr>
        <w:t xml:space="preserve"> of</w:t>
      </w:r>
      <w:r w:rsidR="00843499" w:rsidRPr="00936021">
        <w:rPr>
          <w:rFonts w:cstheme="minorHAnsi"/>
          <w:color w:val="000000" w:themeColor="text1"/>
          <w:sz w:val="24"/>
          <w:szCs w:val="24"/>
          <w:shd w:val="clear" w:color="auto" w:fill="FFFFFF"/>
        </w:rPr>
        <w:t xml:space="preserve"> </w:t>
      </w:r>
      <w:r w:rsidR="00825436" w:rsidRPr="00936021">
        <w:rPr>
          <w:rFonts w:cstheme="minorHAnsi"/>
          <w:color w:val="000000" w:themeColor="text1"/>
          <w:sz w:val="24"/>
          <w:szCs w:val="24"/>
          <w:shd w:val="clear" w:color="auto" w:fill="FFFFFF"/>
        </w:rPr>
        <w:t xml:space="preserve">behaviour and </w:t>
      </w:r>
      <w:r w:rsidR="009A3DDC" w:rsidRPr="00936021">
        <w:rPr>
          <w:rFonts w:cstheme="minorHAnsi"/>
          <w:color w:val="000000" w:themeColor="text1"/>
          <w:sz w:val="24"/>
          <w:szCs w:val="24"/>
          <w:shd w:val="clear" w:color="auto" w:fill="FFFFFF"/>
        </w:rPr>
        <w:t>the impact it can have on</w:t>
      </w:r>
      <w:r w:rsidR="00DE53DD" w:rsidRPr="00936021">
        <w:rPr>
          <w:rFonts w:cstheme="minorHAnsi"/>
          <w:color w:val="000000" w:themeColor="text1"/>
          <w:sz w:val="24"/>
          <w:szCs w:val="24"/>
          <w:shd w:val="clear" w:color="auto" w:fill="FFFFFF"/>
        </w:rPr>
        <w:t xml:space="preserve"> developing trust. </w:t>
      </w:r>
    </w:p>
    <w:p w14:paraId="18274129" w14:textId="77777777" w:rsidR="00BB1632" w:rsidRPr="00936021" w:rsidRDefault="00BB1632" w:rsidP="00936021">
      <w:pPr>
        <w:spacing w:after="0" w:line="240" w:lineRule="auto"/>
        <w:jc w:val="both"/>
        <w:rPr>
          <w:rFonts w:cstheme="minorHAnsi"/>
          <w:color w:val="000000" w:themeColor="text1"/>
          <w:sz w:val="24"/>
          <w:szCs w:val="24"/>
          <w:shd w:val="clear" w:color="auto" w:fill="FFFFFF"/>
        </w:rPr>
      </w:pPr>
    </w:p>
    <w:p w14:paraId="159B198E" w14:textId="43F5026F" w:rsidR="00256C9F" w:rsidRPr="002E4FF2" w:rsidRDefault="00C97AE5" w:rsidP="002E4FF2">
      <w:pPr>
        <w:spacing w:after="0" w:line="240" w:lineRule="auto"/>
        <w:jc w:val="both"/>
        <w:outlineLvl w:val="1"/>
        <w:rPr>
          <w:rFonts w:cstheme="minorHAnsi"/>
          <w:b/>
          <w:bCs/>
          <w:color w:val="000000" w:themeColor="text1"/>
          <w:sz w:val="24"/>
          <w:szCs w:val="24"/>
        </w:rPr>
      </w:pPr>
      <w:bookmarkStart w:id="41" w:name="_Toc103976839"/>
      <w:r w:rsidRPr="002E4FF2">
        <w:rPr>
          <w:rFonts w:cstheme="minorHAnsi"/>
          <w:b/>
          <w:bCs/>
          <w:color w:val="000000" w:themeColor="text1"/>
          <w:sz w:val="24"/>
          <w:szCs w:val="24"/>
        </w:rPr>
        <w:t>Mutual</w:t>
      </w:r>
      <w:r w:rsidR="009B2276" w:rsidRPr="002E4FF2">
        <w:rPr>
          <w:rFonts w:cstheme="minorHAnsi"/>
          <w:b/>
          <w:bCs/>
          <w:color w:val="000000" w:themeColor="text1"/>
          <w:sz w:val="24"/>
          <w:szCs w:val="24"/>
        </w:rPr>
        <w:t xml:space="preserve"> trust</w:t>
      </w:r>
      <w:bookmarkEnd w:id="41"/>
    </w:p>
    <w:p w14:paraId="1622BDEF" w14:textId="6AC4501B" w:rsidR="001D1C0B" w:rsidRPr="00936021" w:rsidRDefault="003853AE"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literary review revealed that if </w:t>
      </w:r>
      <w:r w:rsidR="00E07F12" w:rsidRPr="00936021">
        <w:rPr>
          <w:rFonts w:cstheme="minorHAnsi"/>
          <w:color w:val="000000" w:themeColor="text1"/>
          <w:sz w:val="24"/>
          <w:szCs w:val="24"/>
          <w:shd w:val="clear" w:color="auto" w:fill="FFFFFF"/>
        </w:rPr>
        <w:t>subordinates</w:t>
      </w:r>
      <w:r w:rsidRPr="00936021">
        <w:rPr>
          <w:rFonts w:cstheme="minorHAnsi"/>
          <w:color w:val="000000" w:themeColor="text1"/>
          <w:sz w:val="24"/>
          <w:szCs w:val="24"/>
          <w:shd w:val="clear" w:color="auto" w:fill="FFFFFF"/>
        </w:rPr>
        <w:t xml:space="preserve"> have individual trust in a leader this is subsequently reflected in trust for the organisation (Wong </w:t>
      </w:r>
      <w:r w:rsidRPr="00936021">
        <w:rPr>
          <w:rFonts w:cstheme="minorHAnsi"/>
          <w:i/>
          <w:iCs/>
          <w:color w:val="000000" w:themeColor="text1"/>
          <w:sz w:val="24"/>
          <w:szCs w:val="24"/>
          <w:shd w:val="clear" w:color="auto" w:fill="FFFFFF"/>
        </w:rPr>
        <w:t>et al</w:t>
      </w:r>
      <w:r w:rsidRPr="00936021">
        <w:rPr>
          <w:rFonts w:cstheme="minorHAnsi"/>
          <w:color w:val="000000" w:themeColor="text1"/>
          <w:sz w:val="24"/>
          <w:szCs w:val="24"/>
          <w:shd w:val="clear" w:color="auto" w:fill="FFFFFF"/>
        </w:rPr>
        <w:t xml:space="preserve">., 2003 cited in </w:t>
      </w:r>
      <w:proofErr w:type="spellStart"/>
      <w:r w:rsidRPr="00936021">
        <w:rPr>
          <w:rFonts w:cstheme="minorHAnsi"/>
          <w:color w:val="000000" w:themeColor="text1"/>
          <w:sz w:val="24"/>
          <w:szCs w:val="24"/>
          <w:shd w:val="clear" w:color="auto" w:fill="FFFFFF"/>
        </w:rPr>
        <w:t>Paliszkiewicz</w:t>
      </w:r>
      <w:proofErr w:type="spellEnd"/>
      <w:r w:rsidRPr="00936021">
        <w:rPr>
          <w:rFonts w:cstheme="minorHAnsi"/>
          <w:color w:val="000000" w:themeColor="text1"/>
          <w:sz w:val="24"/>
          <w:szCs w:val="24"/>
          <w:shd w:val="clear" w:color="auto" w:fill="FFFFFF"/>
        </w:rPr>
        <w:t xml:space="preserve"> </w:t>
      </w:r>
      <w:r w:rsidRPr="00936021">
        <w:rPr>
          <w:rFonts w:cstheme="minorHAnsi"/>
          <w:i/>
          <w:iCs/>
          <w:color w:val="000000" w:themeColor="text1"/>
          <w:sz w:val="24"/>
          <w:szCs w:val="24"/>
          <w:shd w:val="clear" w:color="auto" w:fill="FFFFFF"/>
        </w:rPr>
        <w:t>et al</w:t>
      </w:r>
      <w:r w:rsidRPr="00936021">
        <w:rPr>
          <w:rFonts w:cstheme="minorHAnsi"/>
          <w:color w:val="000000" w:themeColor="text1"/>
          <w:sz w:val="24"/>
          <w:szCs w:val="24"/>
          <w:shd w:val="clear" w:color="auto" w:fill="FFFFFF"/>
        </w:rPr>
        <w:t>., 2014, p.</w:t>
      </w:r>
      <w:r w:rsidR="00C86940"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33).</w:t>
      </w:r>
      <w:r w:rsidR="00A23426" w:rsidRPr="00936021">
        <w:rPr>
          <w:rFonts w:cstheme="minorHAnsi"/>
          <w:color w:val="000000" w:themeColor="text1"/>
          <w:sz w:val="24"/>
          <w:szCs w:val="24"/>
          <w:shd w:val="clear" w:color="auto" w:fill="FFFFFF"/>
        </w:rPr>
        <w:t xml:space="preserve"> </w:t>
      </w:r>
      <w:r w:rsidR="00D2495C" w:rsidRPr="00936021">
        <w:rPr>
          <w:rFonts w:cstheme="minorHAnsi"/>
          <w:color w:val="000000" w:themeColor="text1"/>
          <w:sz w:val="24"/>
          <w:szCs w:val="24"/>
          <w:shd w:val="clear" w:color="auto" w:fill="FFFFFF"/>
        </w:rPr>
        <w:t>The ana</w:t>
      </w:r>
      <w:r w:rsidR="00547F0D" w:rsidRPr="00936021">
        <w:rPr>
          <w:rFonts w:cstheme="minorHAnsi"/>
          <w:color w:val="000000" w:themeColor="text1"/>
          <w:sz w:val="24"/>
          <w:szCs w:val="24"/>
          <w:shd w:val="clear" w:color="auto" w:fill="FFFFFF"/>
        </w:rPr>
        <w:t>lyse</w:t>
      </w:r>
      <w:r w:rsidR="00372459" w:rsidRPr="00936021">
        <w:rPr>
          <w:rFonts w:cstheme="minorHAnsi"/>
          <w:color w:val="000000" w:themeColor="text1"/>
          <w:sz w:val="24"/>
          <w:szCs w:val="24"/>
          <w:shd w:val="clear" w:color="auto" w:fill="FFFFFF"/>
        </w:rPr>
        <w:t>s of</w:t>
      </w:r>
      <w:r w:rsidR="00BA55B7" w:rsidRPr="00936021">
        <w:rPr>
          <w:rFonts w:cstheme="minorHAnsi"/>
          <w:color w:val="000000" w:themeColor="text1"/>
          <w:sz w:val="24"/>
          <w:szCs w:val="24"/>
          <w:shd w:val="clear" w:color="auto" w:fill="FFFFFF"/>
        </w:rPr>
        <w:t xml:space="preserve"> </w:t>
      </w:r>
      <w:r w:rsidR="00642459" w:rsidRPr="00936021">
        <w:rPr>
          <w:rFonts w:cstheme="minorHAnsi"/>
          <w:color w:val="000000" w:themeColor="text1"/>
          <w:sz w:val="24"/>
          <w:szCs w:val="24"/>
          <w:shd w:val="clear" w:color="auto" w:fill="FFFFFF"/>
        </w:rPr>
        <w:t>responses</w:t>
      </w:r>
      <w:r w:rsidR="00DC7890" w:rsidRPr="00936021">
        <w:rPr>
          <w:rFonts w:cstheme="minorHAnsi"/>
          <w:color w:val="000000" w:themeColor="text1"/>
          <w:sz w:val="24"/>
          <w:szCs w:val="24"/>
          <w:shd w:val="clear" w:color="auto" w:fill="FFFFFF"/>
        </w:rPr>
        <w:t xml:space="preserve"> from elite interview</w:t>
      </w:r>
      <w:r w:rsidR="00437777" w:rsidRPr="00936021">
        <w:rPr>
          <w:rFonts w:cstheme="minorHAnsi"/>
          <w:color w:val="000000" w:themeColor="text1"/>
          <w:sz w:val="24"/>
          <w:szCs w:val="24"/>
          <w:shd w:val="clear" w:color="auto" w:fill="FFFFFF"/>
        </w:rPr>
        <w:t>ee</w:t>
      </w:r>
      <w:r w:rsidR="00DC7890" w:rsidRPr="00936021">
        <w:rPr>
          <w:rFonts w:cstheme="minorHAnsi"/>
          <w:color w:val="000000" w:themeColor="text1"/>
          <w:sz w:val="24"/>
          <w:szCs w:val="24"/>
          <w:shd w:val="clear" w:color="auto" w:fill="FFFFFF"/>
        </w:rPr>
        <w:t>s p</w:t>
      </w:r>
      <w:r w:rsidR="0058131D" w:rsidRPr="00936021">
        <w:rPr>
          <w:rFonts w:cstheme="minorHAnsi"/>
          <w:color w:val="000000" w:themeColor="text1"/>
          <w:sz w:val="24"/>
          <w:szCs w:val="24"/>
          <w:shd w:val="clear" w:color="auto" w:fill="FFFFFF"/>
        </w:rPr>
        <w:t>resented the opportunity to</w:t>
      </w:r>
      <w:r w:rsidR="00642459" w:rsidRPr="00936021">
        <w:rPr>
          <w:rFonts w:cstheme="minorHAnsi"/>
          <w:color w:val="000000" w:themeColor="text1"/>
          <w:sz w:val="24"/>
          <w:szCs w:val="24"/>
          <w:shd w:val="clear" w:color="auto" w:fill="FFFFFF"/>
        </w:rPr>
        <w:t xml:space="preserve"> </w:t>
      </w:r>
      <w:r w:rsidR="00BE321A" w:rsidRPr="00936021">
        <w:rPr>
          <w:rFonts w:cstheme="minorHAnsi"/>
          <w:color w:val="000000" w:themeColor="text1"/>
          <w:sz w:val="24"/>
          <w:szCs w:val="24"/>
          <w:shd w:val="clear" w:color="auto" w:fill="FFFFFF"/>
        </w:rPr>
        <w:t xml:space="preserve">identify if there was a gap in the </w:t>
      </w:r>
      <w:r w:rsidR="00E21404" w:rsidRPr="00936021">
        <w:rPr>
          <w:rFonts w:cstheme="minorHAnsi"/>
          <w:color w:val="000000" w:themeColor="text1"/>
          <w:sz w:val="24"/>
          <w:szCs w:val="24"/>
          <w:shd w:val="clear" w:color="auto" w:fill="FFFFFF"/>
        </w:rPr>
        <w:t>literature and explore</w:t>
      </w:r>
      <w:r w:rsidR="0058131D" w:rsidRPr="00936021">
        <w:rPr>
          <w:rFonts w:cstheme="minorHAnsi"/>
          <w:color w:val="000000" w:themeColor="text1"/>
          <w:sz w:val="24"/>
          <w:szCs w:val="24"/>
          <w:shd w:val="clear" w:color="auto" w:fill="FFFFFF"/>
        </w:rPr>
        <w:t xml:space="preserve"> </w:t>
      </w:r>
      <w:r w:rsidR="00A90EE8" w:rsidRPr="00936021">
        <w:rPr>
          <w:rFonts w:cstheme="minorHAnsi"/>
          <w:color w:val="000000" w:themeColor="text1"/>
          <w:sz w:val="24"/>
          <w:szCs w:val="24"/>
          <w:shd w:val="clear" w:color="auto" w:fill="FFFFFF"/>
        </w:rPr>
        <w:t>if</w:t>
      </w:r>
      <w:r w:rsidR="00D807F3" w:rsidRPr="00936021">
        <w:rPr>
          <w:rFonts w:cstheme="minorHAnsi"/>
          <w:color w:val="000000" w:themeColor="text1"/>
          <w:sz w:val="24"/>
          <w:szCs w:val="24"/>
          <w:shd w:val="clear" w:color="auto" w:fill="FFFFFF"/>
        </w:rPr>
        <w:t xml:space="preserve"> trust is </w:t>
      </w:r>
      <w:r w:rsidR="005D1FA9" w:rsidRPr="00936021">
        <w:rPr>
          <w:rFonts w:cstheme="minorHAnsi"/>
          <w:color w:val="000000" w:themeColor="text1"/>
          <w:sz w:val="24"/>
          <w:szCs w:val="24"/>
          <w:shd w:val="clear" w:color="auto" w:fill="FFFFFF"/>
        </w:rPr>
        <w:t>reciprocated</w:t>
      </w:r>
      <w:r w:rsidR="0048116F" w:rsidRPr="00936021">
        <w:rPr>
          <w:rFonts w:cstheme="minorHAnsi"/>
          <w:color w:val="000000" w:themeColor="text1"/>
          <w:sz w:val="24"/>
          <w:szCs w:val="24"/>
          <w:shd w:val="clear" w:color="auto" w:fill="FFFFFF"/>
        </w:rPr>
        <w:t xml:space="preserve"> in an effective relationship</w:t>
      </w:r>
      <w:r w:rsidR="00A830FA" w:rsidRPr="00936021">
        <w:rPr>
          <w:rFonts w:cstheme="minorHAnsi"/>
          <w:color w:val="000000" w:themeColor="text1"/>
          <w:sz w:val="24"/>
          <w:szCs w:val="24"/>
          <w:shd w:val="clear" w:color="auto" w:fill="FFFFFF"/>
        </w:rPr>
        <w:t>,</w:t>
      </w:r>
      <w:r w:rsidR="00563236" w:rsidRPr="00936021">
        <w:rPr>
          <w:rFonts w:cstheme="minorHAnsi"/>
          <w:color w:val="000000" w:themeColor="text1"/>
          <w:sz w:val="24"/>
          <w:szCs w:val="24"/>
          <w:shd w:val="clear" w:color="auto" w:fill="FFFFFF"/>
        </w:rPr>
        <w:t xml:space="preserve"> establishing a cycle of trust</w:t>
      </w:r>
      <w:r w:rsidR="00BA55B7" w:rsidRPr="00936021">
        <w:rPr>
          <w:rFonts w:cstheme="minorHAnsi"/>
          <w:color w:val="000000" w:themeColor="text1"/>
          <w:sz w:val="24"/>
          <w:szCs w:val="24"/>
          <w:shd w:val="clear" w:color="auto" w:fill="FFFFFF"/>
        </w:rPr>
        <w:t xml:space="preserve"> </w:t>
      </w:r>
      <w:r w:rsidR="00142A69" w:rsidRPr="00936021">
        <w:rPr>
          <w:rFonts w:cstheme="minorHAnsi"/>
          <w:color w:val="000000" w:themeColor="text1"/>
          <w:sz w:val="24"/>
          <w:szCs w:val="24"/>
          <w:shd w:val="clear" w:color="auto" w:fill="FFFFFF"/>
        </w:rPr>
        <w:t>(</w:t>
      </w:r>
      <w:r w:rsidR="00F572D9" w:rsidRPr="00936021">
        <w:rPr>
          <w:rFonts w:cstheme="minorHAnsi"/>
          <w:color w:val="000000" w:themeColor="text1"/>
          <w:sz w:val="24"/>
          <w:szCs w:val="24"/>
          <w:shd w:val="clear" w:color="auto" w:fill="FFFFFF"/>
        </w:rPr>
        <w:t>see figure 4.3)</w:t>
      </w:r>
      <w:r w:rsidR="0048116F"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48116F" w:rsidRPr="00936021">
        <w:rPr>
          <w:rFonts w:cstheme="minorHAnsi"/>
          <w:color w:val="000000" w:themeColor="text1"/>
          <w:sz w:val="24"/>
          <w:szCs w:val="24"/>
          <w:shd w:val="clear" w:color="auto" w:fill="FFFFFF"/>
        </w:rPr>
        <w:t>Consequently,</w:t>
      </w:r>
      <w:r w:rsidR="008F7D53" w:rsidRPr="00936021">
        <w:rPr>
          <w:rFonts w:cstheme="minorHAnsi"/>
          <w:color w:val="000000" w:themeColor="text1"/>
          <w:sz w:val="24"/>
          <w:szCs w:val="24"/>
          <w:shd w:val="clear" w:color="auto" w:fill="FFFFFF"/>
        </w:rPr>
        <w:t xml:space="preserve"> </w:t>
      </w:r>
      <w:r w:rsidR="003C3489" w:rsidRPr="00936021">
        <w:rPr>
          <w:rFonts w:cstheme="minorHAnsi"/>
          <w:color w:val="000000" w:themeColor="text1"/>
          <w:sz w:val="24"/>
          <w:szCs w:val="24"/>
          <w:shd w:val="clear" w:color="auto" w:fill="FFFFFF"/>
        </w:rPr>
        <w:t xml:space="preserve">that if leadership has individual trust in a </w:t>
      </w:r>
      <w:r w:rsidR="00AA0D88" w:rsidRPr="00936021">
        <w:rPr>
          <w:rFonts w:cstheme="minorHAnsi"/>
          <w:color w:val="000000" w:themeColor="text1"/>
          <w:sz w:val="24"/>
          <w:szCs w:val="24"/>
          <w:shd w:val="clear" w:color="auto" w:fill="FFFFFF"/>
        </w:rPr>
        <w:t>subordinate</w:t>
      </w:r>
      <w:r w:rsidR="003C3489" w:rsidRPr="00936021">
        <w:rPr>
          <w:rFonts w:cstheme="minorHAnsi"/>
          <w:color w:val="000000" w:themeColor="text1"/>
          <w:sz w:val="24"/>
          <w:szCs w:val="24"/>
          <w:shd w:val="clear" w:color="auto" w:fill="FFFFFF"/>
        </w:rPr>
        <w:t xml:space="preserve"> this </w:t>
      </w:r>
      <w:r w:rsidR="00C534AC" w:rsidRPr="00936021">
        <w:rPr>
          <w:rFonts w:cstheme="minorHAnsi"/>
          <w:color w:val="000000" w:themeColor="text1"/>
          <w:sz w:val="24"/>
          <w:szCs w:val="24"/>
          <w:shd w:val="clear" w:color="auto" w:fill="FFFFFF"/>
        </w:rPr>
        <w:t>should equally</w:t>
      </w:r>
      <w:r w:rsidR="003C3489" w:rsidRPr="00936021">
        <w:rPr>
          <w:rFonts w:cstheme="minorHAnsi"/>
          <w:color w:val="000000" w:themeColor="text1"/>
          <w:sz w:val="24"/>
          <w:szCs w:val="24"/>
          <w:shd w:val="clear" w:color="auto" w:fill="FFFFFF"/>
        </w:rPr>
        <w:t xml:space="preserve"> reflect trust in the organisation.</w:t>
      </w:r>
      <w:r w:rsidR="00BA55B7" w:rsidRPr="00936021">
        <w:rPr>
          <w:rFonts w:cstheme="minorHAnsi"/>
          <w:color w:val="000000" w:themeColor="text1"/>
          <w:sz w:val="24"/>
          <w:szCs w:val="24"/>
          <w:shd w:val="clear" w:color="auto" w:fill="FFFFFF"/>
        </w:rPr>
        <w:t xml:space="preserve"> </w:t>
      </w:r>
      <w:r w:rsidR="003C3489" w:rsidRPr="00936021">
        <w:rPr>
          <w:rFonts w:cstheme="minorHAnsi"/>
          <w:color w:val="000000" w:themeColor="text1"/>
          <w:sz w:val="24"/>
          <w:szCs w:val="24"/>
          <w:shd w:val="clear" w:color="auto" w:fill="FFFFFF"/>
        </w:rPr>
        <w:t xml:space="preserve"> </w:t>
      </w:r>
    </w:p>
    <w:p w14:paraId="395EF1CD" w14:textId="77777777" w:rsidR="001D1C0B" w:rsidRPr="00936021" w:rsidRDefault="001D1C0B" w:rsidP="00936021">
      <w:pPr>
        <w:spacing w:after="0" w:line="240" w:lineRule="auto"/>
        <w:jc w:val="both"/>
        <w:rPr>
          <w:rFonts w:cstheme="minorHAnsi"/>
          <w:color w:val="000000" w:themeColor="text1"/>
          <w:sz w:val="24"/>
          <w:szCs w:val="24"/>
          <w:shd w:val="clear" w:color="auto" w:fill="FFFFFF"/>
        </w:rPr>
      </w:pPr>
    </w:p>
    <w:p w14:paraId="61E92A90" w14:textId="745AE184" w:rsidR="001D1C0B" w:rsidRPr="00936021" w:rsidRDefault="003435F5" w:rsidP="00936021">
      <w:pPr>
        <w:spacing w:after="0" w:line="240" w:lineRule="auto"/>
        <w:jc w:val="both"/>
        <w:rPr>
          <w:rFonts w:cstheme="minorHAnsi"/>
          <w:color w:val="000000" w:themeColor="text1"/>
          <w:sz w:val="24"/>
          <w:szCs w:val="24"/>
          <w:shd w:val="clear" w:color="auto" w:fill="FFFFFF"/>
        </w:rPr>
      </w:pPr>
      <w:r w:rsidRPr="00936021">
        <w:rPr>
          <w:rFonts w:cstheme="minorHAnsi"/>
          <w:noProof/>
          <w:color w:val="000000" w:themeColor="text1"/>
          <w:sz w:val="24"/>
          <w:szCs w:val="24"/>
          <w:lang w:eastAsia="en-IE"/>
        </w:rPr>
        <w:lastRenderedPageBreak/>
        <mc:AlternateContent>
          <mc:Choice Requires="wps">
            <w:drawing>
              <wp:anchor distT="0" distB="0" distL="114300" distR="114300" simplePos="0" relativeHeight="251660288" behindDoc="0" locked="0" layoutInCell="1" allowOverlap="1" wp14:anchorId="5D8A7AE4" wp14:editId="67F9E97F">
                <wp:simplePos x="0" y="0"/>
                <wp:positionH relativeFrom="column">
                  <wp:posOffset>2476500</wp:posOffset>
                </wp:positionH>
                <wp:positionV relativeFrom="paragraph">
                  <wp:posOffset>1487170</wp:posOffset>
                </wp:positionV>
                <wp:extent cx="552450" cy="266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52450" cy="266700"/>
                        </a:xfrm>
                        <a:prstGeom prst="rect">
                          <a:avLst/>
                        </a:prstGeom>
                        <a:solidFill>
                          <a:schemeClr val="lt1"/>
                        </a:solidFill>
                        <a:ln w="6350">
                          <a:solidFill>
                            <a:prstClr val="black"/>
                          </a:solidFill>
                        </a:ln>
                      </wps:spPr>
                      <wps:txbx>
                        <w:txbxContent>
                          <w:p w14:paraId="2D837B35" w14:textId="11031BD7" w:rsidR="005D323A" w:rsidRPr="00695CE0" w:rsidRDefault="005D323A">
                            <w:pPr>
                              <w:rPr>
                                <w:b/>
                                <w:bCs/>
                                <w:color w:val="FFFFFF" w:themeColor="background1"/>
                              </w:rPr>
                            </w:pPr>
                            <w:r w:rsidRPr="00695CE0">
                              <w:rPr>
                                <w:b/>
                                <w:bCs/>
                                <w:color w:val="FFFFFF" w:themeColor="background1"/>
                                <w:highlight w:val="red"/>
                              </w:rPr>
                              <w:t>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A7AE4" id="_x0000_t202" coordsize="21600,21600" o:spt="202" path="m,l,21600r21600,l21600,xe">
                <v:stroke joinstyle="miter"/>
                <v:path gradientshapeok="t" o:connecttype="rect"/>
              </v:shapetype>
              <v:shape id="Text Box 9" o:spid="_x0000_s1026" type="#_x0000_t202" style="position:absolute;left:0;text-align:left;margin-left:195pt;margin-top:117.1pt;width:43.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" fillcolor="white [3201]" strokeweight=".5pt">
                <v:textbox>
                  <w:txbxContent>
                    <w:p w14:paraId="2D837B35" w14:textId="11031BD7" w:rsidR="005D323A" w:rsidRPr="00695CE0" w:rsidRDefault="005D323A">
                      <w:pPr>
                        <w:rPr>
                          <w:b/>
                          <w:bCs/>
                          <w:color w:val="FFFFFF" w:themeColor="background1"/>
                        </w:rPr>
                      </w:pPr>
                      <w:r w:rsidRPr="00695CE0">
                        <w:rPr>
                          <w:b/>
                          <w:bCs/>
                          <w:color w:val="FFFFFF" w:themeColor="background1"/>
                          <w:highlight w:val="red"/>
                        </w:rPr>
                        <w:t>TRUST</w:t>
                      </w:r>
                    </w:p>
                  </w:txbxContent>
                </v:textbox>
              </v:shape>
            </w:pict>
          </mc:Fallback>
        </mc:AlternateContent>
      </w:r>
      <w:r w:rsidR="00AA0D88" w:rsidRPr="00936021">
        <w:rPr>
          <w:rFonts w:cstheme="minorHAnsi"/>
          <w:noProof/>
          <w:color w:val="000000" w:themeColor="text1"/>
          <w:sz w:val="24"/>
          <w:szCs w:val="24"/>
          <w:shd w:val="clear" w:color="auto" w:fill="FFFFFF"/>
          <w:lang w:eastAsia="en-IE"/>
        </w:rPr>
        <w:drawing>
          <wp:inline distT="0" distB="0" distL="0" distR="0" wp14:anchorId="223928BD" wp14:editId="0901AA1C">
            <wp:extent cx="5486400" cy="3200400"/>
            <wp:effectExtent l="0" t="3810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BF887CB" w14:textId="08A90197" w:rsidR="001A7AD4" w:rsidRPr="00936021" w:rsidRDefault="001A7AD4" w:rsidP="00936021">
      <w:pPr>
        <w:spacing w:after="0" w:line="240" w:lineRule="auto"/>
        <w:jc w:val="center"/>
        <w:rPr>
          <w:rFonts w:cstheme="minorHAnsi"/>
          <w:b/>
          <w:bCs/>
          <w:color w:val="000000" w:themeColor="text1"/>
          <w:sz w:val="24"/>
          <w:szCs w:val="24"/>
          <w:shd w:val="clear" w:color="auto" w:fill="FFFFFF"/>
        </w:rPr>
      </w:pPr>
      <w:r w:rsidRPr="00936021">
        <w:rPr>
          <w:rFonts w:cstheme="minorHAnsi"/>
          <w:b/>
          <w:bCs/>
          <w:color w:val="000000" w:themeColor="text1"/>
          <w:sz w:val="24"/>
          <w:szCs w:val="24"/>
          <w:shd w:val="clear" w:color="auto" w:fill="FFFFFF"/>
        </w:rPr>
        <w:t xml:space="preserve">Figure </w:t>
      </w:r>
      <w:r w:rsidR="00440731">
        <w:rPr>
          <w:rFonts w:cstheme="minorHAnsi"/>
          <w:b/>
          <w:bCs/>
          <w:color w:val="000000" w:themeColor="text1"/>
          <w:sz w:val="24"/>
          <w:szCs w:val="24"/>
          <w:shd w:val="clear" w:color="auto" w:fill="FFFFFF"/>
        </w:rPr>
        <w:t>6</w:t>
      </w:r>
      <w:r w:rsidRPr="00936021">
        <w:rPr>
          <w:rFonts w:cstheme="minorHAnsi"/>
          <w:b/>
          <w:bCs/>
          <w:color w:val="000000" w:themeColor="text1"/>
          <w:sz w:val="24"/>
          <w:szCs w:val="24"/>
          <w:shd w:val="clear" w:color="auto" w:fill="FFFFFF"/>
        </w:rPr>
        <w:t xml:space="preserve">: </w:t>
      </w:r>
      <w:r w:rsidR="00F858A1" w:rsidRPr="00936021">
        <w:rPr>
          <w:rFonts w:cstheme="minorHAnsi"/>
          <w:b/>
          <w:bCs/>
          <w:color w:val="000000" w:themeColor="text1"/>
          <w:sz w:val="24"/>
          <w:szCs w:val="24"/>
          <w:shd w:val="clear" w:color="auto" w:fill="FFFFFF"/>
        </w:rPr>
        <w:t>Cycle of trust</w:t>
      </w:r>
      <w:r w:rsidR="00BA55B7" w:rsidRPr="00936021">
        <w:rPr>
          <w:rFonts w:cstheme="minorHAnsi"/>
          <w:b/>
          <w:bCs/>
          <w:color w:val="000000" w:themeColor="text1"/>
          <w:sz w:val="24"/>
          <w:szCs w:val="24"/>
          <w:shd w:val="clear" w:color="auto" w:fill="FFFFFF"/>
        </w:rPr>
        <w:t xml:space="preserve"> </w:t>
      </w:r>
      <w:r w:rsidR="004C32A0" w:rsidRPr="00936021">
        <w:rPr>
          <w:rFonts w:cstheme="minorHAnsi"/>
          <w:b/>
          <w:bCs/>
          <w:color w:val="000000" w:themeColor="text1"/>
          <w:sz w:val="24"/>
          <w:szCs w:val="24"/>
          <w:shd w:val="clear" w:color="auto" w:fill="FFFFFF"/>
        </w:rPr>
        <w:t>(</w:t>
      </w:r>
      <w:proofErr w:type="spellStart"/>
      <w:r w:rsidR="001E4AE8" w:rsidRPr="00936021">
        <w:rPr>
          <w:rFonts w:cstheme="minorHAnsi"/>
          <w:b/>
          <w:bCs/>
          <w:color w:val="000000" w:themeColor="text1"/>
          <w:sz w:val="24"/>
          <w:szCs w:val="24"/>
          <w:shd w:val="clear" w:color="auto" w:fill="FFFFFF"/>
        </w:rPr>
        <w:t>Farragher</w:t>
      </w:r>
      <w:proofErr w:type="spellEnd"/>
      <w:r w:rsidR="004C32A0" w:rsidRPr="00936021">
        <w:rPr>
          <w:rFonts w:cstheme="minorHAnsi"/>
          <w:b/>
          <w:bCs/>
          <w:color w:val="000000" w:themeColor="text1"/>
          <w:sz w:val="24"/>
          <w:szCs w:val="24"/>
          <w:shd w:val="clear" w:color="auto" w:fill="FFFFFF"/>
        </w:rPr>
        <w:t>, 2022)</w:t>
      </w:r>
    </w:p>
    <w:p w14:paraId="1E963AFE" w14:textId="77777777" w:rsidR="001A7AD4" w:rsidRPr="00936021" w:rsidRDefault="001A7AD4" w:rsidP="00936021">
      <w:pPr>
        <w:spacing w:after="0" w:line="240" w:lineRule="auto"/>
        <w:jc w:val="center"/>
        <w:rPr>
          <w:rFonts w:cstheme="minorHAnsi"/>
          <w:color w:val="000000" w:themeColor="text1"/>
          <w:sz w:val="24"/>
          <w:szCs w:val="24"/>
          <w:shd w:val="clear" w:color="auto" w:fill="FFFFFF"/>
        </w:rPr>
      </w:pPr>
    </w:p>
    <w:p w14:paraId="6E9F77C6" w14:textId="52954594" w:rsidR="00407C2F" w:rsidRDefault="000C7D28" w:rsidP="00DD7633">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The literature review highlight</w:t>
      </w:r>
      <w:r w:rsidR="00405513" w:rsidRPr="00936021">
        <w:rPr>
          <w:rFonts w:cstheme="minorHAnsi"/>
          <w:color w:val="000000" w:themeColor="text1"/>
          <w:sz w:val="24"/>
          <w:szCs w:val="24"/>
          <w:shd w:val="clear" w:color="auto" w:fill="FFFFFF"/>
        </w:rPr>
        <w:t>ed</w:t>
      </w:r>
      <w:r w:rsidRPr="00936021">
        <w:rPr>
          <w:rFonts w:cstheme="minorHAnsi"/>
          <w:color w:val="000000" w:themeColor="text1"/>
          <w:sz w:val="24"/>
          <w:szCs w:val="24"/>
          <w:shd w:val="clear" w:color="auto" w:fill="FFFFFF"/>
        </w:rPr>
        <w:t xml:space="preserve"> the stature of leadership within the trust relationship, emphasising the requirement for leadership to be validated by subordinates in order to enable organisational trust and therefore create a safe environment (</w:t>
      </w:r>
      <w:proofErr w:type="spellStart"/>
      <w:r w:rsidRPr="00936021">
        <w:rPr>
          <w:rFonts w:cstheme="minorHAnsi"/>
          <w:color w:val="000000" w:themeColor="text1"/>
          <w:sz w:val="24"/>
          <w:szCs w:val="24"/>
          <w:shd w:val="clear" w:color="auto" w:fill="FFFFFF"/>
        </w:rPr>
        <w:t>Paliszkiewicz</w:t>
      </w:r>
      <w:proofErr w:type="spellEnd"/>
      <w:r w:rsidRPr="00936021">
        <w:rPr>
          <w:rFonts w:cstheme="minorHAnsi"/>
          <w:color w:val="000000" w:themeColor="text1"/>
          <w:sz w:val="24"/>
          <w:szCs w:val="24"/>
          <w:shd w:val="clear" w:color="auto" w:fill="FFFFFF"/>
        </w:rPr>
        <w:t xml:space="preserve"> </w:t>
      </w:r>
      <w:r w:rsidRPr="00936021">
        <w:rPr>
          <w:rFonts w:cstheme="minorHAnsi"/>
          <w:i/>
          <w:iCs/>
          <w:color w:val="000000" w:themeColor="text1"/>
          <w:sz w:val="24"/>
          <w:szCs w:val="24"/>
          <w:shd w:val="clear" w:color="auto" w:fill="FFFFFF"/>
        </w:rPr>
        <w:t>et al</w:t>
      </w:r>
      <w:r w:rsidRPr="00936021">
        <w:rPr>
          <w:rFonts w:cstheme="minorHAnsi"/>
          <w:color w:val="000000" w:themeColor="text1"/>
          <w:sz w:val="24"/>
          <w:szCs w:val="24"/>
          <w:shd w:val="clear" w:color="auto" w:fill="FFFFFF"/>
        </w:rPr>
        <w:t>., 2014).</w:t>
      </w:r>
      <w:r w:rsidR="0064117D" w:rsidRPr="00936021">
        <w:rPr>
          <w:rFonts w:cstheme="minorHAnsi"/>
          <w:color w:val="000000" w:themeColor="text1"/>
          <w:sz w:val="24"/>
          <w:szCs w:val="24"/>
          <w:shd w:val="clear" w:color="auto" w:fill="FFFFFF"/>
        </w:rPr>
        <w:t xml:space="preserve"> </w:t>
      </w:r>
      <w:r w:rsidR="00B0307F" w:rsidRPr="00936021">
        <w:rPr>
          <w:rFonts w:cstheme="minorHAnsi"/>
          <w:color w:val="000000" w:themeColor="text1"/>
          <w:sz w:val="24"/>
          <w:szCs w:val="24"/>
          <w:shd w:val="clear" w:color="auto" w:fill="FFFFFF"/>
        </w:rPr>
        <w:t xml:space="preserve">DF </w:t>
      </w:r>
      <w:r w:rsidR="00875569" w:rsidRPr="00936021">
        <w:rPr>
          <w:rFonts w:cstheme="minorHAnsi"/>
          <w:color w:val="000000" w:themeColor="text1"/>
          <w:sz w:val="24"/>
          <w:szCs w:val="24"/>
          <w:shd w:val="clear" w:color="auto" w:fill="FFFFFF"/>
        </w:rPr>
        <w:t xml:space="preserve">DCOS </w:t>
      </w:r>
      <w:r w:rsidR="002E18F9" w:rsidRPr="00936021">
        <w:rPr>
          <w:rFonts w:cstheme="minorHAnsi"/>
          <w:color w:val="000000" w:themeColor="text1"/>
          <w:sz w:val="24"/>
          <w:szCs w:val="24"/>
          <w:shd w:val="clear" w:color="auto" w:fill="FFFFFF"/>
        </w:rPr>
        <w:t>(</w:t>
      </w:r>
      <w:proofErr w:type="spellStart"/>
      <w:r w:rsidR="00875569" w:rsidRPr="00936021">
        <w:rPr>
          <w:rFonts w:cstheme="minorHAnsi"/>
          <w:color w:val="000000" w:themeColor="text1"/>
          <w:sz w:val="24"/>
          <w:szCs w:val="24"/>
          <w:shd w:val="clear" w:color="auto" w:fill="FFFFFF"/>
        </w:rPr>
        <w:t>Sp</w:t>
      </w:r>
      <w:proofErr w:type="spellEnd"/>
      <w:r w:rsidR="002E18F9" w:rsidRPr="00936021">
        <w:rPr>
          <w:rFonts w:cstheme="minorHAnsi"/>
          <w:color w:val="000000" w:themeColor="text1"/>
          <w:sz w:val="24"/>
          <w:szCs w:val="24"/>
          <w:shd w:val="clear" w:color="auto" w:fill="FFFFFF"/>
        </w:rPr>
        <w:t>)</w:t>
      </w:r>
      <w:r w:rsidR="00875569" w:rsidRPr="00936021">
        <w:rPr>
          <w:rFonts w:cstheme="minorHAnsi"/>
          <w:color w:val="000000" w:themeColor="text1"/>
          <w:sz w:val="24"/>
          <w:szCs w:val="24"/>
          <w:shd w:val="clear" w:color="auto" w:fill="FFFFFF"/>
        </w:rPr>
        <w:t xml:space="preserve"> </w:t>
      </w:r>
      <w:r w:rsidR="001549C4" w:rsidRPr="00936021">
        <w:rPr>
          <w:rFonts w:cstheme="minorHAnsi"/>
          <w:color w:val="000000" w:themeColor="text1"/>
          <w:sz w:val="24"/>
          <w:szCs w:val="24"/>
          <w:shd w:val="clear" w:color="auto" w:fill="FFFFFF"/>
        </w:rPr>
        <w:t>had a similar opinion</w:t>
      </w:r>
      <w:r w:rsidR="00D93631" w:rsidRPr="00936021">
        <w:rPr>
          <w:rFonts w:cstheme="minorHAnsi"/>
          <w:color w:val="000000" w:themeColor="text1"/>
          <w:sz w:val="24"/>
          <w:szCs w:val="24"/>
          <w:shd w:val="clear" w:color="auto" w:fill="FFFFFF"/>
        </w:rPr>
        <w:t xml:space="preserve"> explaining </w:t>
      </w:r>
      <w:r w:rsidR="00875569" w:rsidRPr="00936021">
        <w:rPr>
          <w:rFonts w:cstheme="minorHAnsi"/>
          <w:color w:val="000000" w:themeColor="text1"/>
          <w:sz w:val="24"/>
          <w:szCs w:val="24"/>
          <w:shd w:val="clear" w:color="auto" w:fill="FFFFFF"/>
        </w:rPr>
        <w:t xml:space="preserve">the importance of </w:t>
      </w:r>
      <w:r w:rsidR="007C4158" w:rsidRPr="00936021">
        <w:rPr>
          <w:rFonts w:cstheme="minorHAnsi"/>
          <w:color w:val="000000" w:themeColor="text1"/>
          <w:sz w:val="24"/>
          <w:szCs w:val="24"/>
          <w:shd w:val="clear" w:color="auto" w:fill="FFFFFF"/>
        </w:rPr>
        <w:t>organisation</w:t>
      </w:r>
      <w:r w:rsidR="007A1283" w:rsidRPr="00936021">
        <w:rPr>
          <w:rFonts w:cstheme="minorHAnsi"/>
          <w:color w:val="000000" w:themeColor="text1"/>
          <w:sz w:val="24"/>
          <w:szCs w:val="24"/>
          <w:shd w:val="clear" w:color="auto" w:fill="FFFFFF"/>
        </w:rPr>
        <w:t>al leadership</w:t>
      </w:r>
      <w:r w:rsidR="00D65E9E" w:rsidRPr="00936021">
        <w:rPr>
          <w:rFonts w:cstheme="minorHAnsi"/>
          <w:color w:val="000000" w:themeColor="text1"/>
          <w:sz w:val="24"/>
          <w:szCs w:val="24"/>
          <w:shd w:val="clear" w:color="auto" w:fill="FFFFFF"/>
        </w:rPr>
        <w:t xml:space="preserve"> in</w:t>
      </w:r>
      <w:r w:rsidR="007C4158" w:rsidRPr="00936021">
        <w:rPr>
          <w:rFonts w:cstheme="minorHAnsi"/>
          <w:color w:val="000000" w:themeColor="text1"/>
          <w:sz w:val="24"/>
          <w:szCs w:val="24"/>
          <w:shd w:val="clear" w:color="auto" w:fill="FFFFFF"/>
        </w:rPr>
        <w:t xml:space="preserve"> </w:t>
      </w:r>
      <w:r w:rsidR="00875569" w:rsidRPr="00936021">
        <w:rPr>
          <w:rFonts w:cstheme="minorHAnsi"/>
          <w:color w:val="000000" w:themeColor="text1"/>
          <w:sz w:val="24"/>
          <w:szCs w:val="24"/>
          <w:shd w:val="clear" w:color="auto" w:fill="FFFFFF"/>
        </w:rPr>
        <w:t>supporting and involving subordinates who make mistakes in good faith.</w:t>
      </w:r>
      <w:r w:rsidR="00BA55B7" w:rsidRPr="00936021">
        <w:rPr>
          <w:rFonts w:cstheme="minorHAnsi"/>
          <w:color w:val="000000" w:themeColor="text1"/>
          <w:sz w:val="24"/>
          <w:szCs w:val="24"/>
          <w:shd w:val="clear" w:color="auto" w:fill="FFFFFF"/>
        </w:rPr>
        <w:t xml:space="preserve"> </w:t>
      </w:r>
      <w:r w:rsidR="00875569" w:rsidRPr="00936021">
        <w:rPr>
          <w:rFonts w:cstheme="minorHAnsi"/>
          <w:color w:val="000000" w:themeColor="text1"/>
          <w:sz w:val="24"/>
          <w:szCs w:val="24"/>
          <w:shd w:val="clear" w:color="auto" w:fill="FFFFFF"/>
        </w:rPr>
        <w:t xml:space="preserve">He </w:t>
      </w:r>
      <w:r w:rsidR="00913F0C" w:rsidRPr="00936021">
        <w:rPr>
          <w:rFonts w:cstheme="minorHAnsi"/>
          <w:color w:val="000000" w:themeColor="text1"/>
          <w:sz w:val="24"/>
          <w:szCs w:val="24"/>
          <w:shd w:val="clear" w:color="auto" w:fill="FFFFFF"/>
        </w:rPr>
        <w:t>asserted</w:t>
      </w:r>
      <w:r w:rsidR="00875569" w:rsidRPr="00936021">
        <w:rPr>
          <w:rFonts w:cstheme="minorHAnsi"/>
          <w:color w:val="000000" w:themeColor="text1"/>
          <w:sz w:val="24"/>
          <w:szCs w:val="24"/>
          <w:shd w:val="clear" w:color="auto" w:fill="FFFFFF"/>
        </w:rPr>
        <w:t xml:space="preserve"> that trust will be reciprocated if organisational relationships contribute positively to the solution and don’t exacerbate the problem.</w:t>
      </w:r>
      <w:r w:rsidR="00BA55B7" w:rsidRPr="00936021">
        <w:rPr>
          <w:rFonts w:cstheme="minorHAnsi"/>
          <w:color w:val="000000" w:themeColor="text1"/>
          <w:sz w:val="24"/>
          <w:szCs w:val="24"/>
          <w:shd w:val="clear" w:color="auto" w:fill="FFFFFF"/>
        </w:rPr>
        <w:t xml:space="preserve"> </w:t>
      </w:r>
      <w:r w:rsidR="00875569" w:rsidRPr="00936021">
        <w:rPr>
          <w:rFonts w:cstheme="minorHAnsi"/>
          <w:color w:val="000000" w:themeColor="text1"/>
          <w:sz w:val="24"/>
          <w:szCs w:val="24"/>
          <w:shd w:val="clear" w:color="auto" w:fill="FFFFFF"/>
        </w:rPr>
        <w:t xml:space="preserve">Moreover, Mr Nico </w:t>
      </w:r>
      <w:proofErr w:type="spellStart"/>
      <w:r w:rsidR="00875569" w:rsidRPr="00936021">
        <w:rPr>
          <w:rFonts w:cstheme="minorHAnsi"/>
          <w:color w:val="000000" w:themeColor="text1"/>
          <w:sz w:val="24"/>
          <w:szCs w:val="24"/>
          <w:shd w:val="clear" w:color="auto" w:fill="FFFFFF"/>
        </w:rPr>
        <w:t>Kaptein</w:t>
      </w:r>
      <w:proofErr w:type="spellEnd"/>
      <w:r w:rsidR="00875569" w:rsidRPr="00936021">
        <w:rPr>
          <w:rFonts w:cstheme="minorHAnsi"/>
          <w:color w:val="000000" w:themeColor="text1"/>
          <w:sz w:val="24"/>
          <w:szCs w:val="24"/>
          <w:shd w:val="clear" w:color="auto" w:fill="FFFFFF"/>
        </w:rPr>
        <w:t xml:space="preserve">, a lead authority on the just culture concept </w:t>
      </w:r>
      <w:r w:rsidR="00034734" w:rsidRPr="00936021">
        <w:rPr>
          <w:rFonts w:cstheme="minorHAnsi"/>
          <w:color w:val="000000" w:themeColor="text1"/>
          <w:sz w:val="24"/>
          <w:szCs w:val="24"/>
          <w:shd w:val="clear" w:color="auto" w:fill="FFFFFF"/>
        </w:rPr>
        <w:t xml:space="preserve">expressed a similar </w:t>
      </w:r>
      <w:r w:rsidR="000106C9" w:rsidRPr="00936021">
        <w:rPr>
          <w:rFonts w:cstheme="minorHAnsi"/>
          <w:color w:val="000000" w:themeColor="text1"/>
          <w:sz w:val="24"/>
          <w:szCs w:val="24"/>
          <w:shd w:val="clear" w:color="auto" w:fill="FFFFFF"/>
        </w:rPr>
        <w:t xml:space="preserve">opinion </w:t>
      </w:r>
      <w:r w:rsidR="00834AB2" w:rsidRPr="00936021">
        <w:rPr>
          <w:rFonts w:cstheme="minorHAnsi"/>
          <w:color w:val="000000" w:themeColor="text1"/>
          <w:sz w:val="24"/>
          <w:szCs w:val="24"/>
          <w:shd w:val="clear" w:color="auto" w:fill="FFFFFF"/>
        </w:rPr>
        <w:t>advocating</w:t>
      </w:r>
      <w:r w:rsidR="00875569" w:rsidRPr="00936021">
        <w:rPr>
          <w:rFonts w:cstheme="minorHAnsi"/>
          <w:color w:val="000000" w:themeColor="text1"/>
          <w:sz w:val="24"/>
          <w:szCs w:val="24"/>
          <w:shd w:val="clear" w:color="auto" w:fill="FFFFFF"/>
        </w:rPr>
        <w:t xml:space="preserve"> the importance of relationships and the requirement for togetherness as a basic, core requirement to restore trust</w:t>
      </w:r>
      <w:r w:rsidR="00BA55B7" w:rsidRPr="00936021">
        <w:rPr>
          <w:rFonts w:cstheme="minorHAnsi"/>
          <w:color w:val="000000" w:themeColor="text1"/>
          <w:sz w:val="24"/>
          <w:szCs w:val="24"/>
          <w:shd w:val="clear" w:color="auto" w:fill="FFFFFF"/>
        </w:rPr>
        <w:t xml:space="preserve"> </w:t>
      </w:r>
      <w:r w:rsidR="00875569" w:rsidRPr="00936021">
        <w:rPr>
          <w:rFonts w:cstheme="minorHAnsi"/>
          <w:color w:val="000000" w:themeColor="text1"/>
          <w:sz w:val="24"/>
          <w:szCs w:val="24"/>
          <w:shd w:val="clear" w:color="auto" w:fill="FFFFFF"/>
        </w:rPr>
        <w:t>in the face of</w:t>
      </w:r>
      <w:r w:rsidR="00BA55B7" w:rsidRPr="00936021">
        <w:rPr>
          <w:rFonts w:cstheme="minorHAnsi"/>
          <w:color w:val="000000" w:themeColor="text1"/>
          <w:sz w:val="24"/>
          <w:szCs w:val="24"/>
          <w:shd w:val="clear" w:color="auto" w:fill="FFFFFF"/>
        </w:rPr>
        <w:t xml:space="preserve"> </w:t>
      </w:r>
      <w:r w:rsidR="00875569" w:rsidRPr="00936021">
        <w:rPr>
          <w:rFonts w:cstheme="minorHAnsi"/>
          <w:color w:val="000000" w:themeColor="text1"/>
          <w:sz w:val="24"/>
          <w:szCs w:val="24"/>
          <w:shd w:val="clear" w:color="auto" w:fill="FFFFFF"/>
        </w:rPr>
        <w:t>incidents, adverse events, or unwanted outcomes.</w:t>
      </w:r>
      <w:r w:rsidR="005E0CAB" w:rsidRPr="00936021">
        <w:rPr>
          <w:rFonts w:cstheme="minorHAnsi"/>
          <w:color w:val="000000" w:themeColor="text1"/>
          <w:sz w:val="24"/>
          <w:szCs w:val="24"/>
          <w:shd w:val="clear" w:color="auto" w:fill="FFFFFF"/>
        </w:rPr>
        <w:t xml:space="preserve"> </w:t>
      </w:r>
      <w:proofErr w:type="spellStart"/>
      <w:r w:rsidR="005E0CAB" w:rsidRPr="00936021">
        <w:rPr>
          <w:rFonts w:cstheme="minorHAnsi"/>
          <w:color w:val="000000" w:themeColor="text1"/>
          <w:sz w:val="24"/>
          <w:szCs w:val="24"/>
          <w:shd w:val="clear" w:color="auto" w:fill="FFFFFF"/>
        </w:rPr>
        <w:t>Kaptein</w:t>
      </w:r>
      <w:proofErr w:type="spellEnd"/>
      <w:r w:rsidR="005E0CAB" w:rsidRPr="00936021">
        <w:rPr>
          <w:rFonts w:cstheme="minorHAnsi"/>
          <w:color w:val="000000" w:themeColor="text1"/>
          <w:sz w:val="24"/>
          <w:szCs w:val="24"/>
          <w:shd w:val="clear" w:color="auto" w:fill="FFFFFF"/>
        </w:rPr>
        <w:t xml:space="preserve"> went on to reveal the</w:t>
      </w:r>
      <w:r w:rsidR="00A347D9" w:rsidRPr="00936021">
        <w:rPr>
          <w:rFonts w:cstheme="minorHAnsi"/>
          <w:color w:val="000000" w:themeColor="text1"/>
          <w:sz w:val="24"/>
          <w:szCs w:val="24"/>
          <w:shd w:val="clear" w:color="auto" w:fill="FFFFFF"/>
        </w:rPr>
        <w:t xml:space="preserve"> </w:t>
      </w:r>
      <w:r w:rsidR="005E0CAB" w:rsidRPr="00936021">
        <w:rPr>
          <w:rFonts w:cstheme="minorHAnsi"/>
          <w:color w:val="000000" w:themeColor="text1"/>
          <w:sz w:val="24"/>
          <w:szCs w:val="24"/>
          <w:shd w:val="clear" w:color="auto" w:fill="FFFFFF"/>
        </w:rPr>
        <w:t>fragility of trust if leadership behaviour exacerbate</w:t>
      </w:r>
      <w:r w:rsidR="00D6188F" w:rsidRPr="00936021">
        <w:rPr>
          <w:rFonts w:cstheme="minorHAnsi"/>
          <w:color w:val="000000" w:themeColor="text1"/>
          <w:sz w:val="24"/>
          <w:szCs w:val="24"/>
          <w:shd w:val="clear" w:color="auto" w:fill="FFFFFF"/>
        </w:rPr>
        <w:t>s</w:t>
      </w:r>
      <w:r w:rsidR="005E0CAB" w:rsidRPr="00936021">
        <w:rPr>
          <w:rFonts w:cstheme="minorHAnsi"/>
          <w:color w:val="000000" w:themeColor="text1"/>
          <w:sz w:val="24"/>
          <w:szCs w:val="24"/>
          <w:shd w:val="clear" w:color="auto" w:fill="FFFFFF"/>
        </w:rPr>
        <w:t xml:space="preserve"> a perceived problem and compromise</w:t>
      </w:r>
      <w:r w:rsidR="00D6188F" w:rsidRPr="00936021">
        <w:rPr>
          <w:rFonts w:cstheme="minorHAnsi"/>
          <w:color w:val="000000" w:themeColor="text1"/>
          <w:sz w:val="24"/>
          <w:szCs w:val="24"/>
          <w:shd w:val="clear" w:color="auto" w:fill="FFFFFF"/>
        </w:rPr>
        <w:t>s</w:t>
      </w:r>
      <w:r w:rsidR="005E0CAB" w:rsidRPr="00936021">
        <w:rPr>
          <w:rFonts w:cstheme="minorHAnsi"/>
          <w:color w:val="000000" w:themeColor="text1"/>
          <w:sz w:val="24"/>
          <w:szCs w:val="24"/>
          <w:shd w:val="clear" w:color="auto" w:fill="FFFFFF"/>
        </w:rPr>
        <w:t xml:space="preserve"> trust.</w:t>
      </w:r>
      <w:r w:rsidR="00BA55B7" w:rsidRPr="00936021">
        <w:rPr>
          <w:rFonts w:cstheme="minorHAnsi"/>
          <w:color w:val="000000" w:themeColor="text1"/>
          <w:sz w:val="24"/>
          <w:szCs w:val="24"/>
          <w:shd w:val="clear" w:color="auto" w:fill="FFFFFF"/>
        </w:rPr>
        <w:t xml:space="preserve"> </w:t>
      </w:r>
      <w:r w:rsidR="00E0206E" w:rsidRPr="00936021">
        <w:rPr>
          <w:rFonts w:cstheme="minorHAnsi"/>
          <w:color w:val="000000" w:themeColor="text1"/>
          <w:sz w:val="24"/>
          <w:szCs w:val="24"/>
          <w:shd w:val="clear" w:color="auto" w:fill="FFFFFF"/>
        </w:rPr>
        <w:t xml:space="preserve">Notably, the literature revealed similar findings, confirming that leadership competence and behaviour will determine a subordinates ability to trust and commit to an organisation (Morgan &amp; </w:t>
      </w:r>
      <w:proofErr w:type="spellStart"/>
      <w:r w:rsidR="00E0206E" w:rsidRPr="00936021">
        <w:rPr>
          <w:rFonts w:cstheme="minorHAnsi"/>
          <w:color w:val="000000" w:themeColor="text1"/>
          <w:sz w:val="24"/>
          <w:szCs w:val="24"/>
          <w:shd w:val="clear" w:color="auto" w:fill="FFFFFF"/>
        </w:rPr>
        <w:t>Zeffane</w:t>
      </w:r>
      <w:proofErr w:type="spellEnd"/>
      <w:r w:rsidR="00E0206E" w:rsidRPr="00936021">
        <w:rPr>
          <w:rFonts w:cstheme="minorHAnsi"/>
          <w:color w:val="000000" w:themeColor="text1"/>
          <w:sz w:val="24"/>
          <w:szCs w:val="24"/>
          <w:shd w:val="clear" w:color="auto" w:fill="FFFFFF"/>
        </w:rPr>
        <w:t xml:space="preserve">, 2003). </w:t>
      </w:r>
    </w:p>
    <w:p w14:paraId="439B1D1A" w14:textId="77777777" w:rsidR="00DD7633" w:rsidRPr="00936021" w:rsidRDefault="00DD7633" w:rsidP="00DD7633">
      <w:pPr>
        <w:spacing w:after="0" w:line="240" w:lineRule="auto"/>
        <w:ind w:firstLine="720"/>
        <w:jc w:val="both"/>
        <w:rPr>
          <w:rFonts w:cstheme="minorHAnsi"/>
          <w:color w:val="000000" w:themeColor="text1"/>
          <w:sz w:val="24"/>
          <w:szCs w:val="24"/>
          <w:shd w:val="clear" w:color="auto" w:fill="FFFFFF"/>
        </w:rPr>
      </w:pPr>
    </w:p>
    <w:p w14:paraId="3AF2A3C9" w14:textId="30B83C39" w:rsidR="00AF3002" w:rsidRDefault="00E1544C" w:rsidP="00DD7633">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From a military perspective, </w:t>
      </w:r>
      <w:r w:rsidR="001E51F4" w:rsidRPr="00936021">
        <w:rPr>
          <w:rFonts w:cstheme="minorHAnsi"/>
          <w:color w:val="000000" w:themeColor="text1"/>
          <w:sz w:val="24"/>
          <w:szCs w:val="24"/>
          <w:shd w:val="clear" w:color="auto" w:fill="FFFFFF"/>
        </w:rPr>
        <w:t xml:space="preserve">Kiely, </w:t>
      </w:r>
      <w:r w:rsidR="00E10872" w:rsidRPr="00936021">
        <w:rPr>
          <w:rFonts w:cstheme="minorHAnsi"/>
          <w:color w:val="000000" w:themeColor="text1"/>
          <w:sz w:val="24"/>
          <w:szCs w:val="24"/>
          <w:shd w:val="clear" w:color="auto" w:fill="FFFFFF"/>
        </w:rPr>
        <w:t>spoke of</w:t>
      </w:r>
      <w:r w:rsidR="001E51F4" w:rsidRPr="00936021">
        <w:rPr>
          <w:rFonts w:cstheme="minorHAnsi"/>
          <w:color w:val="000000" w:themeColor="text1"/>
          <w:sz w:val="24"/>
          <w:szCs w:val="24"/>
          <w:shd w:val="clear" w:color="auto" w:fill="FFFFFF"/>
        </w:rPr>
        <w:t xml:space="preserve"> trust as a key component in the relationship between leadership and subordinates.</w:t>
      </w:r>
      <w:r w:rsidR="00567EBD" w:rsidRPr="00936021">
        <w:rPr>
          <w:rFonts w:cstheme="minorHAnsi"/>
          <w:color w:val="000000" w:themeColor="text1"/>
          <w:sz w:val="24"/>
          <w:szCs w:val="24"/>
          <w:shd w:val="clear" w:color="auto" w:fill="FFFFFF"/>
        </w:rPr>
        <w:t xml:space="preserve"> </w:t>
      </w:r>
      <w:r w:rsidR="001E51F4" w:rsidRPr="00936021">
        <w:rPr>
          <w:rFonts w:cstheme="minorHAnsi"/>
          <w:color w:val="000000" w:themeColor="text1"/>
          <w:sz w:val="24"/>
          <w:szCs w:val="24"/>
          <w:shd w:val="clear" w:color="auto" w:fill="FFFFFF"/>
        </w:rPr>
        <w:t>He suggested that trust is born out of a two-way relationship</w:t>
      </w:r>
      <w:r w:rsidR="000603E8" w:rsidRPr="00936021">
        <w:rPr>
          <w:rFonts w:cstheme="minorHAnsi"/>
          <w:color w:val="000000" w:themeColor="text1"/>
          <w:sz w:val="24"/>
          <w:szCs w:val="24"/>
          <w:shd w:val="clear" w:color="auto" w:fill="FFFFFF"/>
        </w:rPr>
        <w:t xml:space="preserve"> </w:t>
      </w:r>
      <w:r w:rsidR="001E51F4" w:rsidRPr="00936021">
        <w:rPr>
          <w:rFonts w:cstheme="minorHAnsi"/>
          <w:color w:val="000000" w:themeColor="text1"/>
          <w:sz w:val="24"/>
          <w:szCs w:val="24"/>
          <w:shd w:val="clear" w:color="auto" w:fill="FFFFFF"/>
        </w:rPr>
        <w:t>between leadership and subordinates</w:t>
      </w:r>
      <w:r w:rsidR="009045CB" w:rsidRPr="00936021">
        <w:rPr>
          <w:rFonts w:cstheme="minorHAnsi"/>
          <w:color w:val="000000" w:themeColor="text1"/>
          <w:sz w:val="24"/>
          <w:szCs w:val="24"/>
          <w:shd w:val="clear" w:color="auto" w:fill="FFFFFF"/>
        </w:rPr>
        <w:t>.</w:t>
      </w:r>
      <w:r w:rsidR="000603E8" w:rsidRPr="00936021">
        <w:rPr>
          <w:rFonts w:cstheme="minorHAnsi"/>
          <w:color w:val="000000" w:themeColor="text1"/>
          <w:sz w:val="24"/>
          <w:szCs w:val="24"/>
          <w:shd w:val="clear" w:color="auto" w:fill="FFFFFF"/>
        </w:rPr>
        <w:t xml:space="preserve"> </w:t>
      </w:r>
      <w:r w:rsidR="001E51F4" w:rsidRPr="00936021">
        <w:rPr>
          <w:rFonts w:cstheme="minorHAnsi"/>
          <w:color w:val="000000" w:themeColor="text1"/>
          <w:sz w:val="24"/>
          <w:szCs w:val="24"/>
          <w:shd w:val="clear" w:color="auto" w:fill="FFFFFF"/>
        </w:rPr>
        <w:t>Furthermore,</w:t>
      </w:r>
      <w:r w:rsidR="00BA55B7" w:rsidRPr="00936021">
        <w:rPr>
          <w:rFonts w:cstheme="minorHAnsi"/>
          <w:color w:val="000000" w:themeColor="text1"/>
          <w:sz w:val="24"/>
          <w:szCs w:val="24"/>
          <w:shd w:val="clear" w:color="auto" w:fill="FFFFFF"/>
        </w:rPr>
        <w:t xml:space="preserve"> </w:t>
      </w:r>
      <w:r w:rsidR="001E51F4" w:rsidRPr="00936021">
        <w:rPr>
          <w:rFonts w:cstheme="minorHAnsi"/>
          <w:color w:val="000000" w:themeColor="text1"/>
          <w:sz w:val="24"/>
          <w:szCs w:val="24"/>
          <w:shd w:val="clear" w:color="auto" w:fill="FFFFFF"/>
        </w:rPr>
        <w:t xml:space="preserve">he exemplifies this observation by arguing that in a hierarchical organisation dissimilar to a flattened hierarchy, </w:t>
      </w:r>
      <w:r w:rsidR="005F5DB5" w:rsidRPr="00936021">
        <w:rPr>
          <w:rFonts w:cstheme="minorHAnsi"/>
          <w:color w:val="000000" w:themeColor="text1"/>
          <w:sz w:val="24"/>
          <w:szCs w:val="24"/>
          <w:shd w:val="clear" w:color="auto" w:fill="FFFFFF"/>
        </w:rPr>
        <w:t>mutual</w:t>
      </w:r>
      <w:r w:rsidR="00A47693" w:rsidRPr="00936021">
        <w:rPr>
          <w:rFonts w:cstheme="minorHAnsi"/>
          <w:color w:val="000000" w:themeColor="text1"/>
          <w:sz w:val="24"/>
          <w:szCs w:val="24"/>
          <w:shd w:val="clear" w:color="auto" w:fill="FFFFFF"/>
        </w:rPr>
        <w:t xml:space="preserve"> </w:t>
      </w:r>
      <w:r w:rsidR="001E51F4" w:rsidRPr="00936021">
        <w:rPr>
          <w:rFonts w:cstheme="minorHAnsi"/>
          <w:color w:val="000000" w:themeColor="text1"/>
          <w:sz w:val="24"/>
          <w:szCs w:val="24"/>
          <w:shd w:val="clear" w:color="auto" w:fill="FFFFFF"/>
        </w:rPr>
        <w:t>trust is</w:t>
      </w:r>
      <w:r w:rsidR="00BA55B7" w:rsidRPr="00936021">
        <w:rPr>
          <w:rFonts w:cstheme="minorHAnsi"/>
          <w:color w:val="000000" w:themeColor="text1"/>
          <w:sz w:val="24"/>
          <w:szCs w:val="24"/>
          <w:shd w:val="clear" w:color="auto" w:fill="FFFFFF"/>
        </w:rPr>
        <w:t xml:space="preserve"> </w:t>
      </w:r>
      <w:r w:rsidR="001E51F4" w:rsidRPr="00936021">
        <w:rPr>
          <w:rFonts w:cstheme="minorHAnsi"/>
          <w:color w:val="000000" w:themeColor="text1"/>
          <w:sz w:val="24"/>
          <w:szCs w:val="24"/>
          <w:shd w:val="clear" w:color="auto" w:fill="FFFFFF"/>
        </w:rPr>
        <w:t>initially demonstrated through the delegation of mission command to subordinates, essentially that leaders trust subordinates will do their job to the best of their ability</w:t>
      </w:r>
      <w:r w:rsidR="00454366" w:rsidRPr="00936021">
        <w:rPr>
          <w:rFonts w:cstheme="minorHAnsi"/>
          <w:color w:val="000000" w:themeColor="text1"/>
          <w:sz w:val="24"/>
          <w:szCs w:val="24"/>
          <w:shd w:val="clear" w:color="auto" w:fill="FFFFFF"/>
        </w:rPr>
        <w:t xml:space="preserve">. </w:t>
      </w:r>
      <w:r w:rsidR="00D65E9E" w:rsidRPr="00936021">
        <w:rPr>
          <w:rFonts w:cstheme="minorHAnsi"/>
          <w:color w:val="000000" w:themeColor="text1"/>
          <w:sz w:val="24"/>
          <w:szCs w:val="24"/>
          <w:shd w:val="clear" w:color="auto" w:fill="FFFFFF"/>
        </w:rPr>
        <w:t>In addition,</w:t>
      </w:r>
      <w:r w:rsidR="00BA55B7" w:rsidRPr="00936021">
        <w:rPr>
          <w:rFonts w:cstheme="minorHAnsi"/>
          <w:color w:val="000000" w:themeColor="text1"/>
          <w:sz w:val="24"/>
          <w:szCs w:val="24"/>
          <w:shd w:val="clear" w:color="auto" w:fill="FFFFFF"/>
        </w:rPr>
        <w:t xml:space="preserve"> </w:t>
      </w:r>
      <w:r w:rsidR="0030571A" w:rsidRPr="00936021">
        <w:rPr>
          <w:rFonts w:cstheme="minorHAnsi"/>
          <w:color w:val="000000" w:themeColor="text1"/>
          <w:sz w:val="24"/>
          <w:szCs w:val="24"/>
          <w:shd w:val="clear" w:color="auto" w:fill="FFFFFF"/>
        </w:rPr>
        <w:t xml:space="preserve">he </w:t>
      </w:r>
      <w:r w:rsidR="00035D87" w:rsidRPr="00936021">
        <w:rPr>
          <w:rFonts w:cstheme="minorHAnsi"/>
          <w:color w:val="000000" w:themeColor="text1"/>
          <w:sz w:val="24"/>
          <w:szCs w:val="24"/>
          <w:shd w:val="clear" w:color="auto" w:fill="FFFFFF"/>
        </w:rPr>
        <w:t>posits that</w:t>
      </w:r>
      <w:r w:rsidR="00DE663A" w:rsidRPr="00936021">
        <w:rPr>
          <w:rFonts w:cstheme="minorHAnsi"/>
          <w:color w:val="000000" w:themeColor="text1"/>
          <w:sz w:val="24"/>
          <w:szCs w:val="24"/>
          <w:shd w:val="clear" w:color="auto" w:fill="FFFFFF"/>
        </w:rPr>
        <w:t xml:space="preserve"> </w:t>
      </w:r>
      <w:r w:rsidR="00454366" w:rsidRPr="00936021">
        <w:rPr>
          <w:rFonts w:cstheme="minorHAnsi"/>
          <w:color w:val="000000" w:themeColor="text1"/>
          <w:sz w:val="24"/>
          <w:szCs w:val="24"/>
          <w:shd w:val="clear" w:color="auto" w:fill="FFFFFF"/>
        </w:rPr>
        <w:t xml:space="preserve">this trust is </w:t>
      </w:r>
      <w:r w:rsidR="0088043E" w:rsidRPr="00936021">
        <w:rPr>
          <w:rFonts w:cstheme="minorHAnsi"/>
          <w:color w:val="000000" w:themeColor="text1"/>
          <w:sz w:val="24"/>
          <w:szCs w:val="24"/>
          <w:shd w:val="clear" w:color="auto" w:fill="FFFFFF"/>
        </w:rPr>
        <w:t>reciprocated,</w:t>
      </w:r>
      <w:r w:rsidR="003921C2" w:rsidRPr="00936021">
        <w:rPr>
          <w:rFonts w:cstheme="minorHAnsi"/>
          <w:color w:val="000000" w:themeColor="text1"/>
          <w:sz w:val="24"/>
          <w:szCs w:val="24"/>
          <w:shd w:val="clear" w:color="auto" w:fill="FFFFFF"/>
        </w:rPr>
        <w:t xml:space="preserve"> </w:t>
      </w:r>
      <w:r w:rsidR="0005698B" w:rsidRPr="00936021">
        <w:rPr>
          <w:rFonts w:cstheme="minorHAnsi"/>
          <w:color w:val="000000" w:themeColor="text1"/>
          <w:sz w:val="24"/>
          <w:szCs w:val="24"/>
          <w:shd w:val="clear" w:color="auto" w:fill="FFFFFF"/>
        </w:rPr>
        <w:t xml:space="preserve">and the relationship is validated </w:t>
      </w:r>
      <w:r w:rsidR="002A230D" w:rsidRPr="00936021">
        <w:rPr>
          <w:rFonts w:cstheme="minorHAnsi"/>
          <w:color w:val="000000" w:themeColor="text1"/>
          <w:sz w:val="24"/>
          <w:szCs w:val="24"/>
          <w:shd w:val="clear" w:color="auto" w:fill="FFFFFF"/>
        </w:rPr>
        <w:t xml:space="preserve">when </w:t>
      </w:r>
      <w:r w:rsidR="00DE663A" w:rsidRPr="00936021">
        <w:rPr>
          <w:rFonts w:cstheme="minorHAnsi"/>
          <w:color w:val="000000" w:themeColor="text1"/>
          <w:sz w:val="24"/>
          <w:szCs w:val="24"/>
          <w:shd w:val="clear" w:color="auto" w:fill="FFFFFF"/>
        </w:rPr>
        <w:t xml:space="preserve">subordinates </w:t>
      </w:r>
      <w:r w:rsidR="00512860" w:rsidRPr="00936021">
        <w:rPr>
          <w:rFonts w:cstheme="minorHAnsi"/>
          <w:color w:val="000000" w:themeColor="text1"/>
          <w:sz w:val="24"/>
          <w:szCs w:val="24"/>
          <w:shd w:val="clear" w:color="auto" w:fill="FFFFFF"/>
        </w:rPr>
        <w:t>carry out their duty as intended</w:t>
      </w:r>
      <w:r w:rsidR="006C3993" w:rsidRPr="00936021">
        <w:rPr>
          <w:rFonts w:cstheme="minorHAnsi"/>
          <w:color w:val="000000" w:themeColor="text1"/>
          <w:sz w:val="24"/>
          <w:szCs w:val="24"/>
          <w:shd w:val="clear" w:color="auto" w:fill="FFFFFF"/>
        </w:rPr>
        <w:t xml:space="preserve">. </w:t>
      </w:r>
      <w:r w:rsidR="00035D87" w:rsidRPr="00936021">
        <w:rPr>
          <w:rFonts w:cstheme="minorHAnsi"/>
          <w:color w:val="000000" w:themeColor="text1"/>
          <w:sz w:val="24"/>
          <w:szCs w:val="24"/>
          <w:shd w:val="clear" w:color="auto" w:fill="FFFFFF"/>
        </w:rPr>
        <w:t xml:space="preserve">His observations </w:t>
      </w:r>
      <w:r w:rsidR="0088043E" w:rsidRPr="00936021">
        <w:rPr>
          <w:rFonts w:cstheme="minorHAnsi"/>
          <w:color w:val="000000" w:themeColor="text1"/>
          <w:sz w:val="24"/>
          <w:szCs w:val="24"/>
          <w:shd w:val="clear" w:color="auto" w:fill="FFFFFF"/>
        </w:rPr>
        <w:t xml:space="preserve">are echoed in Gill </w:t>
      </w:r>
      <w:r w:rsidR="0088043E" w:rsidRPr="00936021">
        <w:rPr>
          <w:rFonts w:cstheme="minorHAnsi"/>
          <w:i/>
          <w:iCs/>
          <w:color w:val="000000" w:themeColor="text1"/>
          <w:sz w:val="24"/>
          <w:szCs w:val="24"/>
          <w:shd w:val="clear" w:color="auto" w:fill="FFFFFF"/>
        </w:rPr>
        <w:t>et al</w:t>
      </w:r>
      <w:r w:rsidR="00943BB9" w:rsidRPr="00936021">
        <w:rPr>
          <w:rFonts w:cstheme="minorHAnsi"/>
          <w:color w:val="000000" w:themeColor="text1"/>
          <w:sz w:val="24"/>
          <w:szCs w:val="24"/>
          <w:shd w:val="clear" w:color="auto" w:fill="FFFFFF"/>
        </w:rPr>
        <w:t>.</w:t>
      </w:r>
      <w:r w:rsidR="0088043E" w:rsidRPr="00936021">
        <w:rPr>
          <w:rFonts w:cstheme="minorHAnsi"/>
          <w:color w:val="000000" w:themeColor="text1"/>
          <w:sz w:val="24"/>
          <w:szCs w:val="24"/>
          <w:shd w:val="clear" w:color="auto" w:fill="FFFFFF"/>
        </w:rPr>
        <w:t xml:space="preserve"> (2006) where they contend that </w:t>
      </w:r>
      <w:r w:rsidR="00CC7A76" w:rsidRPr="00936021">
        <w:rPr>
          <w:rFonts w:cstheme="minorHAnsi"/>
          <w:color w:val="000000" w:themeColor="text1"/>
          <w:sz w:val="24"/>
          <w:szCs w:val="24"/>
          <w:shd w:val="clear" w:color="auto" w:fill="FFFFFF"/>
        </w:rPr>
        <w:t>effective leadership builds relationships between leaders and subordinates producing the desired outcomes</w:t>
      </w:r>
      <w:r w:rsidR="0088043E"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1E51F4" w:rsidRPr="00936021">
        <w:rPr>
          <w:rFonts w:cstheme="minorHAnsi"/>
          <w:color w:val="000000" w:themeColor="text1"/>
          <w:sz w:val="24"/>
          <w:szCs w:val="24"/>
          <w:shd w:val="clear" w:color="auto" w:fill="FFFFFF"/>
        </w:rPr>
        <w:t>He goes on to say,</w:t>
      </w:r>
      <w:r w:rsidR="00681D5E" w:rsidRPr="00936021">
        <w:rPr>
          <w:rFonts w:cstheme="minorHAnsi"/>
          <w:color w:val="000000" w:themeColor="text1"/>
          <w:sz w:val="24"/>
          <w:szCs w:val="24"/>
          <w:shd w:val="clear" w:color="auto" w:fill="FFFFFF"/>
        </w:rPr>
        <w:t xml:space="preserve"> that vi</w:t>
      </w:r>
      <w:r w:rsidR="006F1F5B" w:rsidRPr="00936021">
        <w:rPr>
          <w:rFonts w:cstheme="minorHAnsi"/>
          <w:color w:val="000000" w:themeColor="text1"/>
          <w:sz w:val="24"/>
          <w:szCs w:val="24"/>
          <w:shd w:val="clear" w:color="auto" w:fill="FFFFFF"/>
        </w:rPr>
        <w:t>ewing this relationship thro</w:t>
      </w:r>
      <w:r w:rsidR="007772B5" w:rsidRPr="00936021">
        <w:rPr>
          <w:rFonts w:cstheme="minorHAnsi"/>
          <w:color w:val="000000" w:themeColor="text1"/>
          <w:sz w:val="24"/>
          <w:szCs w:val="24"/>
          <w:shd w:val="clear" w:color="auto" w:fill="FFFFFF"/>
        </w:rPr>
        <w:t>ugh</w:t>
      </w:r>
      <w:r w:rsidR="006F1F5B" w:rsidRPr="00936021">
        <w:rPr>
          <w:rFonts w:cstheme="minorHAnsi"/>
          <w:color w:val="000000" w:themeColor="text1"/>
          <w:sz w:val="24"/>
          <w:szCs w:val="24"/>
          <w:shd w:val="clear" w:color="auto" w:fill="FFFFFF"/>
        </w:rPr>
        <w:t xml:space="preserve"> the lens of just culture</w:t>
      </w:r>
      <w:r w:rsidR="001E51F4" w:rsidRPr="00936021">
        <w:rPr>
          <w:rFonts w:cstheme="minorHAnsi"/>
          <w:color w:val="000000" w:themeColor="text1"/>
          <w:sz w:val="24"/>
          <w:szCs w:val="24"/>
          <w:shd w:val="clear" w:color="auto" w:fill="FFFFFF"/>
        </w:rPr>
        <w:t xml:space="preserve"> “that if mistakes are made, we as leaders will defend subordinates, knowing that the vast number of mistakes are honest mistakes”.</w:t>
      </w:r>
      <w:r w:rsidR="002D538D" w:rsidRPr="00936021">
        <w:rPr>
          <w:rFonts w:cstheme="minorHAnsi"/>
          <w:color w:val="000000" w:themeColor="text1"/>
          <w:sz w:val="24"/>
          <w:szCs w:val="24"/>
          <w:shd w:val="clear" w:color="auto" w:fill="FFFFFF"/>
        </w:rPr>
        <w:t xml:space="preserve"> </w:t>
      </w:r>
      <w:r w:rsidR="00574D97" w:rsidRPr="00936021">
        <w:rPr>
          <w:rFonts w:cstheme="minorHAnsi"/>
          <w:color w:val="000000" w:themeColor="text1"/>
          <w:sz w:val="24"/>
          <w:szCs w:val="24"/>
          <w:shd w:val="clear" w:color="auto" w:fill="FFFFFF"/>
        </w:rPr>
        <w:t>As a former senior military commander</w:t>
      </w:r>
      <w:r w:rsidR="001E51F4" w:rsidRPr="00936021">
        <w:rPr>
          <w:rFonts w:cstheme="minorHAnsi"/>
          <w:color w:val="000000" w:themeColor="text1"/>
          <w:sz w:val="24"/>
          <w:szCs w:val="24"/>
          <w:shd w:val="clear" w:color="auto" w:fill="FFFFFF"/>
        </w:rPr>
        <w:t>, Kiely recalled that he had “some fantastic relationships”</w:t>
      </w:r>
      <w:r w:rsidR="00DE239C" w:rsidRPr="00936021">
        <w:rPr>
          <w:rFonts w:cstheme="minorHAnsi"/>
          <w:color w:val="000000" w:themeColor="text1"/>
          <w:sz w:val="24"/>
          <w:szCs w:val="24"/>
          <w:shd w:val="clear" w:color="auto" w:fill="FFFFFF"/>
        </w:rPr>
        <w:t xml:space="preserve"> with subordinates</w:t>
      </w:r>
      <w:r w:rsidR="007B13E3" w:rsidRPr="00936021">
        <w:rPr>
          <w:rFonts w:cstheme="minorHAnsi"/>
          <w:color w:val="000000" w:themeColor="text1"/>
          <w:sz w:val="24"/>
          <w:szCs w:val="24"/>
          <w:shd w:val="clear" w:color="auto" w:fill="FFFFFF"/>
        </w:rPr>
        <w:t xml:space="preserve"> in the DF</w:t>
      </w:r>
      <w:r w:rsidR="001E51F4" w:rsidRPr="00936021">
        <w:rPr>
          <w:rFonts w:cstheme="minorHAnsi"/>
          <w:color w:val="000000" w:themeColor="text1"/>
          <w:sz w:val="24"/>
          <w:szCs w:val="24"/>
          <w:shd w:val="clear" w:color="auto" w:fill="FFFFFF"/>
        </w:rPr>
        <w:t>. He went on to signify the importance that the impact of</w:t>
      </w:r>
      <w:r w:rsidR="00BA55B7" w:rsidRPr="00936021">
        <w:rPr>
          <w:rFonts w:cstheme="minorHAnsi"/>
          <w:color w:val="000000" w:themeColor="text1"/>
          <w:sz w:val="24"/>
          <w:szCs w:val="24"/>
          <w:shd w:val="clear" w:color="auto" w:fill="FFFFFF"/>
        </w:rPr>
        <w:t xml:space="preserve"> </w:t>
      </w:r>
      <w:r w:rsidR="001E51F4" w:rsidRPr="00936021">
        <w:rPr>
          <w:rFonts w:cstheme="minorHAnsi"/>
          <w:color w:val="000000" w:themeColor="text1"/>
          <w:sz w:val="24"/>
          <w:szCs w:val="24"/>
          <w:shd w:val="clear" w:color="auto" w:fill="FFFFFF"/>
        </w:rPr>
        <w:t xml:space="preserve">trust can have </w:t>
      </w:r>
      <w:r w:rsidR="001E51F4" w:rsidRPr="00936021">
        <w:rPr>
          <w:rFonts w:cstheme="minorHAnsi"/>
          <w:color w:val="000000" w:themeColor="text1"/>
          <w:sz w:val="24"/>
          <w:szCs w:val="24"/>
          <w:shd w:val="clear" w:color="auto" w:fill="FFFFFF"/>
        </w:rPr>
        <w:lastRenderedPageBreak/>
        <w:t>on a relationship, indicating that there was “no better feeling when you knew your troops trusted you”.</w:t>
      </w:r>
      <w:r w:rsidR="00A3530F" w:rsidRPr="00936021">
        <w:rPr>
          <w:rFonts w:cstheme="minorHAnsi"/>
          <w:color w:val="000000" w:themeColor="text1"/>
          <w:sz w:val="24"/>
          <w:szCs w:val="24"/>
          <w:shd w:val="clear" w:color="auto" w:fill="FFFFFF"/>
        </w:rPr>
        <w:t xml:space="preserve"> </w:t>
      </w:r>
      <w:r w:rsidR="00133A12" w:rsidRPr="00936021">
        <w:rPr>
          <w:rFonts w:cstheme="minorHAnsi"/>
          <w:color w:val="000000" w:themeColor="text1"/>
          <w:sz w:val="24"/>
          <w:szCs w:val="24"/>
          <w:shd w:val="clear" w:color="auto" w:fill="FFFFFF"/>
        </w:rPr>
        <w:t xml:space="preserve">He contended that if as an organisation the DF </w:t>
      </w:r>
      <w:r w:rsidR="00CD5A64" w:rsidRPr="00936021">
        <w:rPr>
          <w:rFonts w:cstheme="minorHAnsi"/>
          <w:color w:val="000000" w:themeColor="text1"/>
          <w:sz w:val="24"/>
          <w:szCs w:val="24"/>
          <w:shd w:val="clear" w:color="auto" w:fill="FFFFFF"/>
        </w:rPr>
        <w:t xml:space="preserve">espoused to incorporate a just culture </w:t>
      </w:r>
      <w:r w:rsidR="00B97A90" w:rsidRPr="00936021">
        <w:rPr>
          <w:rFonts w:cstheme="minorHAnsi"/>
          <w:color w:val="000000" w:themeColor="text1"/>
          <w:sz w:val="24"/>
          <w:szCs w:val="24"/>
          <w:shd w:val="clear" w:color="auto" w:fill="FFFFFF"/>
        </w:rPr>
        <w:t xml:space="preserve">then </w:t>
      </w:r>
      <w:r w:rsidR="006E0912" w:rsidRPr="00936021">
        <w:rPr>
          <w:rFonts w:cstheme="minorHAnsi"/>
          <w:color w:val="000000" w:themeColor="text1"/>
          <w:sz w:val="24"/>
          <w:szCs w:val="24"/>
          <w:shd w:val="clear" w:color="auto" w:fill="FFFFFF"/>
        </w:rPr>
        <w:t xml:space="preserve">effective </w:t>
      </w:r>
      <w:r w:rsidR="00B97A90" w:rsidRPr="00936021">
        <w:rPr>
          <w:rFonts w:cstheme="minorHAnsi"/>
          <w:color w:val="000000" w:themeColor="text1"/>
          <w:sz w:val="24"/>
          <w:szCs w:val="24"/>
          <w:shd w:val="clear" w:color="auto" w:fill="FFFFFF"/>
        </w:rPr>
        <w:t>leadership</w:t>
      </w:r>
      <w:r w:rsidR="003F245D" w:rsidRPr="00936021">
        <w:rPr>
          <w:rFonts w:cstheme="minorHAnsi"/>
          <w:color w:val="000000" w:themeColor="text1"/>
          <w:sz w:val="24"/>
          <w:szCs w:val="24"/>
          <w:shd w:val="clear" w:color="auto" w:fill="FFFFFF"/>
        </w:rPr>
        <w:t xml:space="preserve"> </w:t>
      </w:r>
      <w:r w:rsidR="006E0912" w:rsidRPr="00936021">
        <w:rPr>
          <w:rFonts w:cstheme="minorHAnsi"/>
          <w:color w:val="000000" w:themeColor="text1"/>
          <w:sz w:val="24"/>
          <w:szCs w:val="24"/>
          <w:shd w:val="clear" w:color="auto" w:fill="FFFFFF"/>
        </w:rPr>
        <w:t xml:space="preserve">was required to </w:t>
      </w:r>
      <w:r w:rsidR="00B97A90" w:rsidRPr="00936021">
        <w:rPr>
          <w:rFonts w:cstheme="minorHAnsi"/>
          <w:color w:val="000000" w:themeColor="text1"/>
          <w:sz w:val="24"/>
          <w:szCs w:val="24"/>
          <w:shd w:val="clear" w:color="auto" w:fill="FFFFFF"/>
        </w:rPr>
        <w:t>creat</w:t>
      </w:r>
      <w:r w:rsidR="00D93EBB" w:rsidRPr="00936021">
        <w:rPr>
          <w:rFonts w:cstheme="minorHAnsi"/>
          <w:color w:val="000000" w:themeColor="text1"/>
          <w:sz w:val="24"/>
          <w:szCs w:val="24"/>
          <w:shd w:val="clear" w:color="auto" w:fill="FFFFFF"/>
        </w:rPr>
        <w:t>e</w:t>
      </w:r>
      <w:r w:rsidR="00B97A90" w:rsidRPr="00936021">
        <w:rPr>
          <w:rFonts w:cstheme="minorHAnsi"/>
          <w:color w:val="000000" w:themeColor="text1"/>
          <w:sz w:val="24"/>
          <w:szCs w:val="24"/>
          <w:shd w:val="clear" w:color="auto" w:fill="FFFFFF"/>
        </w:rPr>
        <w:t xml:space="preserve"> the conditions of</w:t>
      </w:r>
      <w:r w:rsidR="00CD5A64" w:rsidRPr="00936021">
        <w:rPr>
          <w:rFonts w:cstheme="minorHAnsi"/>
          <w:color w:val="000000" w:themeColor="text1"/>
          <w:sz w:val="24"/>
          <w:szCs w:val="24"/>
          <w:shd w:val="clear" w:color="auto" w:fill="FFFFFF"/>
        </w:rPr>
        <w:t xml:space="preserve"> trust</w:t>
      </w:r>
      <w:r w:rsidR="00B97A90" w:rsidRPr="00936021">
        <w:rPr>
          <w:rFonts w:cstheme="minorHAnsi"/>
          <w:color w:val="000000" w:themeColor="text1"/>
          <w:sz w:val="24"/>
          <w:szCs w:val="24"/>
          <w:shd w:val="clear" w:color="auto" w:fill="FFFFFF"/>
        </w:rPr>
        <w:t>.</w:t>
      </w:r>
      <w:r w:rsidR="00CD5A64" w:rsidRPr="00936021">
        <w:rPr>
          <w:rFonts w:cstheme="minorHAnsi"/>
          <w:color w:val="000000" w:themeColor="text1"/>
          <w:sz w:val="24"/>
          <w:szCs w:val="24"/>
          <w:shd w:val="clear" w:color="auto" w:fill="FFFFFF"/>
        </w:rPr>
        <w:t xml:space="preserve"> </w:t>
      </w:r>
    </w:p>
    <w:p w14:paraId="26EB1F04" w14:textId="77777777" w:rsidR="00DD7633" w:rsidRPr="00936021" w:rsidRDefault="00DD7633" w:rsidP="00DD7633">
      <w:pPr>
        <w:spacing w:after="0" w:line="240" w:lineRule="auto"/>
        <w:ind w:firstLine="720"/>
        <w:jc w:val="both"/>
        <w:rPr>
          <w:rFonts w:cstheme="minorHAnsi"/>
          <w:color w:val="000000" w:themeColor="text1"/>
          <w:sz w:val="24"/>
          <w:szCs w:val="24"/>
          <w:shd w:val="clear" w:color="auto" w:fill="FFFFFF"/>
        </w:rPr>
      </w:pPr>
    </w:p>
    <w:p w14:paraId="3CDEB538" w14:textId="25119ACC" w:rsidR="006E0D0A" w:rsidRPr="00936021" w:rsidRDefault="00FE70E8" w:rsidP="00DD7633">
      <w:pPr>
        <w:spacing w:after="0" w:line="240" w:lineRule="auto"/>
        <w:ind w:firstLine="698"/>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Lt Col</w:t>
      </w:r>
      <w:r w:rsidR="00605DB8" w:rsidRPr="00936021">
        <w:rPr>
          <w:rFonts w:cstheme="minorHAnsi"/>
          <w:color w:val="000000" w:themeColor="text1"/>
          <w:sz w:val="24"/>
          <w:szCs w:val="24"/>
          <w:shd w:val="clear" w:color="auto" w:fill="FFFFFF"/>
        </w:rPr>
        <w:t>.</w:t>
      </w:r>
      <w:r w:rsidRPr="00936021">
        <w:rPr>
          <w:rFonts w:cstheme="minorHAnsi"/>
          <w:color w:val="000000" w:themeColor="text1"/>
          <w:sz w:val="24"/>
          <w:szCs w:val="24"/>
          <w:shd w:val="clear" w:color="auto" w:fill="FFFFFF"/>
        </w:rPr>
        <w:t xml:space="preserve"> Bonner, head of flight safety </w:t>
      </w:r>
      <w:r w:rsidR="004D11E4" w:rsidRPr="00936021">
        <w:rPr>
          <w:rFonts w:cstheme="minorHAnsi"/>
          <w:color w:val="000000" w:themeColor="text1"/>
          <w:sz w:val="24"/>
          <w:szCs w:val="24"/>
          <w:shd w:val="clear" w:color="auto" w:fill="FFFFFF"/>
        </w:rPr>
        <w:t xml:space="preserve">and </w:t>
      </w:r>
      <w:r w:rsidR="0063535E" w:rsidRPr="00936021">
        <w:rPr>
          <w:rFonts w:cstheme="minorHAnsi"/>
          <w:color w:val="000000" w:themeColor="text1"/>
          <w:sz w:val="24"/>
          <w:szCs w:val="24"/>
          <w:shd w:val="clear" w:color="auto" w:fill="FFFFFF"/>
        </w:rPr>
        <w:t>appointed</w:t>
      </w:r>
      <w:r w:rsidR="004D11E4"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custodian</w:t>
      </w:r>
      <w:r w:rsidR="004A787D" w:rsidRPr="00936021">
        <w:rPr>
          <w:rFonts w:cstheme="minorHAnsi"/>
          <w:color w:val="000000" w:themeColor="text1"/>
          <w:sz w:val="24"/>
          <w:szCs w:val="24"/>
          <w:shd w:val="clear" w:color="auto" w:fill="FFFFFF"/>
        </w:rPr>
        <w:t xml:space="preserve"> and guardian</w:t>
      </w:r>
      <w:r w:rsidRPr="00936021">
        <w:rPr>
          <w:rFonts w:cstheme="minorHAnsi"/>
          <w:color w:val="000000" w:themeColor="text1"/>
          <w:sz w:val="24"/>
          <w:szCs w:val="24"/>
          <w:shd w:val="clear" w:color="auto" w:fill="FFFFFF"/>
        </w:rPr>
        <w:t xml:space="preserve"> of just culture within the IAC</w:t>
      </w:r>
      <w:r w:rsidR="00DD7633">
        <w:rPr>
          <w:rFonts w:cstheme="minorHAnsi"/>
          <w:color w:val="000000" w:themeColor="text1"/>
          <w:sz w:val="24"/>
          <w:szCs w:val="24"/>
          <w:shd w:val="clear" w:color="auto" w:fill="FFFFFF"/>
        </w:rPr>
        <w:t>,</w:t>
      </w:r>
      <w:r w:rsidRPr="00936021">
        <w:rPr>
          <w:rFonts w:cstheme="minorHAnsi"/>
          <w:color w:val="000000" w:themeColor="text1"/>
          <w:sz w:val="24"/>
          <w:szCs w:val="24"/>
          <w:shd w:val="clear" w:color="auto" w:fill="FFFFFF"/>
        </w:rPr>
        <w:t xml:space="preserve"> </w:t>
      </w:r>
      <w:r w:rsidR="005C388C" w:rsidRPr="00936021">
        <w:rPr>
          <w:rFonts w:cstheme="minorHAnsi"/>
          <w:color w:val="000000" w:themeColor="text1"/>
          <w:sz w:val="24"/>
          <w:szCs w:val="24"/>
          <w:shd w:val="clear" w:color="auto" w:fill="FFFFFF"/>
        </w:rPr>
        <w:t>references</w:t>
      </w:r>
      <w:r w:rsidR="00E07B8A" w:rsidRPr="00936021">
        <w:rPr>
          <w:rFonts w:cstheme="minorHAnsi"/>
          <w:color w:val="000000" w:themeColor="text1"/>
          <w:sz w:val="24"/>
          <w:szCs w:val="24"/>
          <w:shd w:val="clear" w:color="auto" w:fill="FFFFFF"/>
        </w:rPr>
        <w:t xml:space="preserve"> interactions </w:t>
      </w:r>
      <w:r w:rsidR="009E4A1F" w:rsidRPr="00936021">
        <w:rPr>
          <w:rFonts w:cstheme="minorHAnsi"/>
          <w:color w:val="000000" w:themeColor="text1"/>
          <w:sz w:val="24"/>
          <w:szCs w:val="24"/>
          <w:shd w:val="clear" w:color="auto" w:fill="FFFFFF"/>
        </w:rPr>
        <w:t xml:space="preserve">specifically through a just culture lens </w:t>
      </w:r>
      <w:r w:rsidR="00E07B8A" w:rsidRPr="00936021">
        <w:rPr>
          <w:rFonts w:cstheme="minorHAnsi"/>
          <w:color w:val="000000" w:themeColor="text1"/>
          <w:sz w:val="24"/>
          <w:szCs w:val="24"/>
          <w:shd w:val="clear" w:color="auto" w:fill="FFFFFF"/>
        </w:rPr>
        <w:t>between leadership and subordinates</w:t>
      </w:r>
      <w:r w:rsidR="00CF0A27" w:rsidRPr="00936021">
        <w:rPr>
          <w:rFonts w:cstheme="minorHAnsi"/>
          <w:color w:val="000000" w:themeColor="text1"/>
          <w:sz w:val="24"/>
          <w:szCs w:val="24"/>
          <w:shd w:val="clear" w:color="auto" w:fill="FFFFFF"/>
        </w:rPr>
        <w:t xml:space="preserve">. </w:t>
      </w:r>
      <w:r w:rsidR="008F7EC5" w:rsidRPr="00936021">
        <w:rPr>
          <w:rFonts w:cstheme="minorHAnsi"/>
          <w:color w:val="000000" w:themeColor="text1"/>
          <w:sz w:val="24"/>
          <w:szCs w:val="24"/>
          <w:shd w:val="clear" w:color="auto" w:fill="FFFFFF"/>
        </w:rPr>
        <w:t>He describes</w:t>
      </w:r>
      <w:r w:rsidR="00C57658" w:rsidRPr="00936021">
        <w:rPr>
          <w:rFonts w:cstheme="minorHAnsi"/>
          <w:color w:val="000000" w:themeColor="text1"/>
          <w:sz w:val="24"/>
          <w:szCs w:val="24"/>
          <w:shd w:val="clear" w:color="auto" w:fill="FFFFFF"/>
        </w:rPr>
        <w:t xml:space="preserve"> the </w:t>
      </w:r>
      <w:r w:rsidR="00511CD8" w:rsidRPr="00936021">
        <w:rPr>
          <w:rFonts w:cstheme="minorHAnsi"/>
          <w:color w:val="000000" w:themeColor="text1"/>
          <w:sz w:val="24"/>
          <w:szCs w:val="24"/>
          <w:shd w:val="clear" w:color="auto" w:fill="FFFFFF"/>
        </w:rPr>
        <w:t xml:space="preserve">requirement for trust that </w:t>
      </w:r>
      <w:r w:rsidR="00D167E7" w:rsidRPr="00936021">
        <w:rPr>
          <w:rFonts w:cstheme="minorHAnsi"/>
          <w:color w:val="000000" w:themeColor="text1"/>
          <w:sz w:val="24"/>
          <w:szCs w:val="24"/>
          <w:shd w:val="clear" w:color="auto" w:fill="FFFFFF"/>
        </w:rPr>
        <w:t>leadership will act in a just fashion when</w:t>
      </w:r>
      <w:r w:rsidR="00BD1980" w:rsidRPr="00936021">
        <w:rPr>
          <w:rFonts w:cstheme="minorHAnsi"/>
          <w:color w:val="000000" w:themeColor="text1"/>
          <w:sz w:val="24"/>
          <w:szCs w:val="24"/>
          <w:shd w:val="clear" w:color="auto" w:fill="FFFFFF"/>
        </w:rPr>
        <w:t xml:space="preserve"> </w:t>
      </w:r>
      <w:r w:rsidR="00E07B8A" w:rsidRPr="00936021">
        <w:rPr>
          <w:rFonts w:cstheme="minorHAnsi"/>
          <w:color w:val="000000" w:themeColor="text1"/>
          <w:sz w:val="24"/>
          <w:szCs w:val="24"/>
          <w:shd w:val="clear" w:color="auto" w:fill="FFFFFF"/>
        </w:rPr>
        <w:t>mistakes are voluntarily owned up to</w:t>
      </w:r>
      <w:r w:rsidR="003E7FAF"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3E7FAF" w:rsidRPr="00936021">
        <w:rPr>
          <w:rFonts w:cstheme="minorHAnsi"/>
          <w:color w:val="000000" w:themeColor="text1"/>
          <w:sz w:val="24"/>
          <w:szCs w:val="24"/>
          <w:shd w:val="clear" w:color="auto" w:fill="FFFFFF"/>
        </w:rPr>
        <w:t>Lt Col</w:t>
      </w:r>
      <w:r w:rsidR="00605DB8" w:rsidRPr="00936021">
        <w:rPr>
          <w:rFonts w:cstheme="minorHAnsi"/>
          <w:color w:val="000000" w:themeColor="text1"/>
          <w:sz w:val="24"/>
          <w:szCs w:val="24"/>
          <w:shd w:val="clear" w:color="auto" w:fill="FFFFFF"/>
        </w:rPr>
        <w:t>.</w:t>
      </w:r>
      <w:r w:rsidR="003E7FAF" w:rsidRPr="00936021">
        <w:rPr>
          <w:rFonts w:cstheme="minorHAnsi"/>
          <w:color w:val="000000" w:themeColor="text1"/>
          <w:sz w:val="24"/>
          <w:szCs w:val="24"/>
          <w:shd w:val="clear" w:color="auto" w:fill="FFFFFF"/>
        </w:rPr>
        <w:t xml:space="preserve"> Bonner asserts that “just culture lubricates communication which supports a flattening of hierarchy between leadership and subordinates </w:t>
      </w:r>
      <w:r w:rsidR="00557BBB" w:rsidRPr="00936021">
        <w:rPr>
          <w:rFonts w:cstheme="minorHAnsi"/>
          <w:color w:val="000000" w:themeColor="text1"/>
          <w:sz w:val="24"/>
          <w:szCs w:val="24"/>
          <w:shd w:val="clear" w:color="auto" w:fill="FFFFFF"/>
        </w:rPr>
        <w:t>which promotes trust</w:t>
      </w:r>
      <w:r w:rsidR="00731179" w:rsidRPr="00936021">
        <w:rPr>
          <w:rFonts w:cstheme="minorHAnsi"/>
          <w:color w:val="000000" w:themeColor="text1"/>
          <w:sz w:val="24"/>
          <w:szCs w:val="24"/>
          <w:shd w:val="clear" w:color="auto" w:fill="FFFFFF"/>
        </w:rPr>
        <w:t>”</w:t>
      </w:r>
      <w:r w:rsidR="003E7FAF"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DD6F7B" w:rsidRPr="00936021">
        <w:rPr>
          <w:rFonts w:cstheme="minorHAnsi"/>
          <w:color w:val="000000" w:themeColor="text1"/>
          <w:sz w:val="24"/>
          <w:szCs w:val="24"/>
          <w:shd w:val="clear" w:color="auto" w:fill="FFFFFF"/>
        </w:rPr>
        <w:t xml:space="preserve">Interestingly </w:t>
      </w:r>
      <w:r w:rsidR="00250AC4" w:rsidRPr="00936021">
        <w:rPr>
          <w:rFonts w:cstheme="minorHAnsi"/>
          <w:color w:val="000000" w:themeColor="text1"/>
          <w:sz w:val="24"/>
          <w:szCs w:val="24"/>
          <w:shd w:val="clear" w:color="auto" w:fill="FFFFFF"/>
        </w:rPr>
        <w:t xml:space="preserve">he describes how leaders are encouraged within the </w:t>
      </w:r>
      <w:r w:rsidR="00B05D68" w:rsidRPr="00936021">
        <w:rPr>
          <w:rFonts w:cstheme="minorHAnsi"/>
          <w:color w:val="000000" w:themeColor="text1"/>
          <w:sz w:val="24"/>
          <w:szCs w:val="24"/>
          <w:shd w:val="clear" w:color="auto" w:fill="FFFFFF"/>
        </w:rPr>
        <w:t xml:space="preserve">IAC </w:t>
      </w:r>
      <w:r w:rsidR="00250AC4" w:rsidRPr="00936021">
        <w:rPr>
          <w:rFonts w:cstheme="minorHAnsi"/>
          <w:color w:val="000000" w:themeColor="text1"/>
          <w:sz w:val="24"/>
          <w:szCs w:val="24"/>
          <w:shd w:val="clear" w:color="auto" w:fill="FFFFFF"/>
        </w:rPr>
        <w:t>just culture</w:t>
      </w:r>
      <w:r w:rsidR="003C15E4" w:rsidRPr="00936021">
        <w:rPr>
          <w:rFonts w:cstheme="minorHAnsi"/>
          <w:color w:val="000000" w:themeColor="text1"/>
          <w:sz w:val="24"/>
          <w:szCs w:val="24"/>
          <w:shd w:val="clear" w:color="auto" w:fill="FFFFFF"/>
        </w:rPr>
        <w:t xml:space="preserve"> environment to </w:t>
      </w:r>
      <w:r w:rsidR="005C2018" w:rsidRPr="00936021">
        <w:rPr>
          <w:rFonts w:cstheme="minorHAnsi"/>
          <w:color w:val="000000" w:themeColor="text1"/>
          <w:sz w:val="24"/>
          <w:szCs w:val="24"/>
          <w:shd w:val="clear" w:color="auto" w:fill="FFFFFF"/>
        </w:rPr>
        <w:t>“</w:t>
      </w:r>
      <w:r w:rsidR="003C15E4" w:rsidRPr="00936021">
        <w:rPr>
          <w:rFonts w:cstheme="minorHAnsi"/>
          <w:color w:val="000000" w:themeColor="text1"/>
          <w:sz w:val="24"/>
          <w:szCs w:val="24"/>
          <w:shd w:val="clear" w:color="auto" w:fill="FFFFFF"/>
        </w:rPr>
        <w:t>congratulate subordinates</w:t>
      </w:r>
      <w:r w:rsidR="00BE5F2B" w:rsidRPr="00936021">
        <w:rPr>
          <w:rFonts w:cstheme="minorHAnsi"/>
          <w:color w:val="000000" w:themeColor="text1"/>
          <w:sz w:val="24"/>
          <w:szCs w:val="24"/>
          <w:shd w:val="clear" w:color="auto" w:fill="FFFFFF"/>
        </w:rPr>
        <w:t>”</w:t>
      </w:r>
      <w:r w:rsidR="00EA696A" w:rsidRPr="00936021">
        <w:rPr>
          <w:rFonts w:cstheme="minorHAnsi"/>
          <w:color w:val="000000" w:themeColor="text1"/>
          <w:sz w:val="24"/>
          <w:szCs w:val="24"/>
          <w:shd w:val="clear" w:color="auto" w:fill="FFFFFF"/>
        </w:rPr>
        <w:t xml:space="preserve"> </w:t>
      </w:r>
      <w:r w:rsidR="004E46B2" w:rsidRPr="00936021">
        <w:rPr>
          <w:rFonts w:cstheme="minorHAnsi"/>
          <w:color w:val="000000" w:themeColor="text1"/>
          <w:sz w:val="24"/>
          <w:szCs w:val="24"/>
          <w:shd w:val="clear" w:color="auto" w:fill="FFFFFF"/>
        </w:rPr>
        <w:t>who put their hand up</w:t>
      </w:r>
      <w:r w:rsidR="007857B0"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2B1E5C" w:rsidRPr="00936021">
        <w:rPr>
          <w:rFonts w:cstheme="minorHAnsi"/>
          <w:color w:val="000000" w:themeColor="text1"/>
          <w:sz w:val="24"/>
          <w:szCs w:val="24"/>
          <w:shd w:val="clear" w:color="auto" w:fill="FFFFFF"/>
        </w:rPr>
        <w:t>Both Dekker (20</w:t>
      </w:r>
      <w:r w:rsidR="00323592" w:rsidRPr="00936021">
        <w:rPr>
          <w:rFonts w:cstheme="minorHAnsi"/>
          <w:color w:val="000000" w:themeColor="text1"/>
          <w:sz w:val="24"/>
          <w:szCs w:val="24"/>
          <w:shd w:val="clear" w:color="auto" w:fill="FFFFFF"/>
        </w:rPr>
        <w:t xml:space="preserve">07) and </w:t>
      </w:r>
      <w:r w:rsidR="007461B9" w:rsidRPr="00936021">
        <w:rPr>
          <w:rFonts w:cstheme="minorHAnsi"/>
          <w:color w:val="000000" w:themeColor="text1"/>
          <w:sz w:val="24"/>
          <w:szCs w:val="24"/>
          <w:shd w:val="clear" w:color="auto" w:fill="FFFFFF"/>
        </w:rPr>
        <w:t>Reason (</w:t>
      </w:r>
      <w:r w:rsidR="007A14B8" w:rsidRPr="00936021">
        <w:rPr>
          <w:rFonts w:cstheme="minorHAnsi"/>
          <w:color w:val="000000" w:themeColor="text1"/>
          <w:sz w:val="24"/>
          <w:szCs w:val="24"/>
          <w:shd w:val="clear" w:color="auto" w:fill="FFFFFF"/>
        </w:rPr>
        <w:t xml:space="preserve">1997) </w:t>
      </w:r>
      <w:r w:rsidR="008F18F6" w:rsidRPr="00936021">
        <w:rPr>
          <w:rFonts w:cstheme="minorHAnsi"/>
          <w:color w:val="000000" w:themeColor="text1"/>
          <w:sz w:val="24"/>
          <w:szCs w:val="24"/>
          <w:shd w:val="clear" w:color="auto" w:fill="FFFFFF"/>
        </w:rPr>
        <w:t>identified that</w:t>
      </w:r>
      <w:r w:rsidR="00BA55B7" w:rsidRPr="00936021">
        <w:rPr>
          <w:rFonts w:cstheme="minorHAnsi"/>
          <w:color w:val="000000" w:themeColor="text1"/>
          <w:sz w:val="24"/>
          <w:szCs w:val="24"/>
          <w:shd w:val="clear" w:color="auto" w:fill="FFFFFF"/>
        </w:rPr>
        <w:t xml:space="preserve"> </w:t>
      </w:r>
      <w:r w:rsidR="0025116E" w:rsidRPr="00936021">
        <w:rPr>
          <w:rFonts w:cstheme="minorHAnsi"/>
          <w:color w:val="000000" w:themeColor="text1"/>
          <w:sz w:val="24"/>
          <w:szCs w:val="24"/>
          <w:shd w:val="clear" w:color="auto" w:fill="FFFFFF"/>
        </w:rPr>
        <w:t>there is an onus on leadership to create a climate of trust</w:t>
      </w:r>
      <w:r w:rsidR="00854538" w:rsidRPr="00936021">
        <w:rPr>
          <w:rFonts w:cstheme="minorHAnsi"/>
          <w:color w:val="000000" w:themeColor="text1"/>
          <w:sz w:val="24"/>
          <w:szCs w:val="24"/>
          <w:shd w:val="clear" w:color="auto" w:fill="FFFFFF"/>
        </w:rPr>
        <w:t xml:space="preserve"> which would align </w:t>
      </w:r>
      <w:r w:rsidR="000841AA" w:rsidRPr="00936021">
        <w:rPr>
          <w:rFonts w:cstheme="minorHAnsi"/>
          <w:color w:val="000000" w:themeColor="text1"/>
          <w:sz w:val="24"/>
          <w:szCs w:val="24"/>
          <w:shd w:val="clear" w:color="auto" w:fill="FFFFFF"/>
        </w:rPr>
        <w:t>with</w:t>
      </w:r>
      <w:r w:rsidR="00854538" w:rsidRPr="00936021">
        <w:rPr>
          <w:rFonts w:cstheme="minorHAnsi"/>
          <w:color w:val="000000" w:themeColor="text1"/>
          <w:sz w:val="24"/>
          <w:szCs w:val="24"/>
          <w:shd w:val="clear" w:color="auto" w:fill="FFFFFF"/>
        </w:rPr>
        <w:t xml:space="preserve"> Lt Col</w:t>
      </w:r>
      <w:r w:rsidR="00AD4C60" w:rsidRPr="00936021">
        <w:rPr>
          <w:rFonts w:cstheme="minorHAnsi"/>
          <w:color w:val="000000" w:themeColor="text1"/>
          <w:sz w:val="24"/>
          <w:szCs w:val="24"/>
          <w:shd w:val="clear" w:color="auto" w:fill="FFFFFF"/>
        </w:rPr>
        <w:t>.</w:t>
      </w:r>
      <w:r w:rsidR="00854538" w:rsidRPr="00936021">
        <w:rPr>
          <w:rFonts w:cstheme="minorHAnsi"/>
          <w:color w:val="000000" w:themeColor="text1"/>
          <w:sz w:val="24"/>
          <w:szCs w:val="24"/>
          <w:shd w:val="clear" w:color="auto" w:fill="FFFFFF"/>
        </w:rPr>
        <w:t xml:space="preserve"> Bonner’s </w:t>
      </w:r>
      <w:r w:rsidR="001F515F" w:rsidRPr="00936021">
        <w:rPr>
          <w:rFonts w:cstheme="minorHAnsi"/>
          <w:color w:val="000000" w:themeColor="text1"/>
          <w:sz w:val="24"/>
          <w:szCs w:val="24"/>
          <w:shd w:val="clear" w:color="auto" w:fill="FFFFFF"/>
        </w:rPr>
        <w:t>observations</w:t>
      </w:r>
      <w:r w:rsidR="00F161D5" w:rsidRPr="00936021">
        <w:rPr>
          <w:rFonts w:cstheme="minorHAnsi"/>
          <w:color w:val="000000" w:themeColor="text1"/>
          <w:sz w:val="24"/>
          <w:szCs w:val="24"/>
          <w:shd w:val="clear" w:color="auto" w:fill="FFFFFF"/>
        </w:rPr>
        <w:t>.</w:t>
      </w:r>
      <w:r w:rsidR="0025116E" w:rsidRPr="00936021">
        <w:rPr>
          <w:rFonts w:cstheme="minorHAnsi"/>
          <w:color w:val="000000" w:themeColor="text1"/>
          <w:sz w:val="24"/>
          <w:szCs w:val="24"/>
          <w:shd w:val="clear" w:color="auto" w:fill="FFFFFF"/>
        </w:rPr>
        <w:t xml:space="preserve"> </w:t>
      </w:r>
      <w:r w:rsidR="00312592" w:rsidRPr="00936021">
        <w:rPr>
          <w:rFonts w:cstheme="minorHAnsi"/>
          <w:color w:val="000000" w:themeColor="text1"/>
          <w:sz w:val="24"/>
          <w:szCs w:val="24"/>
          <w:shd w:val="clear" w:color="auto" w:fill="FFFFFF"/>
        </w:rPr>
        <w:t xml:space="preserve">Interestingly, </w:t>
      </w:r>
      <w:r w:rsidR="00AB533A" w:rsidRPr="00936021">
        <w:rPr>
          <w:rFonts w:cstheme="minorHAnsi"/>
          <w:color w:val="000000" w:themeColor="text1"/>
          <w:sz w:val="24"/>
          <w:szCs w:val="24"/>
          <w:shd w:val="clear" w:color="auto" w:fill="FFFFFF"/>
        </w:rPr>
        <w:t xml:space="preserve">Kiely and </w:t>
      </w:r>
      <w:r w:rsidR="00605DB8" w:rsidRPr="00936021">
        <w:rPr>
          <w:rFonts w:cstheme="minorHAnsi"/>
          <w:color w:val="000000" w:themeColor="text1"/>
          <w:sz w:val="24"/>
          <w:szCs w:val="24"/>
          <w:shd w:val="clear" w:color="auto" w:fill="FFFFFF"/>
        </w:rPr>
        <w:t xml:space="preserve">Lt Col. </w:t>
      </w:r>
      <w:r w:rsidR="00AB533A" w:rsidRPr="00936021">
        <w:rPr>
          <w:rFonts w:cstheme="minorHAnsi"/>
          <w:color w:val="000000" w:themeColor="text1"/>
          <w:sz w:val="24"/>
          <w:szCs w:val="24"/>
          <w:shd w:val="clear" w:color="auto" w:fill="FFFFFF"/>
        </w:rPr>
        <w:t xml:space="preserve">Bonner </w:t>
      </w:r>
      <w:r w:rsidR="00312592" w:rsidRPr="00936021">
        <w:rPr>
          <w:rFonts w:cstheme="minorHAnsi"/>
          <w:color w:val="000000" w:themeColor="text1"/>
          <w:sz w:val="24"/>
          <w:szCs w:val="24"/>
          <w:shd w:val="clear" w:color="auto" w:fill="FFFFFF"/>
        </w:rPr>
        <w:t>emphasise</w:t>
      </w:r>
      <w:r w:rsidR="00BA55B7" w:rsidRPr="00936021">
        <w:rPr>
          <w:rFonts w:cstheme="minorHAnsi"/>
          <w:color w:val="000000" w:themeColor="text1"/>
          <w:sz w:val="24"/>
          <w:szCs w:val="24"/>
          <w:shd w:val="clear" w:color="auto" w:fill="FFFFFF"/>
        </w:rPr>
        <w:t xml:space="preserve"> </w:t>
      </w:r>
      <w:r w:rsidR="006D476E" w:rsidRPr="00936021">
        <w:rPr>
          <w:rFonts w:cstheme="minorHAnsi"/>
          <w:color w:val="000000" w:themeColor="text1"/>
          <w:sz w:val="24"/>
          <w:szCs w:val="24"/>
          <w:shd w:val="clear" w:color="auto" w:fill="FFFFFF"/>
        </w:rPr>
        <w:t>the</w:t>
      </w:r>
      <w:r w:rsidR="00BA55B7" w:rsidRPr="00936021">
        <w:rPr>
          <w:rFonts w:cstheme="minorHAnsi"/>
          <w:color w:val="000000" w:themeColor="text1"/>
          <w:sz w:val="24"/>
          <w:szCs w:val="24"/>
          <w:shd w:val="clear" w:color="auto" w:fill="FFFFFF"/>
        </w:rPr>
        <w:t xml:space="preserve"> </w:t>
      </w:r>
      <w:r w:rsidR="00D341A7" w:rsidRPr="00936021">
        <w:rPr>
          <w:rFonts w:cstheme="minorHAnsi"/>
          <w:color w:val="000000" w:themeColor="text1"/>
          <w:sz w:val="24"/>
          <w:szCs w:val="24"/>
          <w:shd w:val="clear" w:color="auto" w:fill="FFFFFF"/>
        </w:rPr>
        <w:t>hierarchical</w:t>
      </w:r>
      <w:r w:rsidR="00BA55B7" w:rsidRPr="00936021">
        <w:rPr>
          <w:rFonts w:cstheme="minorHAnsi"/>
          <w:color w:val="000000" w:themeColor="text1"/>
          <w:sz w:val="24"/>
          <w:szCs w:val="24"/>
          <w:shd w:val="clear" w:color="auto" w:fill="FFFFFF"/>
        </w:rPr>
        <w:t xml:space="preserve"> </w:t>
      </w:r>
      <w:r w:rsidR="003D5F28" w:rsidRPr="00936021">
        <w:rPr>
          <w:rFonts w:cstheme="minorHAnsi"/>
          <w:color w:val="000000" w:themeColor="text1"/>
          <w:sz w:val="24"/>
          <w:szCs w:val="24"/>
          <w:shd w:val="clear" w:color="auto" w:fill="FFFFFF"/>
        </w:rPr>
        <w:t>and horizontal</w:t>
      </w:r>
      <w:r w:rsidR="006D476E" w:rsidRPr="00936021">
        <w:rPr>
          <w:rFonts w:cstheme="minorHAnsi"/>
          <w:color w:val="000000" w:themeColor="text1"/>
          <w:sz w:val="24"/>
          <w:szCs w:val="24"/>
          <w:shd w:val="clear" w:color="auto" w:fill="FFFFFF"/>
        </w:rPr>
        <w:t xml:space="preserve"> nature of their</w:t>
      </w:r>
      <w:r w:rsidR="00BA55B7" w:rsidRPr="00936021">
        <w:rPr>
          <w:rFonts w:cstheme="minorHAnsi"/>
          <w:color w:val="000000" w:themeColor="text1"/>
          <w:sz w:val="24"/>
          <w:szCs w:val="24"/>
          <w:shd w:val="clear" w:color="auto" w:fill="FFFFFF"/>
        </w:rPr>
        <w:t xml:space="preserve"> </w:t>
      </w:r>
      <w:r w:rsidR="00F5118B" w:rsidRPr="00936021">
        <w:rPr>
          <w:rFonts w:cstheme="minorHAnsi"/>
          <w:color w:val="000000" w:themeColor="text1"/>
          <w:sz w:val="24"/>
          <w:szCs w:val="24"/>
          <w:shd w:val="clear" w:color="auto" w:fill="FFFFFF"/>
        </w:rPr>
        <w:t xml:space="preserve">respective </w:t>
      </w:r>
      <w:r w:rsidR="006D476E" w:rsidRPr="00936021">
        <w:rPr>
          <w:rFonts w:cstheme="minorHAnsi"/>
          <w:color w:val="000000" w:themeColor="text1"/>
          <w:sz w:val="24"/>
          <w:szCs w:val="24"/>
          <w:shd w:val="clear" w:color="auto" w:fill="FFFFFF"/>
        </w:rPr>
        <w:t>service</w:t>
      </w:r>
      <w:r w:rsidR="00F5118B" w:rsidRPr="00936021">
        <w:rPr>
          <w:rFonts w:cstheme="minorHAnsi"/>
          <w:color w:val="000000" w:themeColor="text1"/>
          <w:sz w:val="24"/>
          <w:szCs w:val="24"/>
          <w:shd w:val="clear" w:color="auto" w:fill="FFFFFF"/>
        </w:rPr>
        <w:t xml:space="preserve">s when </w:t>
      </w:r>
      <w:r w:rsidR="00FA0664" w:rsidRPr="00936021">
        <w:rPr>
          <w:rFonts w:cstheme="minorHAnsi"/>
          <w:color w:val="000000" w:themeColor="text1"/>
          <w:sz w:val="24"/>
          <w:szCs w:val="24"/>
          <w:shd w:val="clear" w:color="auto" w:fill="FFFFFF"/>
        </w:rPr>
        <w:t>discussing the impact of trust on organisational relationships.</w:t>
      </w:r>
      <w:r w:rsidR="00CC6ABF" w:rsidRPr="00936021">
        <w:rPr>
          <w:rFonts w:cstheme="minorHAnsi"/>
          <w:color w:val="000000" w:themeColor="text1"/>
          <w:sz w:val="24"/>
          <w:szCs w:val="24"/>
          <w:shd w:val="clear" w:color="auto" w:fill="FFFFFF"/>
        </w:rPr>
        <w:t xml:space="preserve"> </w:t>
      </w:r>
      <w:r w:rsidR="002F2028" w:rsidRPr="00936021">
        <w:rPr>
          <w:rFonts w:cstheme="minorHAnsi"/>
          <w:color w:val="000000" w:themeColor="text1"/>
          <w:sz w:val="24"/>
          <w:szCs w:val="24"/>
          <w:shd w:val="clear" w:color="auto" w:fill="FFFFFF"/>
        </w:rPr>
        <w:t>The</w:t>
      </w:r>
      <w:r w:rsidR="002F0C55" w:rsidRPr="00936021">
        <w:rPr>
          <w:rFonts w:cstheme="minorHAnsi"/>
          <w:color w:val="000000" w:themeColor="text1"/>
          <w:sz w:val="24"/>
          <w:szCs w:val="24"/>
          <w:shd w:val="clear" w:color="auto" w:fill="FFFFFF"/>
        </w:rPr>
        <w:t>se o</w:t>
      </w:r>
      <w:r w:rsidR="001D01DD" w:rsidRPr="00936021">
        <w:rPr>
          <w:rFonts w:cstheme="minorHAnsi"/>
          <w:color w:val="000000" w:themeColor="text1"/>
          <w:sz w:val="24"/>
          <w:szCs w:val="24"/>
          <w:shd w:val="clear" w:color="auto" w:fill="FFFFFF"/>
        </w:rPr>
        <w:t xml:space="preserve">bservations </w:t>
      </w:r>
      <w:r w:rsidR="001E5783" w:rsidRPr="00936021">
        <w:rPr>
          <w:rFonts w:cstheme="minorHAnsi"/>
          <w:color w:val="000000" w:themeColor="text1"/>
          <w:sz w:val="24"/>
          <w:szCs w:val="24"/>
          <w:shd w:val="clear" w:color="auto" w:fill="FFFFFF"/>
        </w:rPr>
        <w:t>suggest</w:t>
      </w:r>
      <w:r w:rsidR="001D01DD" w:rsidRPr="00936021">
        <w:rPr>
          <w:rFonts w:cstheme="minorHAnsi"/>
          <w:color w:val="000000" w:themeColor="text1"/>
          <w:sz w:val="24"/>
          <w:szCs w:val="24"/>
          <w:shd w:val="clear" w:color="auto" w:fill="FFFFFF"/>
        </w:rPr>
        <w:t xml:space="preserve"> </w:t>
      </w:r>
      <w:r w:rsidR="00994329" w:rsidRPr="00936021">
        <w:rPr>
          <w:rFonts w:cstheme="minorHAnsi"/>
          <w:color w:val="000000" w:themeColor="text1"/>
          <w:sz w:val="24"/>
          <w:szCs w:val="24"/>
          <w:shd w:val="clear" w:color="auto" w:fill="FFFFFF"/>
        </w:rPr>
        <w:t>that the research has revealed</w:t>
      </w:r>
      <w:r w:rsidR="00816E00" w:rsidRPr="00936021">
        <w:rPr>
          <w:rFonts w:cstheme="minorHAnsi"/>
          <w:color w:val="000000" w:themeColor="text1"/>
          <w:sz w:val="24"/>
          <w:szCs w:val="24"/>
          <w:shd w:val="clear" w:color="auto" w:fill="FFFFFF"/>
        </w:rPr>
        <w:t xml:space="preserve"> </w:t>
      </w:r>
      <w:r w:rsidR="00AC49AA" w:rsidRPr="00936021">
        <w:rPr>
          <w:rFonts w:cstheme="minorHAnsi"/>
          <w:color w:val="000000" w:themeColor="text1"/>
          <w:sz w:val="24"/>
          <w:szCs w:val="24"/>
          <w:shd w:val="clear" w:color="auto" w:fill="FFFFFF"/>
        </w:rPr>
        <w:t xml:space="preserve">trust is </w:t>
      </w:r>
      <w:r w:rsidR="001609A1" w:rsidRPr="00936021">
        <w:rPr>
          <w:rFonts w:cstheme="minorHAnsi"/>
          <w:color w:val="000000" w:themeColor="text1"/>
          <w:sz w:val="24"/>
          <w:szCs w:val="24"/>
          <w:shd w:val="clear" w:color="auto" w:fill="FFFFFF"/>
        </w:rPr>
        <w:t>commonly</w:t>
      </w:r>
      <w:r w:rsidR="00192C7C" w:rsidRPr="00936021">
        <w:rPr>
          <w:rFonts w:cstheme="minorHAnsi"/>
          <w:color w:val="000000" w:themeColor="text1"/>
          <w:sz w:val="24"/>
          <w:szCs w:val="24"/>
          <w:shd w:val="clear" w:color="auto" w:fill="FFFFFF"/>
        </w:rPr>
        <w:t xml:space="preserve"> </w:t>
      </w:r>
      <w:r w:rsidR="00EE39DA" w:rsidRPr="00936021">
        <w:rPr>
          <w:rFonts w:cstheme="minorHAnsi"/>
          <w:color w:val="000000" w:themeColor="text1"/>
          <w:sz w:val="24"/>
          <w:szCs w:val="24"/>
          <w:shd w:val="clear" w:color="auto" w:fill="FFFFFF"/>
        </w:rPr>
        <w:t xml:space="preserve">recognised as </w:t>
      </w:r>
      <w:r w:rsidR="004F68F1" w:rsidRPr="00936021">
        <w:rPr>
          <w:rFonts w:cstheme="minorHAnsi"/>
          <w:color w:val="000000" w:themeColor="text1"/>
          <w:sz w:val="24"/>
          <w:szCs w:val="24"/>
          <w:shd w:val="clear" w:color="auto" w:fill="FFFFFF"/>
        </w:rPr>
        <w:t>central to maintaining effective relationships throughout the DF</w:t>
      </w:r>
      <w:r w:rsidR="00016CDF" w:rsidRPr="00936021">
        <w:rPr>
          <w:rFonts w:cstheme="minorHAnsi"/>
          <w:color w:val="000000" w:themeColor="text1"/>
          <w:sz w:val="24"/>
          <w:szCs w:val="24"/>
          <w:shd w:val="clear" w:color="auto" w:fill="FFFFFF"/>
        </w:rPr>
        <w:t>.</w:t>
      </w:r>
      <w:r w:rsidR="003D41B6" w:rsidRPr="00936021">
        <w:rPr>
          <w:rFonts w:cstheme="minorHAnsi"/>
          <w:color w:val="000000" w:themeColor="text1"/>
          <w:sz w:val="24"/>
          <w:szCs w:val="24"/>
          <w:shd w:val="clear" w:color="auto" w:fill="FFFFFF"/>
        </w:rPr>
        <w:t xml:space="preserve"> </w:t>
      </w:r>
      <w:r w:rsidR="004F68F1" w:rsidRPr="00936021">
        <w:rPr>
          <w:rFonts w:cstheme="minorHAnsi"/>
          <w:color w:val="000000" w:themeColor="text1"/>
          <w:sz w:val="24"/>
          <w:szCs w:val="24"/>
          <w:shd w:val="clear" w:color="auto" w:fill="FFFFFF"/>
        </w:rPr>
        <w:t>Collectively</w:t>
      </w:r>
      <w:r w:rsidR="008645FF" w:rsidRPr="00936021">
        <w:rPr>
          <w:rFonts w:cstheme="minorHAnsi"/>
          <w:color w:val="000000" w:themeColor="text1"/>
          <w:sz w:val="24"/>
          <w:szCs w:val="24"/>
          <w:shd w:val="clear" w:color="auto" w:fill="FFFFFF"/>
        </w:rPr>
        <w:t>,</w:t>
      </w:r>
      <w:r w:rsidR="004F68F1" w:rsidRPr="00936021">
        <w:rPr>
          <w:rFonts w:cstheme="minorHAnsi"/>
          <w:color w:val="000000" w:themeColor="text1"/>
          <w:sz w:val="24"/>
          <w:szCs w:val="24"/>
          <w:shd w:val="clear" w:color="auto" w:fill="FFFFFF"/>
        </w:rPr>
        <w:t xml:space="preserve"> all</w:t>
      </w:r>
      <w:r w:rsidR="003D41B6" w:rsidRPr="00936021">
        <w:rPr>
          <w:rFonts w:cstheme="minorHAnsi"/>
          <w:color w:val="000000" w:themeColor="text1"/>
          <w:sz w:val="24"/>
          <w:szCs w:val="24"/>
          <w:shd w:val="clear" w:color="auto" w:fill="FFFFFF"/>
        </w:rPr>
        <w:t xml:space="preserve"> </w:t>
      </w:r>
      <w:r w:rsidR="004F68F1" w:rsidRPr="00936021">
        <w:rPr>
          <w:rFonts w:cstheme="minorHAnsi"/>
          <w:color w:val="000000" w:themeColor="text1"/>
          <w:sz w:val="24"/>
          <w:szCs w:val="24"/>
          <w:shd w:val="clear" w:color="auto" w:fill="FFFFFF"/>
        </w:rPr>
        <w:t xml:space="preserve">the </w:t>
      </w:r>
      <w:r w:rsidR="00A3182C" w:rsidRPr="00936021">
        <w:rPr>
          <w:rFonts w:cstheme="minorHAnsi"/>
          <w:color w:val="000000" w:themeColor="text1"/>
          <w:sz w:val="24"/>
          <w:szCs w:val="24"/>
          <w:shd w:val="clear" w:color="auto" w:fill="FFFFFF"/>
        </w:rPr>
        <w:t xml:space="preserve">interviewees </w:t>
      </w:r>
      <w:r w:rsidR="00E43AE1" w:rsidRPr="00936021">
        <w:rPr>
          <w:rFonts w:cstheme="minorHAnsi"/>
          <w:color w:val="000000" w:themeColor="text1"/>
          <w:sz w:val="24"/>
          <w:szCs w:val="24"/>
          <w:shd w:val="clear" w:color="auto" w:fill="FFFFFF"/>
        </w:rPr>
        <w:t>re</w:t>
      </w:r>
      <w:r w:rsidR="00AB39B0" w:rsidRPr="00936021">
        <w:rPr>
          <w:rFonts w:cstheme="minorHAnsi"/>
          <w:color w:val="000000" w:themeColor="text1"/>
          <w:sz w:val="24"/>
          <w:szCs w:val="24"/>
          <w:shd w:val="clear" w:color="auto" w:fill="FFFFFF"/>
        </w:rPr>
        <w:t>sponses</w:t>
      </w:r>
      <w:r w:rsidR="00E43AE1" w:rsidRPr="00936021">
        <w:rPr>
          <w:rFonts w:cstheme="minorHAnsi"/>
          <w:color w:val="000000" w:themeColor="text1"/>
          <w:sz w:val="24"/>
          <w:szCs w:val="24"/>
          <w:shd w:val="clear" w:color="auto" w:fill="FFFFFF"/>
        </w:rPr>
        <w:t xml:space="preserve"> indicate an awareness of a requirement for mutual trust</w:t>
      </w:r>
      <w:r w:rsidR="00A16BAF" w:rsidRPr="00936021">
        <w:rPr>
          <w:rFonts w:cstheme="minorHAnsi"/>
          <w:color w:val="000000" w:themeColor="text1"/>
          <w:sz w:val="24"/>
          <w:szCs w:val="24"/>
          <w:shd w:val="clear" w:color="auto" w:fill="FFFFFF"/>
        </w:rPr>
        <w:t xml:space="preserve">. </w:t>
      </w:r>
      <w:r w:rsidR="00246B11" w:rsidRPr="00936021">
        <w:rPr>
          <w:rFonts w:cstheme="minorHAnsi"/>
          <w:color w:val="000000" w:themeColor="text1"/>
          <w:sz w:val="24"/>
          <w:szCs w:val="24"/>
          <w:shd w:val="clear" w:color="auto" w:fill="FFFFFF"/>
        </w:rPr>
        <w:t>Equally important</w:t>
      </w:r>
      <w:r w:rsidR="00185C0D" w:rsidRPr="00936021">
        <w:rPr>
          <w:rFonts w:cstheme="minorHAnsi"/>
          <w:color w:val="000000" w:themeColor="text1"/>
          <w:sz w:val="24"/>
          <w:szCs w:val="24"/>
          <w:shd w:val="clear" w:color="auto" w:fill="FFFFFF"/>
        </w:rPr>
        <w:t>,</w:t>
      </w:r>
      <w:r w:rsidR="00950730" w:rsidRPr="00936021">
        <w:rPr>
          <w:rFonts w:cstheme="minorHAnsi"/>
          <w:color w:val="000000" w:themeColor="text1"/>
          <w:sz w:val="24"/>
          <w:szCs w:val="24"/>
          <w:shd w:val="clear" w:color="auto" w:fill="FFFFFF"/>
        </w:rPr>
        <w:t xml:space="preserve"> </w:t>
      </w:r>
      <w:r w:rsidR="00CC5F25" w:rsidRPr="00936021">
        <w:rPr>
          <w:rFonts w:cstheme="minorHAnsi"/>
          <w:color w:val="000000" w:themeColor="text1"/>
          <w:sz w:val="24"/>
          <w:szCs w:val="24"/>
          <w:shd w:val="clear" w:color="auto" w:fill="FFFFFF"/>
        </w:rPr>
        <w:t>the literary review</w:t>
      </w:r>
      <w:r w:rsidR="00950730" w:rsidRPr="00936021">
        <w:rPr>
          <w:rFonts w:cstheme="minorHAnsi"/>
          <w:color w:val="000000" w:themeColor="text1"/>
          <w:sz w:val="24"/>
          <w:szCs w:val="24"/>
          <w:shd w:val="clear" w:color="auto" w:fill="FFFFFF"/>
        </w:rPr>
        <w:t xml:space="preserve"> revealed that trust</w:t>
      </w:r>
      <w:r w:rsidR="00BA55B7" w:rsidRPr="00936021">
        <w:rPr>
          <w:rFonts w:cstheme="minorHAnsi"/>
          <w:color w:val="000000" w:themeColor="text1"/>
          <w:sz w:val="24"/>
          <w:szCs w:val="24"/>
          <w:shd w:val="clear" w:color="auto" w:fill="FFFFFF"/>
        </w:rPr>
        <w:t xml:space="preserve"> </w:t>
      </w:r>
      <w:r w:rsidR="00DA27AB" w:rsidRPr="00936021">
        <w:rPr>
          <w:rFonts w:cstheme="minorHAnsi"/>
          <w:color w:val="000000" w:themeColor="text1"/>
          <w:sz w:val="24"/>
          <w:szCs w:val="24"/>
          <w:shd w:val="clear" w:color="auto" w:fill="FFFFFF"/>
        </w:rPr>
        <w:t>significantly contributes to</w:t>
      </w:r>
      <w:r w:rsidR="00BA55B7" w:rsidRPr="00936021">
        <w:rPr>
          <w:rFonts w:cstheme="minorHAnsi"/>
          <w:color w:val="000000" w:themeColor="text1"/>
          <w:sz w:val="24"/>
          <w:szCs w:val="24"/>
          <w:shd w:val="clear" w:color="auto" w:fill="FFFFFF"/>
        </w:rPr>
        <w:t xml:space="preserve"> </w:t>
      </w:r>
      <w:r w:rsidR="00950730" w:rsidRPr="00936021">
        <w:rPr>
          <w:rFonts w:cstheme="minorHAnsi"/>
          <w:color w:val="000000" w:themeColor="text1"/>
          <w:sz w:val="24"/>
          <w:szCs w:val="24"/>
          <w:shd w:val="clear" w:color="auto" w:fill="FFFFFF"/>
        </w:rPr>
        <w:t>organisational effectiveness</w:t>
      </w:r>
      <w:r w:rsidR="00DA27AB" w:rsidRPr="00936021">
        <w:rPr>
          <w:rFonts w:cstheme="minorHAnsi"/>
          <w:color w:val="000000" w:themeColor="text1"/>
          <w:sz w:val="24"/>
          <w:szCs w:val="24"/>
          <w:shd w:val="clear" w:color="auto" w:fill="FFFFFF"/>
        </w:rPr>
        <w:t xml:space="preserve"> and thereby </w:t>
      </w:r>
      <w:r w:rsidR="00185C0D" w:rsidRPr="00936021">
        <w:rPr>
          <w:rFonts w:cstheme="minorHAnsi"/>
          <w:color w:val="000000" w:themeColor="text1"/>
          <w:sz w:val="24"/>
          <w:szCs w:val="24"/>
          <w:shd w:val="clear" w:color="auto" w:fill="FFFFFF"/>
        </w:rPr>
        <w:t xml:space="preserve">trust </w:t>
      </w:r>
      <w:r w:rsidR="00231A11" w:rsidRPr="00936021">
        <w:rPr>
          <w:rFonts w:cstheme="minorHAnsi"/>
          <w:color w:val="000000" w:themeColor="text1"/>
          <w:sz w:val="24"/>
          <w:szCs w:val="24"/>
          <w:shd w:val="clear" w:color="auto" w:fill="FFFFFF"/>
        </w:rPr>
        <w:t>is a key component</w:t>
      </w:r>
      <w:r w:rsidR="00BA55B7" w:rsidRPr="00936021">
        <w:rPr>
          <w:rFonts w:cstheme="minorHAnsi"/>
          <w:color w:val="000000" w:themeColor="text1"/>
          <w:sz w:val="24"/>
          <w:szCs w:val="24"/>
          <w:shd w:val="clear" w:color="auto" w:fill="FFFFFF"/>
        </w:rPr>
        <w:t xml:space="preserve"> </w:t>
      </w:r>
      <w:r w:rsidR="00231A11" w:rsidRPr="00936021">
        <w:rPr>
          <w:rFonts w:cstheme="minorHAnsi"/>
          <w:color w:val="000000" w:themeColor="text1"/>
          <w:sz w:val="24"/>
          <w:szCs w:val="24"/>
          <w:shd w:val="clear" w:color="auto" w:fill="FFFFFF"/>
        </w:rPr>
        <w:t xml:space="preserve">in determining </w:t>
      </w:r>
      <w:r w:rsidR="000F1AA1" w:rsidRPr="00936021">
        <w:rPr>
          <w:rFonts w:cstheme="minorHAnsi"/>
          <w:color w:val="000000" w:themeColor="text1"/>
          <w:sz w:val="24"/>
          <w:szCs w:val="24"/>
          <w:shd w:val="clear" w:color="auto" w:fill="FFFFFF"/>
        </w:rPr>
        <w:t>individual</w:t>
      </w:r>
      <w:r w:rsidR="00BA55B7" w:rsidRPr="00936021">
        <w:rPr>
          <w:rFonts w:cstheme="minorHAnsi"/>
          <w:color w:val="000000" w:themeColor="text1"/>
          <w:sz w:val="24"/>
          <w:szCs w:val="24"/>
          <w:shd w:val="clear" w:color="auto" w:fill="FFFFFF"/>
        </w:rPr>
        <w:t xml:space="preserve"> </w:t>
      </w:r>
      <w:r w:rsidR="000F1AA1" w:rsidRPr="00936021">
        <w:rPr>
          <w:rFonts w:cstheme="minorHAnsi"/>
          <w:color w:val="000000" w:themeColor="text1"/>
          <w:sz w:val="24"/>
          <w:szCs w:val="24"/>
          <w:shd w:val="clear" w:color="auto" w:fill="FFFFFF"/>
        </w:rPr>
        <w:t>behavioural choices</w:t>
      </w:r>
      <w:r w:rsidR="001B3F57" w:rsidRPr="00936021">
        <w:rPr>
          <w:rFonts w:cstheme="minorHAnsi"/>
          <w:color w:val="000000" w:themeColor="text1"/>
          <w:sz w:val="24"/>
          <w:szCs w:val="24"/>
          <w:shd w:val="clear" w:color="auto" w:fill="FFFFFF"/>
        </w:rPr>
        <w:t xml:space="preserve"> (Whitener </w:t>
      </w:r>
      <w:r w:rsidR="001B3F57" w:rsidRPr="00936021">
        <w:rPr>
          <w:rFonts w:cstheme="minorHAnsi"/>
          <w:i/>
          <w:iCs/>
          <w:color w:val="000000" w:themeColor="text1"/>
          <w:sz w:val="24"/>
          <w:szCs w:val="24"/>
          <w:shd w:val="clear" w:color="auto" w:fill="FFFFFF"/>
        </w:rPr>
        <w:t>et al</w:t>
      </w:r>
      <w:r w:rsidR="001B3F57" w:rsidRPr="00936021">
        <w:rPr>
          <w:rFonts w:cstheme="minorHAnsi"/>
          <w:color w:val="000000" w:themeColor="text1"/>
          <w:sz w:val="24"/>
          <w:szCs w:val="24"/>
          <w:shd w:val="clear" w:color="auto" w:fill="FFFFFF"/>
        </w:rPr>
        <w:t>., 1998)</w:t>
      </w:r>
      <w:r w:rsidR="000F1AA1" w:rsidRPr="00936021">
        <w:rPr>
          <w:rFonts w:cstheme="minorHAnsi"/>
          <w:color w:val="000000" w:themeColor="text1"/>
          <w:sz w:val="24"/>
          <w:szCs w:val="24"/>
          <w:shd w:val="clear" w:color="auto" w:fill="FFFFFF"/>
        </w:rPr>
        <w:t xml:space="preserve">. </w:t>
      </w:r>
      <w:r w:rsidR="00F56AAE" w:rsidRPr="00936021">
        <w:rPr>
          <w:rFonts w:cstheme="minorHAnsi"/>
          <w:color w:val="000000" w:themeColor="text1"/>
          <w:sz w:val="24"/>
          <w:szCs w:val="24"/>
          <w:shd w:val="clear" w:color="auto" w:fill="FFFFFF"/>
        </w:rPr>
        <w:t>A second sub theme to emerge was</w:t>
      </w:r>
      <w:r w:rsidR="00285A56" w:rsidRPr="00936021">
        <w:rPr>
          <w:rFonts w:cstheme="minorHAnsi"/>
          <w:color w:val="000000" w:themeColor="text1"/>
          <w:sz w:val="24"/>
          <w:szCs w:val="24"/>
          <w:shd w:val="clear" w:color="auto" w:fill="FFFFFF"/>
        </w:rPr>
        <w:t xml:space="preserve"> the importance of behaviour</w:t>
      </w:r>
      <w:r w:rsidR="008729A1" w:rsidRPr="00936021">
        <w:rPr>
          <w:rFonts w:cstheme="minorHAnsi"/>
          <w:color w:val="000000" w:themeColor="text1"/>
          <w:sz w:val="24"/>
          <w:szCs w:val="24"/>
          <w:shd w:val="clear" w:color="auto" w:fill="FFFFFF"/>
        </w:rPr>
        <w:t xml:space="preserve"> in implementing trust</w:t>
      </w:r>
      <w:r w:rsidR="00AD499C" w:rsidRPr="00936021">
        <w:rPr>
          <w:rFonts w:cstheme="minorHAnsi"/>
          <w:color w:val="000000" w:themeColor="text1"/>
          <w:sz w:val="24"/>
          <w:szCs w:val="24"/>
          <w:shd w:val="clear" w:color="auto" w:fill="FFFFFF"/>
        </w:rPr>
        <w:t xml:space="preserve"> and </w:t>
      </w:r>
      <w:r w:rsidR="006805F1" w:rsidRPr="00936021">
        <w:rPr>
          <w:rFonts w:cstheme="minorHAnsi"/>
          <w:color w:val="000000" w:themeColor="text1"/>
          <w:sz w:val="24"/>
          <w:szCs w:val="24"/>
          <w:shd w:val="clear" w:color="auto" w:fill="FFFFFF"/>
        </w:rPr>
        <w:t xml:space="preserve">its potential </w:t>
      </w:r>
      <w:r w:rsidR="00480C16" w:rsidRPr="00936021">
        <w:rPr>
          <w:rFonts w:cstheme="minorHAnsi"/>
          <w:color w:val="000000" w:themeColor="text1"/>
          <w:sz w:val="24"/>
          <w:szCs w:val="24"/>
          <w:shd w:val="clear" w:color="auto" w:fill="FFFFFF"/>
        </w:rPr>
        <w:t xml:space="preserve">to diminish </w:t>
      </w:r>
      <w:r w:rsidR="00F93312" w:rsidRPr="00936021">
        <w:rPr>
          <w:rFonts w:cstheme="minorHAnsi"/>
          <w:color w:val="000000" w:themeColor="text1"/>
          <w:sz w:val="24"/>
          <w:szCs w:val="24"/>
          <w:shd w:val="clear" w:color="auto" w:fill="FFFFFF"/>
        </w:rPr>
        <w:t xml:space="preserve">or </w:t>
      </w:r>
      <w:r w:rsidR="00992150" w:rsidRPr="00936021">
        <w:rPr>
          <w:rFonts w:cstheme="minorHAnsi"/>
          <w:color w:val="000000" w:themeColor="text1"/>
          <w:sz w:val="24"/>
          <w:szCs w:val="24"/>
          <w:shd w:val="clear" w:color="auto" w:fill="FFFFFF"/>
        </w:rPr>
        <w:t xml:space="preserve">enhance </w:t>
      </w:r>
      <w:r w:rsidR="00480C16" w:rsidRPr="00936021">
        <w:rPr>
          <w:rFonts w:cstheme="minorHAnsi"/>
          <w:color w:val="000000" w:themeColor="text1"/>
          <w:sz w:val="24"/>
          <w:szCs w:val="24"/>
          <w:shd w:val="clear" w:color="auto" w:fill="FFFFFF"/>
        </w:rPr>
        <w:t>trust</w:t>
      </w:r>
      <w:r w:rsidR="00BA55B7" w:rsidRPr="00936021">
        <w:rPr>
          <w:rFonts w:cstheme="minorHAnsi"/>
          <w:color w:val="000000" w:themeColor="text1"/>
          <w:sz w:val="24"/>
          <w:szCs w:val="24"/>
          <w:shd w:val="clear" w:color="auto" w:fill="FFFFFF"/>
        </w:rPr>
        <w:t xml:space="preserve"> </w:t>
      </w:r>
      <w:r w:rsidR="00AD665F" w:rsidRPr="00936021">
        <w:rPr>
          <w:rFonts w:cstheme="minorHAnsi"/>
          <w:color w:val="000000" w:themeColor="text1"/>
          <w:sz w:val="24"/>
          <w:szCs w:val="24"/>
          <w:shd w:val="clear" w:color="auto" w:fill="FFFFFF"/>
        </w:rPr>
        <w:t xml:space="preserve">within an organisation. </w:t>
      </w:r>
    </w:p>
    <w:p w14:paraId="25A9A273" w14:textId="77777777" w:rsidR="00B04DA4" w:rsidRPr="00936021" w:rsidRDefault="00B04DA4" w:rsidP="00936021">
      <w:pPr>
        <w:spacing w:after="0" w:line="240" w:lineRule="auto"/>
        <w:jc w:val="both"/>
        <w:rPr>
          <w:rFonts w:cstheme="minorHAnsi"/>
          <w:color w:val="000000" w:themeColor="text1"/>
          <w:sz w:val="24"/>
          <w:szCs w:val="24"/>
          <w:shd w:val="clear" w:color="auto" w:fill="FFFFFF"/>
        </w:rPr>
      </w:pPr>
    </w:p>
    <w:p w14:paraId="1CDE901A" w14:textId="2270203A" w:rsidR="0065443F" w:rsidRPr="001F145F" w:rsidRDefault="002B04AB" w:rsidP="001F145F">
      <w:pPr>
        <w:spacing w:after="0" w:line="240" w:lineRule="auto"/>
        <w:jc w:val="both"/>
        <w:outlineLvl w:val="1"/>
        <w:rPr>
          <w:rFonts w:cstheme="minorHAnsi"/>
          <w:b/>
          <w:bCs/>
          <w:color w:val="000000" w:themeColor="text1"/>
          <w:sz w:val="24"/>
          <w:szCs w:val="24"/>
        </w:rPr>
      </w:pPr>
      <w:bookmarkStart w:id="42" w:name="_Toc103976840"/>
      <w:r w:rsidRPr="001F145F">
        <w:rPr>
          <w:rFonts w:cstheme="minorHAnsi"/>
          <w:b/>
          <w:bCs/>
          <w:color w:val="000000" w:themeColor="text1"/>
          <w:sz w:val="24"/>
          <w:szCs w:val="24"/>
        </w:rPr>
        <w:t>I</w:t>
      </w:r>
      <w:r w:rsidR="00403022" w:rsidRPr="001F145F">
        <w:rPr>
          <w:rFonts w:cstheme="minorHAnsi"/>
          <w:b/>
          <w:bCs/>
          <w:color w:val="000000" w:themeColor="text1"/>
          <w:sz w:val="24"/>
          <w:szCs w:val="24"/>
        </w:rPr>
        <w:t xml:space="preserve">mportance of </w:t>
      </w:r>
      <w:r w:rsidR="003E7FAF" w:rsidRPr="001F145F">
        <w:rPr>
          <w:rFonts w:cstheme="minorHAnsi"/>
          <w:b/>
          <w:bCs/>
          <w:color w:val="000000" w:themeColor="text1"/>
          <w:sz w:val="24"/>
          <w:szCs w:val="24"/>
        </w:rPr>
        <w:t>behaviour</w:t>
      </w:r>
      <w:bookmarkEnd w:id="42"/>
    </w:p>
    <w:p w14:paraId="09B47305" w14:textId="6EC870C0" w:rsidR="004E6228" w:rsidRPr="00936021" w:rsidRDefault="00DF1580"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The literature review highlighted that i</w:t>
      </w:r>
      <w:r w:rsidR="00FD3B61" w:rsidRPr="00936021">
        <w:rPr>
          <w:rFonts w:cstheme="minorHAnsi"/>
          <w:color w:val="000000" w:themeColor="text1"/>
          <w:sz w:val="24"/>
          <w:szCs w:val="24"/>
          <w:shd w:val="clear" w:color="auto" w:fill="FFFFFF"/>
        </w:rPr>
        <w:t xml:space="preserve">ndividual human error, negligent and reckless conduct are </w:t>
      </w:r>
      <w:r w:rsidR="007C2391" w:rsidRPr="00936021">
        <w:rPr>
          <w:rFonts w:cstheme="minorHAnsi"/>
          <w:color w:val="000000" w:themeColor="text1"/>
          <w:sz w:val="24"/>
          <w:szCs w:val="24"/>
          <w:shd w:val="clear" w:color="auto" w:fill="FFFFFF"/>
        </w:rPr>
        <w:t xml:space="preserve">explained </w:t>
      </w:r>
      <w:r w:rsidR="00FD3B61" w:rsidRPr="00936021">
        <w:rPr>
          <w:rFonts w:cstheme="minorHAnsi"/>
          <w:color w:val="000000" w:themeColor="text1"/>
          <w:sz w:val="24"/>
          <w:szCs w:val="24"/>
          <w:shd w:val="clear" w:color="auto" w:fill="FFFFFF"/>
        </w:rPr>
        <w:t>as types of “unsafe behaviours” which could result in unsafe acts</w:t>
      </w:r>
      <w:r w:rsidR="00FD08FE" w:rsidRPr="00936021">
        <w:rPr>
          <w:rFonts w:cstheme="minorHAnsi"/>
          <w:color w:val="000000" w:themeColor="text1"/>
          <w:sz w:val="24"/>
          <w:szCs w:val="24"/>
          <w:shd w:val="clear" w:color="auto" w:fill="FFFFFF"/>
        </w:rPr>
        <w:t xml:space="preserve"> (Marx, 2001, cited in GAIN, 2004, p.</w:t>
      </w:r>
      <w:r w:rsidR="00C86940" w:rsidRPr="00936021">
        <w:rPr>
          <w:rFonts w:cstheme="minorHAnsi"/>
          <w:color w:val="000000" w:themeColor="text1"/>
          <w:sz w:val="24"/>
          <w:szCs w:val="24"/>
          <w:shd w:val="clear" w:color="auto" w:fill="FFFFFF"/>
        </w:rPr>
        <w:t xml:space="preserve"> </w:t>
      </w:r>
      <w:r w:rsidR="00FD08FE" w:rsidRPr="00936021">
        <w:rPr>
          <w:rFonts w:cstheme="minorHAnsi"/>
          <w:color w:val="000000" w:themeColor="text1"/>
          <w:sz w:val="24"/>
          <w:szCs w:val="24"/>
          <w:shd w:val="clear" w:color="auto" w:fill="FFFFFF"/>
        </w:rPr>
        <w:t>6).</w:t>
      </w:r>
      <w:r w:rsidR="007C2391" w:rsidRPr="00936021">
        <w:rPr>
          <w:rFonts w:cstheme="minorHAnsi"/>
          <w:color w:val="000000" w:themeColor="text1"/>
          <w:sz w:val="24"/>
          <w:szCs w:val="24"/>
          <w:shd w:val="clear" w:color="auto" w:fill="FFFFFF"/>
        </w:rPr>
        <w:t xml:space="preserve"> </w:t>
      </w:r>
      <w:r w:rsidR="00513730" w:rsidRPr="00936021">
        <w:rPr>
          <w:rFonts w:cstheme="minorHAnsi"/>
          <w:color w:val="000000" w:themeColor="text1"/>
          <w:sz w:val="24"/>
          <w:szCs w:val="24"/>
          <w:shd w:val="clear" w:color="auto" w:fill="FFFFFF"/>
        </w:rPr>
        <w:t xml:space="preserve">The </w:t>
      </w:r>
      <w:r w:rsidR="00110F27" w:rsidRPr="00936021">
        <w:rPr>
          <w:rFonts w:cstheme="minorHAnsi"/>
          <w:color w:val="000000" w:themeColor="text1"/>
          <w:sz w:val="24"/>
          <w:szCs w:val="24"/>
          <w:shd w:val="clear" w:color="auto" w:fill="FFFFFF"/>
        </w:rPr>
        <w:t xml:space="preserve">importance of </w:t>
      </w:r>
      <w:r w:rsidR="00513730" w:rsidRPr="00936021">
        <w:rPr>
          <w:rFonts w:cstheme="minorHAnsi"/>
          <w:color w:val="000000" w:themeColor="text1"/>
          <w:sz w:val="24"/>
          <w:szCs w:val="24"/>
          <w:shd w:val="clear" w:color="auto" w:fill="FFFFFF"/>
        </w:rPr>
        <w:t xml:space="preserve">behaviour </w:t>
      </w:r>
      <w:r w:rsidR="008901B5" w:rsidRPr="00936021">
        <w:rPr>
          <w:rFonts w:cstheme="minorHAnsi"/>
          <w:color w:val="000000" w:themeColor="text1"/>
          <w:sz w:val="24"/>
          <w:szCs w:val="24"/>
          <w:shd w:val="clear" w:color="auto" w:fill="FFFFFF"/>
        </w:rPr>
        <w:t xml:space="preserve">in relation </w:t>
      </w:r>
      <w:r w:rsidR="005974D0" w:rsidRPr="00936021">
        <w:rPr>
          <w:rFonts w:cstheme="minorHAnsi"/>
          <w:color w:val="000000" w:themeColor="text1"/>
          <w:sz w:val="24"/>
          <w:szCs w:val="24"/>
          <w:shd w:val="clear" w:color="auto" w:fill="FFFFFF"/>
        </w:rPr>
        <w:t xml:space="preserve">to adverse incidents </w:t>
      </w:r>
      <w:r w:rsidR="00BE2204" w:rsidRPr="00936021">
        <w:rPr>
          <w:rFonts w:cstheme="minorHAnsi"/>
          <w:color w:val="000000" w:themeColor="text1"/>
          <w:sz w:val="24"/>
          <w:szCs w:val="24"/>
          <w:shd w:val="clear" w:color="auto" w:fill="FFFFFF"/>
        </w:rPr>
        <w:t xml:space="preserve">and the approach adopted by leadership </w:t>
      </w:r>
      <w:r w:rsidR="00D511F5" w:rsidRPr="00936021">
        <w:rPr>
          <w:rFonts w:cstheme="minorHAnsi"/>
          <w:color w:val="000000" w:themeColor="text1"/>
          <w:sz w:val="24"/>
          <w:szCs w:val="24"/>
          <w:shd w:val="clear" w:color="auto" w:fill="FFFFFF"/>
        </w:rPr>
        <w:t xml:space="preserve">in addressing </w:t>
      </w:r>
      <w:r w:rsidR="000235F1" w:rsidRPr="00936021">
        <w:rPr>
          <w:rFonts w:cstheme="minorHAnsi"/>
          <w:color w:val="000000" w:themeColor="text1"/>
          <w:sz w:val="24"/>
          <w:szCs w:val="24"/>
          <w:shd w:val="clear" w:color="auto" w:fill="FFFFFF"/>
        </w:rPr>
        <w:t>the circumstances when thing</w:t>
      </w:r>
      <w:r w:rsidR="00455367" w:rsidRPr="00936021">
        <w:rPr>
          <w:rFonts w:cstheme="minorHAnsi"/>
          <w:color w:val="000000" w:themeColor="text1"/>
          <w:sz w:val="24"/>
          <w:szCs w:val="24"/>
          <w:shd w:val="clear" w:color="auto" w:fill="FFFFFF"/>
        </w:rPr>
        <w:t>s</w:t>
      </w:r>
      <w:r w:rsidR="000235F1" w:rsidRPr="00936021">
        <w:rPr>
          <w:rFonts w:cstheme="minorHAnsi"/>
          <w:color w:val="000000" w:themeColor="text1"/>
          <w:sz w:val="24"/>
          <w:szCs w:val="24"/>
          <w:shd w:val="clear" w:color="auto" w:fill="FFFFFF"/>
        </w:rPr>
        <w:t xml:space="preserve"> go wrong </w:t>
      </w:r>
      <w:r w:rsidR="005974D0" w:rsidRPr="00936021">
        <w:rPr>
          <w:rFonts w:cstheme="minorHAnsi"/>
          <w:color w:val="000000" w:themeColor="text1"/>
          <w:sz w:val="24"/>
          <w:szCs w:val="24"/>
          <w:shd w:val="clear" w:color="auto" w:fill="FFFFFF"/>
        </w:rPr>
        <w:t xml:space="preserve">was raised by </w:t>
      </w:r>
      <w:r w:rsidR="00EF08ED" w:rsidRPr="00936021">
        <w:rPr>
          <w:rFonts w:cstheme="minorHAnsi"/>
          <w:color w:val="000000" w:themeColor="text1"/>
          <w:sz w:val="24"/>
          <w:szCs w:val="24"/>
          <w:shd w:val="clear" w:color="auto" w:fill="FFFFFF"/>
        </w:rPr>
        <w:t>all</w:t>
      </w:r>
      <w:r w:rsidR="005974D0" w:rsidRPr="00936021">
        <w:rPr>
          <w:rFonts w:cstheme="minorHAnsi"/>
          <w:color w:val="000000" w:themeColor="text1"/>
          <w:sz w:val="24"/>
          <w:szCs w:val="24"/>
          <w:shd w:val="clear" w:color="auto" w:fill="FFFFFF"/>
        </w:rPr>
        <w:t xml:space="preserve"> participants interviewed during this research.</w:t>
      </w:r>
      <w:r w:rsidR="000B76EC" w:rsidRPr="00936021">
        <w:rPr>
          <w:rFonts w:cstheme="minorHAnsi"/>
          <w:color w:val="000000" w:themeColor="text1"/>
          <w:sz w:val="24"/>
          <w:szCs w:val="24"/>
          <w:shd w:val="clear" w:color="auto" w:fill="FFFFFF"/>
        </w:rPr>
        <w:t xml:space="preserve"> </w:t>
      </w:r>
      <w:r w:rsidR="0049465F" w:rsidRPr="00936021">
        <w:rPr>
          <w:rFonts w:cstheme="minorHAnsi"/>
          <w:color w:val="000000" w:themeColor="text1"/>
          <w:sz w:val="24"/>
          <w:szCs w:val="24"/>
          <w:shd w:val="clear" w:color="auto" w:fill="FFFFFF"/>
        </w:rPr>
        <w:t>DF</w:t>
      </w:r>
      <w:r w:rsidR="000B76EC" w:rsidRPr="00936021">
        <w:rPr>
          <w:rFonts w:cstheme="minorHAnsi"/>
          <w:color w:val="000000" w:themeColor="text1"/>
          <w:sz w:val="24"/>
          <w:szCs w:val="24"/>
          <w:shd w:val="clear" w:color="auto" w:fill="FFFFFF"/>
        </w:rPr>
        <w:t xml:space="preserve"> </w:t>
      </w:r>
      <w:r w:rsidR="000235F1" w:rsidRPr="00936021">
        <w:rPr>
          <w:rFonts w:cstheme="minorHAnsi"/>
          <w:color w:val="000000" w:themeColor="text1"/>
          <w:sz w:val="24"/>
          <w:szCs w:val="24"/>
          <w:shd w:val="clear" w:color="auto" w:fill="FFFFFF"/>
        </w:rPr>
        <w:t xml:space="preserve">DCOS </w:t>
      </w:r>
      <w:r w:rsidR="008214B0" w:rsidRPr="00936021">
        <w:rPr>
          <w:rFonts w:cstheme="minorHAnsi"/>
          <w:color w:val="000000" w:themeColor="text1"/>
          <w:sz w:val="24"/>
          <w:szCs w:val="24"/>
          <w:shd w:val="clear" w:color="auto" w:fill="FFFFFF"/>
        </w:rPr>
        <w:t>(</w:t>
      </w:r>
      <w:proofErr w:type="spellStart"/>
      <w:r w:rsidR="000235F1" w:rsidRPr="00936021">
        <w:rPr>
          <w:rFonts w:cstheme="minorHAnsi"/>
          <w:color w:val="000000" w:themeColor="text1"/>
          <w:sz w:val="24"/>
          <w:szCs w:val="24"/>
          <w:shd w:val="clear" w:color="auto" w:fill="FFFFFF"/>
        </w:rPr>
        <w:t>Sp</w:t>
      </w:r>
      <w:proofErr w:type="spellEnd"/>
      <w:r w:rsidR="008214B0" w:rsidRPr="00936021">
        <w:rPr>
          <w:rFonts w:cstheme="minorHAnsi"/>
          <w:color w:val="000000" w:themeColor="text1"/>
          <w:sz w:val="24"/>
          <w:szCs w:val="24"/>
          <w:shd w:val="clear" w:color="auto" w:fill="FFFFFF"/>
        </w:rPr>
        <w:t>)</w:t>
      </w:r>
      <w:r w:rsidR="000235F1" w:rsidRPr="00936021">
        <w:rPr>
          <w:rFonts w:cstheme="minorHAnsi"/>
          <w:color w:val="000000" w:themeColor="text1"/>
          <w:sz w:val="24"/>
          <w:szCs w:val="24"/>
          <w:shd w:val="clear" w:color="auto" w:fill="FFFFFF"/>
        </w:rPr>
        <w:t xml:space="preserve"> acknowledged that </w:t>
      </w:r>
      <w:r w:rsidR="00EA1DA1" w:rsidRPr="00936021">
        <w:rPr>
          <w:rFonts w:cstheme="minorHAnsi"/>
          <w:color w:val="000000" w:themeColor="text1"/>
          <w:sz w:val="24"/>
          <w:szCs w:val="24"/>
          <w:shd w:val="clear" w:color="auto" w:fill="FFFFFF"/>
        </w:rPr>
        <w:t xml:space="preserve">historically within DF culture </w:t>
      </w:r>
      <w:r w:rsidR="00BA5DEE" w:rsidRPr="00936021">
        <w:rPr>
          <w:rFonts w:cstheme="minorHAnsi"/>
          <w:color w:val="000000" w:themeColor="text1"/>
          <w:sz w:val="24"/>
          <w:szCs w:val="24"/>
          <w:shd w:val="clear" w:color="auto" w:fill="FFFFFF"/>
        </w:rPr>
        <w:t xml:space="preserve">in the event of </w:t>
      </w:r>
      <w:r w:rsidR="00DF6476" w:rsidRPr="00936021">
        <w:rPr>
          <w:rFonts w:cstheme="minorHAnsi"/>
          <w:color w:val="000000" w:themeColor="text1"/>
          <w:sz w:val="24"/>
          <w:szCs w:val="24"/>
          <w:shd w:val="clear" w:color="auto" w:fill="FFFFFF"/>
        </w:rPr>
        <w:t xml:space="preserve">an adverse incident </w:t>
      </w:r>
      <w:r w:rsidR="000235F1" w:rsidRPr="00936021">
        <w:rPr>
          <w:rFonts w:cstheme="minorHAnsi"/>
          <w:color w:val="000000" w:themeColor="text1"/>
          <w:sz w:val="24"/>
          <w:szCs w:val="24"/>
          <w:shd w:val="clear" w:color="auto" w:fill="FFFFFF"/>
        </w:rPr>
        <w:t xml:space="preserve">there was always a rush to assign blame </w:t>
      </w:r>
      <w:r w:rsidR="0051722D" w:rsidRPr="00936021">
        <w:rPr>
          <w:rFonts w:cstheme="minorHAnsi"/>
          <w:color w:val="000000" w:themeColor="text1"/>
          <w:sz w:val="24"/>
          <w:szCs w:val="24"/>
          <w:shd w:val="clear" w:color="auto" w:fill="FFFFFF"/>
        </w:rPr>
        <w:t>to an individual</w:t>
      </w:r>
      <w:r w:rsidR="00B37110" w:rsidRPr="00936021">
        <w:rPr>
          <w:rFonts w:cstheme="minorHAnsi"/>
          <w:color w:val="000000" w:themeColor="text1"/>
          <w:sz w:val="24"/>
          <w:szCs w:val="24"/>
          <w:shd w:val="clear" w:color="auto" w:fill="FFFFFF"/>
        </w:rPr>
        <w:t xml:space="preserve">, emphasising </w:t>
      </w:r>
      <w:r w:rsidR="00E96D95" w:rsidRPr="00936021">
        <w:rPr>
          <w:rFonts w:cstheme="minorHAnsi"/>
          <w:color w:val="000000" w:themeColor="text1"/>
          <w:sz w:val="24"/>
          <w:szCs w:val="24"/>
          <w:shd w:val="clear" w:color="auto" w:fill="FFFFFF"/>
        </w:rPr>
        <w:t xml:space="preserve">that </w:t>
      </w:r>
      <w:r w:rsidR="00B37110" w:rsidRPr="00936021">
        <w:rPr>
          <w:rFonts w:cstheme="minorHAnsi"/>
          <w:color w:val="000000" w:themeColor="text1"/>
          <w:sz w:val="24"/>
          <w:szCs w:val="24"/>
          <w:shd w:val="clear" w:color="auto" w:fill="FFFFFF"/>
        </w:rPr>
        <w:t>the question would tend to be, “who’s to blame</w:t>
      </w:r>
      <w:r w:rsidR="00947B08" w:rsidRPr="00936021">
        <w:rPr>
          <w:rFonts w:cstheme="minorHAnsi"/>
          <w:color w:val="000000" w:themeColor="text1"/>
          <w:sz w:val="24"/>
          <w:szCs w:val="24"/>
          <w:shd w:val="clear" w:color="auto" w:fill="FFFFFF"/>
        </w:rPr>
        <w:t xml:space="preserve">?, </w:t>
      </w:r>
      <w:r w:rsidR="004B3CE7" w:rsidRPr="00936021">
        <w:rPr>
          <w:rFonts w:cstheme="minorHAnsi"/>
          <w:color w:val="000000" w:themeColor="text1"/>
          <w:sz w:val="24"/>
          <w:szCs w:val="24"/>
          <w:shd w:val="clear" w:color="auto" w:fill="FFFFFF"/>
        </w:rPr>
        <w:t>w</w:t>
      </w:r>
      <w:r w:rsidR="00947B08" w:rsidRPr="00936021">
        <w:rPr>
          <w:rFonts w:cstheme="minorHAnsi"/>
          <w:color w:val="000000" w:themeColor="text1"/>
          <w:sz w:val="24"/>
          <w:szCs w:val="24"/>
          <w:shd w:val="clear" w:color="auto" w:fill="FFFFFF"/>
        </w:rPr>
        <w:t>ho’s responsible for that?</w:t>
      </w:r>
      <w:r w:rsidR="003E0E83" w:rsidRPr="00936021">
        <w:rPr>
          <w:rFonts w:cstheme="minorHAnsi"/>
          <w:color w:val="000000" w:themeColor="text1"/>
          <w:sz w:val="24"/>
          <w:szCs w:val="24"/>
          <w:shd w:val="clear" w:color="auto" w:fill="FFFFFF"/>
        </w:rPr>
        <w:t>”</w:t>
      </w:r>
      <w:r w:rsidR="004B3CE7" w:rsidRPr="00936021">
        <w:rPr>
          <w:rFonts w:cstheme="minorHAnsi"/>
          <w:color w:val="000000" w:themeColor="text1"/>
          <w:sz w:val="24"/>
          <w:szCs w:val="24"/>
          <w:shd w:val="clear" w:color="auto" w:fill="FFFFFF"/>
        </w:rPr>
        <w:t>.</w:t>
      </w:r>
      <w:r w:rsidR="000F5FA3" w:rsidRPr="00936021">
        <w:rPr>
          <w:rFonts w:cstheme="minorHAnsi"/>
          <w:color w:val="000000" w:themeColor="text1"/>
          <w:sz w:val="24"/>
          <w:szCs w:val="24"/>
          <w:shd w:val="clear" w:color="auto" w:fill="FFFFFF"/>
        </w:rPr>
        <w:t xml:space="preserve"> </w:t>
      </w:r>
      <w:r w:rsidR="00E72956" w:rsidRPr="00936021">
        <w:rPr>
          <w:rFonts w:cstheme="minorHAnsi"/>
          <w:color w:val="000000" w:themeColor="text1"/>
          <w:sz w:val="24"/>
          <w:szCs w:val="24"/>
          <w:shd w:val="clear" w:color="auto" w:fill="FFFFFF"/>
        </w:rPr>
        <w:t>Similarly</w:t>
      </w:r>
      <w:r w:rsidR="00823854" w:rsidRPr="00936021">
        <w:rPr>
          <w:rFonts w:cstheme="minorHAnsi"/>
          <w:color w:val="000000" w:themeColor="text1"/>
          <w:sz w:val="24"/>
          <w:szCs w:val="24"/>
          <w:shd w:val="clear" w:color="auto" w:fill="FFFFFF"/>
        </w:rPr>
        <w:t>,</w:t>
      </w:r>
      <w:r w:rsidR="00E72956" w:rsidRPr="00936021">
        <w:rPr>
          <w:rFonts w:cstheme="minorHAnsi"/>
          <w:color w:val="000000" w:themeColor="text1"/>
          <w:sz w:val="24"/>
          <w:szCs w:val="24"/>
          <w:shd w:val="clear" w:color="auto" w:fill="FFFFFF"/>
        </w:rPr>
        <w:t xml:space="preserve"> Kiely reminisced about</w:t>
      </w:r>
      <w:r w:rsidR="0088043E" w:rsidRPr="00936021">
        <w:rPr>
          <w:rFonts w:cstheme="minorHAnsi"/>
          <w:color w:val="000000" w:themeColor="text1"/>
          <w:sz w:val="24"/>
          <w:szCs w:val="24"/>
          <w:shd w:val="clear" w:color="auto" w:fill="FFFFFF"/>
        </w:rPr>
        <w:t xml:space="preserve"> how,</w:t>
      </w:r>
      <w:r w:rsidR="00E72956" w:rsidRPr="00936021">
        <w:rPr>
          <w:rFonts w:cstheme="minorHAnsi"/>
          <w:color w:val="000000" w:themeColor="text1"/>
          <w:sz w:val="24"/>
          <w:szCs w:val="24"/>
          <w:shd w:val="clear" w:color="auto" w:fill="FFFFFF"/>
        </w:rPr>
        <w:t xml:space="preserve"> early in his career</w:t>
      </w:r>
      <w:r w:rsidR="00BA55B7" w:rsidRPr="00936021">
        <w:rPr>
          <w:rFonts w:cstheme="minorHAnsi"/>
          <w:color w:val="000000" w:themeColor="text1"/>
          <w:sz w:val="24"/>
          <w:szCs w:val="24"/>
          <w:shd w:val="clear" w:color="auto" w:fill="FFFFFF"/>
        </w:rPr>
        <w:t xml:space="preserve"> </w:t>
      </w:r>
      <w:r w:rsidR="00E72956" w:rsidRPr="00936021">
        <w:rPr>
          <w:rFonts w:cstheme="minorHAnsi"/>
          <w:color w:val="000000" w:themeColor="text1"/>
          <w:sz w:val="24"/>
          <w:szCs w:val="24"/>
          <w:shd w:val="clear" w:color="auto" w:fill="FFFFFF"/>
        </w:rPr>
        <w:t xml:space="preserve">he would often witness lines of subordinates gathered outside </w:t>
      </w:r>
      <w:r w:rsidR="00E36F52" w:rsidRPr="00936021">
        <w:rPr>
          <w:rFonts w:cstheme="minorHAnsi"/>
          <w:color w:val="000000" w:themeColor="text1"/>
          <w:sz w:val="24"/>
          <w:szCs w:val="24"/>
          <w:shd w:val="clear" w:color="auto" w:fill="FFFFFF"/>
        </w:rPr>
        <w:t>the Unit commander</w:t>
      </w:r>
      <w:r w:rsidR="005D5575" w:rsidRPr="00936021">
        <w:rPr>
          <w:rFonts w:cstheme="minorHAnsi"/>
          <w:color w:val="000000" w:themeColor="text1"/>
          <w:sz w:val="24"/>
          <w:szCs w:val="24"/>
          <w:shd w:val="clear" w:color="auto" w:fill="FFFFFF"/>
        </w:rPr>
        <w:t>’s</w:t>
      </w:r>
      <w:r w:rsidR="00E72956" w:rsidRPr="00936021">
        <w:rPr>
          <w:rFonts w:cstheme="minorHAnsi"/>
          <w:color w:val="000000" w:themeColor="text1"/>
          <w:sz w:val="24"/>
          <w:szCs w:val="24"/>
          <w:shd w:val="clear" w:color="auto" w:fill="FFFFFF"/>
        </w:rPr>
        <w:t xml:space="preserve"> office waiting to be</w:t>
      </w:r>
      <w:r w:rsidR="00A65CCB" w:rsidRPr="00936021">
        <w:rPr>
          <w:rFonts w:cstheme="minorHAnsi"/>
          <w:color w:val="000000" w:themeColor="text1"/>
          <w:sz w:val="24"/>
          <w:szCs w:val="24"/>
          <w:shd w:val="clear" w:color="auto" w:fill="FFFFFF"/>
        </w:rPr>
        <w:t xml:space="preserve"> </w:t>
      </w:r>
      <w:r w:rsidR="00E72956" w:rsidRPr="00936021">
        <w:rPr>
          <w:rFonts w:cstheme="minorHAnsi"/>
          <w:color w:val="000000" w:themeColor="text1"/>
          <w:sz w:val="24"/>
          <w:szCs w:val="24"/>
          <w:shd w:val="clear" w:color="auto" w:fill="FFFFFF"/>
        </w:rPr>
        <w:t>sanctioned</w:t>
      </w:r>
      <w:r w:rsidR="00352490" w:rsidRPr="00936021">
        <w:rPr>
          <w:rFonts w:cstheme="minorHAnsi"/>
          <w:color w:val="000000" w:themeColor="text1"/>
          <w:sz w:val="24"/>
          <w:szCs w:val="24"/>
          <w:shd w:val="clear" w:color="auto" w:fill="FFFFFF"/>
        </w:rPr>
        <w:t xml:space="preserve"> which he </w:t>
      </w:r>
      <w:r w:rsidR="003D3F95" w:rsidRPr="00936021">
        <w:rPr>
          <w:rFonts w:cstheme="minorHAnsi"/>
          <w:color w:val="000000" w:themeColor="text1"/>
          <w:sz w:val="24"/>
          <w:szCs w:val="24"/>
          <w:shd w:val="clear" w:color="auto" w:fill="FFFFFF"/>
        </w:rPr>
        <w:t>felt was representative of a blame culture.</w:t>
      </w:r>
      <w:r w:rsidR="000F5FA3" w:rsidRPr="00936021">
        <w:rPr>
          <w:rFonts w:cstheme="minorHAnsi"/>
          <w:color w:val="000000" w:themeColor="text1"/>
          <w:sz w:val="24"/>
          <w:szCs w:val="24"/>
          <w:shd w:val="clear" w:color="auto" w:fill="FFFFFF"/>
        </w:rPr>
        <w:t xml:space="preserve"> </w:t>
      </w:r>
      <w:r w:rsidR="002A2B43" w:rsidRPr="00936021">
        <w:rPr>
          <w:rFonts w:cstheme="minorHAnsi"/>
          <w:color w:val="000000" w:themeColor="text1"/>
          <w:sz w:val="24"/>
          <w:szCs w:val="24"/>
          <w:shd w:val="clear" w:color="auto" w:fill="FFFFFF"/>
        </w:rPr>
        <w:t xml:space="preserve">Likewise, the </w:t>
      </w:r>
      <w:r w:rsidR="00DA53AF" w:rsidRPr="00936021">
        <w:rPr>
          <w:rFonts w:cstheme="minorHAnsi"/>
          <w:color w:val="000000" w:themeColor="text1"/>
          <w:sz w:val="24"/>
          <w:szCs w:val="24"/>
          <w:shd w:val="clear" w:color="auto" w:fill="FFFFFF"/>
        </w:rPr>
        <w:t>l</w:t>
      </w:r>
      <w:r w:rsidR="002A2B43" w:rsidRPr="00936021">
        <w:rPr>
          <w:rFonts w:cstheme="minorHAnsi"/>
          <w:color w:val="000000" w:themeColor="text1"/>
          <w:sz w:val="24"/>
          <w:szCs w:val="24"/>
          <w:shd w:val="clear" w:color="auto" w:fill="FFFFFF"/>
        </w:rPr>
        <w:t xml:space="preserve">iterary review </w:t>
      </w:r>
      <w:r w:rsidR="002C75CD" w:rsidRPr="00936021">
        <w:rPr>
          <w:rFonts w:cstheme="minorHAnsi"/>
          <w:color w:val="000000" w:themeColor="text1"/>
          <w:sz w:val="24"/>
          <w:szCs w:val="24"/>
          <w:shd w:val="clear" w:color="auto" w:fill="FFFFFF"/>
        </w:rPr>
        <w:t xml:space="preserve">associates a blame culture </w:t>
      </w:r>
      <w:r w:rsidR="00A2591C" w:rsidRPr="00936021">
        <w:rPr>
          <w:rFonts w:cstheme="minorHAnsi"/>
          <w:color w:val="000000" w:themeColor="text1"/>
          <w:sz w:val="24"/>
          <w:szCs w:val="24"/>
          <w:shd w:val="clear" w:color="auto" w:fill="FFFFFF"/>
        </w:rPr>
        <w:t xml:space="preserve">with </w:t>
      </w:r>
      <w:r w:rsidR="00CE7B0D" w:rsidRPr="00936021">
        <w:rPr>
          <w:rFonts w:cstheme="minorHAnsi"/>
          <w:color w:val="000000" w:themeColor="text1"/>
          <w:sz w:val="24"/>
          <w:szCs w:val="24"/>
          <w:shd w:val="clear" w:color="auto" w:fill="FFFFFF"/>
        </w:rPr>
        <w:t>ill behaviour</w:t>
      </w:r>
      <w:r w:rsidR="00E6030E" w:rsidRPr="00936021">
        <w:rPr>
          <w:rFonts w:cstheme="minorHAnsi"/>
          <w:color w:val="000000" w:themeColor="text1"/>
          <w:sz w:val="24"/>
          <w:szCs w:val="24"/>
          <w:shd w:val="clear" w:color="auto" w:fill="FFFFFF"/>
        </w:rPr>
        <w:t xml:space="preserve">, </w:t>
      </w:r>
      <w:r w:rsidR="00A7610E" w:rsidRPr="00936021">
        <w:rPr>
          <w:rFonts w:cstheme="minorHAnsi"/>
          <w:color w:val="000000" w:themeColor="text1"/>
          <w:sz w:val="24"/>
          <w:szCs w:val="24"/>
          <w:shd w:val="clear" w:color="auto" w:fill="FFFFFF"/>
        </w:rPr>
        <w:t>punishment,</w:t>
      </w:r>
      <w:r w:rsidR="00E6030E" w:rsidRPr="00936021">
        <w:rPr>
          <w:rFonts w:cstheme="minorHAnsi"/>
          <w:color w:val="000000" w:themeColor="text1"/>
          <w:sz w:val="24"/>
          <w:szCs w:val="24"/>
          <w:shd w:val="clear" w:color="auto" w:fill="FFFFFF"/>
        </w:rPr>
        <w:t xml:space="preserve"> and </w:t>
      </w:r>
      <w:r w:rsidR="00E65F74" w:rsidRPr="00936021">
        <w:rPr>
          <w:rFonts w:cstheme="minorHAnsi"/>
          <w:color w:val="000000" w:themeColor="text1"/>
          <w:sz w:val="24"/>
          <w:szCs w:val="24"/>
          <w:shd w:val="clear" w:color="auto" w:fill="FFFFFF"/>
        </w:rPr>
        <w:t>a mechanism for</w:t>
      </w:r>
      <w:r w:rsidR="00BA55B7" w:rsidRPr="00936021">
        <w:rPr>
          <w:rFonts w:cstheme="minorHAnsi"/>
          <w:color w:val="000000" w:themeColor="text1"/>
          <w:sz w:val="24"/>
          <w:szCs w:val="24"/>
          <w:shd w:val="clear" w:color="auto" w:fill="FFFFFF"/>
        </w:rPr>
        <w:t xml:space="preserve"> </w:t>
      </w:r>
      <w:r w:rsidR="00DF4327" w:rsidRPr="00936021">
        <w:rPr>
          <w:rFonts w:cstheme="minorHAnsi"/>
          <w:color w:val="000000" w:themeColor="text1"/>
          <w:sz w:val="24"/>
          <w:szCs w:val="24"/>
          <w:shd w:val="clear" w:color="auto" w:fill="FFFFFF"/>
        </w:rPr>
        <w:t>g</w:t>
      </w:r>
      <w:r w:rsidR="00401977" w:rsidRPr="00936021">
        <w:rPr>
          <w:rFonts w:cstheme="minorHAnsi"/>
          <w:color w:val="000000" w:themeColor="text1"/>
          <w:sz w:val="24"/>
          <w:szCs w:val="24"/>
          <w:shd w:val="clear" w:color="auto" w:fill="FFFFFF"/>
        </w:rPr>
        <w:t>arnering</w:t>
      </w:r>
      <w:r w:rsidR="00DF4327" w:rsidRPr="00936021">
        <w:rPr>
          <w:rFonts w:cstheme="minorHAnsi"/>
          <w:color w:val="000000" w:themeColor="text1"/>
          <w:sz w:val="24"/>
          <w:szCs w:val="24"/>
          <w:shd w:val="clear" w:color="auto" w:fill="FFFFFF"/>
        </w:rPr>
        <w:t xml:space="preserve"> influence </w:t>
      </w:r>
      <w:r w:rsidR="00401977" w:rsidRPr="00936021">
        <w:rPr>
          <w:rFonts w:cstheme="minorHAnsi"/>
          <w:color w:val="000000" w:themeColor="text1"/>
          <w:sz w:val="24"/>
          <w:szCs w:val="24"/>
          <w:shd w:val="clear" w:color="auto" w:fill="FFFFFF"/>
        </w:rPr>
        <w:t>to gain</w:t>
      </w:r>
      <w:r w:rsidR="00FB1F53" w:rsidRPr="00936021">
        <w:rPr>
          <w:rFonts w:cstheme="minorHAnsi"/>
          <w:color w:val="000000" w:themeColor="text1"/>
          <w:sz w:val="24"/>
          <w:szCs w:val="24"/>
          <w:shd w:val="clear" w:color="auto" w:fill="FFFFFF"/>
        </w:rPr>
        <w:t xml:space="preserve"> compliance (</w:t>
      </w:r>
      <w:r w:rsidR="004A2789" w:rsidRPr="00936021">
        <w:rPr>
          <w:rFonts w:cstheme="minorHAnsi"/>
          <w:color w:val="000000" w:themeColor="text1"/>
          <w:sz w:val="24"/>
          <w:szCs w:val="24"/>
          <w:shd w:val="clear" w:color="auto" w:fill="FFFFFF"/>
        </w:rPr>
        <w:t>Lup</w:t>
      </w:r>
      <w:r w:rsidR="00A35208" w:rsidRPr="00936021">
        <w:rPr>
          <w:rFonts w:cstheme="minorHAnsi"/>
          <w:color w:val="000000" w:themeColor="text1"/>
          <w:sz w:val="24"/>
          <w:szCs w:val="24"/>
          <w:shd w:val="clear" w:color="auto" w:fill="FFFFFF"/>
        </w:rPr>
        <w:t>ton &amp; Warren, 2016; Scanlon, 2008</w:t>
      </w:r>
      <w:r w:rsidR="00825005" w:rsidRPr="00936021">
        <w:rPr>
          <w:rFonts w:cstheme="minorHAnsi"/>
          <w:color w:val="000000" w:themeColor="text1"/>
          <w:sz w:val="24"/>
          <w:szCs w:val="24"/>
          <w:shd w:val="clear" w:color="auto" w:fill="FFFFFF"/>
        </w:rPr>
        <w:t xml:space="preserve">). </w:t>
      </w:r>
      <w:r w:rsidR="00A7608F" w:rsidRPr="00936021">
        <w:rPr>
          <w:rFonts w:cstheme="minorHAnsi"/>
          <w:color w:val="000000" w:themeColor="text1"/>
          <w:sz w:val="24"/>
          <w:szCs w:val="24"/>
          <w:shd w:val="clear" w:color="auto" w:fill="FFFFFF"/>
        </w:rPr>
        <w:t>R</w:t>
      </w:r>
      <w:r w:rsidR="00A548A1" w:rsidRPr="00936021">
        <w:rPr>
          <w:rFonts w:cstheme="minorHAnsi"/>
          <w:color w:val="000000" w:themeColor="text1"/>
          <w:sz w:val="24"/>
          <w:szCs w:val="24"/>
          <w:shd w:val="clear" w:color="auto" w:fill="FFFFFF"/>
        </w:rPr>
        <w:t>esearch</w:t>
      </w:r>
      <w:r w:rsidR="00A7608F" w:rsidRPr="00936021">
        <w:rPr>
          <w:rFonts w:cstheme="minorHAnsi"/>
          <w:color w:val="000000" w:themeColor="text1"/>
          <w:sz w:val="24"/>
          <w:szCs w:val="24"/>
          <w:shd w:val="clear" w:color="auto" w:fill="FFFFFF"/>
        </w:rPr>
        <w:t xml:space="preserve"> with interviewees </w:t>
      </w:r>
      <w:r w:rsidR="009D39EC" w:rsidRPr="00936021">
        <w:rPr>
          <w:rFonts w:cstheme="minorHAnsi"/>
          <w:color w:val="000000" w:themeColor="text1"/>
          <w:sz w:val="24"/>
          <w:szCs w:val="24"/>
          <w:shd w:val="clear" w:color="auto" w:fill="FFFFFF"/>
        </w:rPr>
        <w:t xml:space="preserve">has shown that </w:t>
      </w:r>
      <w:r w:rsidR="00326A8F" w:rsidRPr="00936021">
        <w:rPr>
          <w:rFonts w:cstheme="minorHAnsi"/>
          <w:color w:val="000000" w:themeColor="text1"/>
          <w:sz w:val="24"/>
          <w:szCs w:val="24"/>
          <w:shd w:val="clear" w:color="auto" w:fill="FFFFFF"/>
        </w:rPr>
        <w:t>understanding the behavioural choices that a person makes which contributes to an unsafe incident is essential in mitigating against assigning blame</w:t>
      </w:r>
      <w:r w:rsidR="005164A6" w:rsidRPr="00936021">
        <w:rPr>
          <w:rFonts w:cstheme="minorHAnsi"/>
          <w:color w:val="000000" w:themeColor="text1"/>
          <w:sz w:val="24"/>
          <w:szCs w:val="24"/>
          <w:shd w:val="clear" w:color="auto" w:fill="FFFFFF"/>
        </w:rPr>
        <w:t>.</w:t>
      </w:r>
      <w:r w:rsidR="000C31AA" w:rsidRPr="00936021">
        <w:rPr>
          <w:rFonts w:cstheme="minorHAnsi"/>
          <w:color w:val="000000" w:themeColor="text1"/>
          <w:sz w:val="24"/>
          <w:szCs w:val="24"/>
          <w:shd w:val="clear" w:color="auto" w:fill="FFFFFF"/>
        </w:rPr>
        <w:t xml:space="preserve"> </w:t>
      </w:r>
      <w:r w:rsidR="009D24E0" w:rsidRPr="00936021">
        <w:rPr>
          <w:rFonts w:cstheme="minorHAnsi"/>
          <w:color w:val="000000" w:themeColor="text1"/>
          <w:sz w:val="24"/>
          <w:szCs w:val="24"/>
          <w:shd w:val="clear" w:color="auto" w:fill="FFFFFF"/>
        </w:rPr>
        <w:t xml:space="preserve">DF </w:t>
      </w:r>
      <w:r w:rsidR="003B47FD" w:rsidRPr="00936021">
        <w:rPr>
          <w:rFonts w:cstheme="minorHAnsi"/>
          <w:color w:val="000000" w:themeColor="text1"/>
          <w:sz w:val="24"/>
          <w:szCs w:val="24"/>
          <w:shd w:val="clear" w:color="auto" w:fill="FFFFFF"/>
        </w:rPr>
        <w:t>D</w:t>
      </w:r>
      <w:r w:rsidR="000F0C5A" w:rsidRPr="00936021">
        <w:rPr>
          <w:rFonts w:cstheme="minorHAnsi"/>
          <w:color w:val="000000" w:themeColor="text1"/>
          <w:sz w:val="24"/>
          <w:szCs w:val="24"/>
          <w:shd w:val="clear" w:color="auto" w:fill="FFFFFF"/>
        </w:rPr>
        <w:t xml:space="preserve">COS </w:t>
      </w:r>
      <w:r w:rsidR="003A7E2D" w:rsidRPr="00936021">
        <w:rPr>
          <w:rFonts w:cstheme="minorHAnsi"/>
          <w:color w:val="000000" w:themeColor="text1"/>
          <w:sz w:val="24"/>
          <w:szCs w:val="24"/>
          <w:shd w:val="clear" w:color="auto" w:fill="FFFFFF"/>
        </w:rPr>
        <w:t>(</w:t>
      </w:r>
      <w:proofErr w:type="spellStart"/>
      <w:r w:rsidR="000F0C5A" w:rsidRPr="00936021">
        <w:rPr>
          <w:rFonts w:cstheme="minorHAnsi"/>
          <w:color w:val="000000" w:themeColor="text1"/>
          <w:sz w:val="24"/>
          <w:szCs w:val="24"/>
          <w:shd w:val="clear" w:color="auto" w:fill="FFFFFF"/>
        </w:rPr>
        <w:t>Sp</w:t>
      </w:r>
      <w:proofErr w:type="spellEnd"/>
      <w:r w:rsidR="003A7E2D" w:rsidRPr="00936021">
        <w:rPr>
          <w:rFonts w:cstheme="minorHAnsi"/>
          <w:color w:val="000000" w:themeColor="text1"/>
          <w:sz w:val="24"/>
          <w:szCs w:val="24"/>
          <w:shd w:val="clear" w:color="auto" w:fill="FFFFFF"/>
        </w:rPr>
        <w:t>)</w:t>
      </w:r>
      <w:r w:rsidR="000F0C5A" w:rsidRPr="00936021">
        <w:rPr>
          <w:rFonts w:cstheme="minorHAnsi"/>
          <w:color w:val="000000" w:themeColor="text1"/>
          <w:sz w:val="24"/>
          <w:szCs w:val="24"/>
          <w:shd w:val="clear" w:color="auto" w:fill="FFFFFF"/>
        </w:rPr>
        <w:t xml:space="preserve"> </w:t>
      </w:r>
      <w:r w:rsidR="00327EED" w:rsidRPr="00936021">
        <w:rPr>
          <w:rFonts w:cstheme="minorHAnsi"/>
          <w:color w:val="000000" w:themeColor="text1"/>
          <w:sz w:val="24"/>
          <w:szCs w:val="24"/>
          <w:shd w:val="clear" w:color="auto" w:fill="FFFFFF"/>
        </w:rPr>
        <w:t>advocate</w:t>
      </w:r>
      <w:r w:rsidR="00DB70F3" w:rsidRPr="00936021">
        <w:rPr>
          <w:rFonts w:cstheme="minorHAnsi"/>
          <w:color w:val="000000" w:themeColor="text1"/>
          <w:sz w:val="24"/>
          <w:szCs w:val="24"/>
          <w:shd w:val="clear" w:color="auto" w:fill="FFFFFF"/>
        </w:rPr>
        <w:t>d</w:t>
      </w:r>
      <w:r w:rsidR="00327EED" w:rsidRPr="00936021">
        <w:rPr>
          <w:rFonts w:cstheme="minorHAnsi"/>
          <w:color w:val="000000" w:themeColor="text1"/>
          <w:sz w:val="24"/>
          <w:szCs w:val="24"/>
          <w:shd w:val="clear" w:color="auto" w:fill="FFFFFF"/>
        </w:rPr>
        <w:t xml:space="preserve"> </w:t>
      </w:r>
      <w:r w:rsidR="00185F32" w:rsidRPr="00936021">
        <w:rPr>
          <w:rFonts w:cstheme="minorHAnsi"/>
          <w:color w:val="000000" w:themeColor="text1"/>
          <w:sz w:val="24"/>
          <w:szCs w:val="24"/>
          <w:shd w:val="clear" w:color="auto" w:fill="FFFFFF"/>
        </w:rPr>
        <w:t xml:space="preserve">addressing </w:t>
      </w:r>
      <w:r w:rsidR="00CA1872" w:rsidRPr="00936021">
        <w:rPr>
          <w:rFonts w:cstheme="minorHAnsi"/>
          <w:color w:val="000000" w:themeColor="text1"/>
          <w:sz w:val="24"/>
          <w:szCs w:val="24"/>
          <w:shd w:val="clear" w:color="auto" w:fill="FFFFFF"/>
        </w:rPr>
        <w:t xml:space="preserve">the root cause of </w:t>
      </w:r>
      <w:r w:rsidR="00004EC3" w:rsidRPr="00936021">
        <w:rPr>
          <w:rFonts w:cstheme="minorHAnsi"/>
          <w:color w:val="000000" w:themeColor="text1"/>
          <w:sz w:val="24"/>
          <w:szCs w:val="24"/>
          <w:shd w:val="clear" w:color="auto" w:fill="FFFFFF"/>
        </w:rPr>
        <w:t>incidents</w:t>
      </w:r>
      <w:r w:rsidR="00225145" w:rsidRPr="00936021">
        <w:rPr>
          <w:rFonts w:cstheme="minorHAnsi"/>
          <w:color w:val="000000" w:themeColor="text1"/>
          <w:sz w:val="24"/>
          <w:szCs w:val="24"/>
          <w:shd w:val="clear" w:color="auto" w:fill="FFFFFF"/>
        </w:rPr>
        <w:t xml:space="preserve"> through </w:t>
      </w:r>
      <w:r w:rsidR="00877599" w:rsidRPr="00936021">
        <w:rPr>
          <w:rFonts w:cstheme="minorHAnsi"/>
          <w:color w:val="000000" w:themeColor="text1"/>
          <w:sz w:val="24"/>
          <w:szCs w:val="24"/>
          <w:shd w:val="clear" w:color="auto" w:fill="FFFFFF"/>
        </w:rPr>
        <w:t xml:space="preserve">a systems thinking approach </w:t>
      </w:r>
      <w:r w:rsidR="00004EC3" w:rsidRPr="00936021">
        <w:rPr>
          <w:rFonts w:cstheme="minorHAnsi"/>
          <w:color w:val="000000" w:themeColor="text1"/>
          <w:sz w:val="24"/>
          <w:szCs w:val="24"/>
          <w:shd w:val="clear" w:color="auto" w:fill="FFFFFF"/>
        </w:rPr>
        <w:t>when</w:t>
      </w:r>
      <w:r w:rsidR="00877599" w:rsidRPr="00936021">
        <w:rPr>
          <w:rFonts w:cstheme="minorHAnsi"/>
          <w:color w:val="000000" w:themeColor="text1"/>
          <w:sz w:val="24"/>
          <w:szCs w:val="24"/>
          <w:shd w:val="clear" w:color="auto" w:fill="FFFFFF"/>
        </w:rPr>
        <w:t xml:space="preserve"> examining what went wrong</w:t>
      </w:r>
      <w:r w:rsidR="00BA55B7" w:rsidRPr="00936021">
        <w:rPr>
          <w:rFonts w:cstheme="minorHAnsi"/>
          <w:color w:val="000000" w:themeColor="text1"/>
          <w:sz w:val="24"/>
          <w:szCs w:val="24"/>
          <w:shd w:val="clear" w:color="auto" w:fill="FFFFFF"/>
        </w:rPr>
        <w:t xml:space="preserve"> </w:t>
      </w:r>
      <w:r w:rsidR="00EC52AB" w:rsidRPr="00936021">
        <w:rPr>
          <w:rFonts w:cstheme="minorHAnsi"/>
          <w:color w:val="000000" w:themeColor="text1"/>
          <w:sz w:val="24"/>
          <w:szCs w:val="24"/>
          <w:shd w:val="clear" w:color="auto" w:fill="FFFFFF"/>
        </w:rPr>
        <w:t xml:space="preserve">in the event where there </w:t>
      </w:r>
      <w:r w:rsidR="003B1535" w:rsidRPr="00936021">
        <w:rPr>
          <w:rFonts w:cstheme="minorHAnsi"/>
          <w:color w:val="000000" w:themeColor="text1"/>
          <w:sz w:val="24"/>
          <w:szCs w:val="24"/>
          <w:shd w:val="clear" w:color="auto" w:fill="FFFFFF"/>
        </w:rPr>
        <w:t>was</w:t>
      </w:r>
      <w:r w:rsidR="00EC52AB" w:rsidRPr="00936021">
        <w:rPr>
          <w:rFonts w:cstheme="minorHAnsi"/>
          <w:color w:val="000000" w:themeColor="text1"/>
          <w:sz w:val="24"/>
          <w:szCs w:val="24"/>
          <w:shd w:val="clear" w:color="auto" w:fill="FFFFFF"/>
        </w:rPr>
        <w:t xml:space="preserve"> no evidence</w:t>
      </w:r>
      <w:r w:rsidR="0068279B" w:rsidRPr="00936021">
        <w:rPr>
          <w:rFonts w:cstheme="minorHAnsi"/>
          <w:color w:val="000000" w:themeColor="text1"/>
          <w:sz w:val="24"/>
          <w:szCs w:val="24"/>
          <w:shd w:val="clear" w:color="auto" w:fill="FFFFFF"/>
        </w:rPr>
        <w:t xml:space="preserve"> of</w:t>
      </w:r>
      <w:r w:rsidR="00EC52AB" w:rsidRPr="00936021">
        <w:rPr>
          <w:rFonts w:cstheme="minorHAnsi"/>
          <w:color w:val="000000" w:themeColor="text1"/>
          <w:sz w:val="24"/>
          <w:szCs w:val="24"/>
          <w:shd w:val="clear" w:color="auto" w:fill="FFFFFF"/>
        </w:rPr>
        <w:t xml:space="preserve"> </w:t>
      </w:r>
      <w:r w:rsidR="00D159E7" w:rsidRPr="00936021">
        <w:rPr>
          <w:rFonts w:cstheme="minorHAnsi"/>
          <w:color w:val="000000" w:themeColor="text1"/>
          <w:sz w:val="24"/>
          <w:szCs w:val="24"/>
          <w:shd w:val="clear" w:color="auto" w:fill="FFFFFF"/>
        </w:rPr>
        <w:t xml:space="preserve">behaviour that </w:t>
      </w:r>
      <w:r w:rsidR="00052154" w:rsidRPr="00936021">
        <w:rPr>
          <w:rFonts w:cstheme="minorHAnsi"/>
          <w:color w:val="000000" w:themeColor="text1"/>
          <w:sz w:val="24"/>
          <w:szCs w:val="24"/>
          <w:shd w:val="clear" w:color="auto" w:fill="FFFFFF"/>
        </w:rPr>
        <w:t>demonstrated</w:t>
      </w:r>
      <w:r w:rsidR="00EC52AB" w:rsidRPr="00936021">
        <w:rPr>
          <w:rFonts w:cstheme="minorHAnsi"/>
          <w:color w:val="000000" w:themeColor="text1"/>
          <w:sz w:val="24"/>
          <w:szCs w:val="24"/>
          <w:shd w:val="clear" w:color="auto" w:fill="FFFFFF"/>
        </w:rPr>
        <w:t xml:space="preserve"> negligenc</w:t>
      </w:r>
      <w:r w:rsidR="00052154" w:rsidRPr="00936021">
        <w:rPr>
          <w:rFonts w:cstheme="minorHAnsi"/>
          <w:color w:val="000000" w:themeColor="text1"/>
          <w:sz w:val="24"/>
          <w:szCs w:val="24"/>
          <w:shd w:val="clear" w:color="auto" w:fill="FFFFFF"/>
        </w:rPr>
        <w:t>e</w:t>
      </w:r>
      <w:r w:rsidR="00E23FD6" w:rsidRPr="00936021">
        <w:rPr>
          <w:rFonts w:cstheme="minorHAnsi"/>
          <w:color w:val="000000" w:themeColor="text1"/>
          <w:sz w:val="24"/>
          <w:szCs w:val="24"/>
          <w:shd w:val="clear" w:color="auto" w:fill="FFFFFF"/>
        </w:rPr>
        <w:t xml:space="preserve">, bad </w:t>
      </w:r>
      <w:r w:rsidR="00384978" w:rsidRPr="00936021">
        <w:rPr>
          <w:rFonts w:cstheme="minorHAnsi"/>
          <w:color w:val="000000" w:themeColor="text1"/>
          <w:sz w:val="24"/>
          <w:szCs w:val="24"/>
          <w:shd w:val="clear" w:color="auto" w:fill="FFFFFF"/>
        </w:rPr>
        <w:t>faith,</w:t>
      </w:r>
      <w:r w:rsidR="00E23FD6" w:rsidRPr="00936021">
        <w:rPr>
          <w:rFonts w:cstheme="minorHAnsi"/>
          <w:color w:val="000000" w:themeColor="text1"/>
          <w:sz w:val="24"/>
          <w:szCs w:val="24"/>
          <w:shd w:val="clear" w:color="auto" w:fill="FFFFFF"/>
        </w:rPr>
        <w:t xml:space="preserve"> or criminality</w:t>
      </w:r>
      <w:r w:rsidR="00004EC3" w:rsidRPr="00936021">
        <w:rPr>
          <w:rFonts w:cstheme="minorHAnsi"/>
          <w:color w:val="000000" w:themeColor="text1"/>
          <w:sz w:val="24"/>
          <w:szCs w:val="24"/>
          <w:shd w:val="clear" w:color="auto" w:fill="FFFFFF"/>
        </w:rPr>
        <w:t xml:space="preserve">. </w:t>
      </w:r>
      <w:r w:rsidR="00BC6FB8" w:rsidRPr="00936021">
        <w:rPr>
          <w:rFonts w:cstheme="minorHAnsi"/>
          <w:color w:val="000000" w:themeColor="text1"/>
          <w:sz w:val="24"/>
          <w:szCs w:val="24"/>
          <w:shd w:val="clear" w:color="auto" w:fill="FFFFFF"/>
        </w:rPr>
        <w:t xml:space="preserve">He noted that </w:t>
      </w:r>
      <w:r w:rsidR="00C9090A" w:rsidRPr="00936021">
        <w:rPr>
          <w:rFonts w:cstheme="minorHAnsi"/>
          <w:color w:val="000000" w:themeColor="text1"/>
          <w:sz w:val="24"/>
          <w:szCs w:val="24"/>
          <w:shd w:val="clear" w:color="auto" w:fill="FFFFFF"/>
        </w:rPr>
        <w:t>if a genuine mistake occurred</w:t>
      </w:r>
      <w:r w:rsidR="00CE71F2" w:rsidRPr="00936021">
        <w:rPr>
          <w:rFonts w:cstheme="minorHAnsi"/>
          <w:color w:val="000000" w:themeColor="text1"/>
          <w:sz w:val="24"/>
          <w:szCs w:val="24"/>
          <w:shd w:val="clear" w:color="auto" w:fill="FFFFFF"/>
        </w:rPr>
        <w:t xml:space="preserve"> </w:t>
      </w:r>
      <w:r w:rsidR="00BC6FB8" w:rsidRPr="00936021">
        <w:rPr>
          <w:rFonts w:cstheme="minorHAnsi"/>
          <w:color w:val="000000" w:themeColor="text1"/>
          <w:sz w:val="24"/>
          <w:szCs w:val="24"/>
          <w:shd w:val="clear" w:color="auto" w:fill="FFFFFF"/>
        </w:rPr>
        <w:t xml:space="preserve">individuals </w:t>
      </w:r>
      <w:r w:rsidR="00C9090A" w:rsidRPr="00936021">
        <w:rPr>
          <w:rFonts w:cstheme="minorHAnsi"/>
          <w:color w:val="000000" w:themeColor="text1"/>
          <w:sz w:val="24"/>
          <w:szCs w:val="24"/>
          <w:shd w:val="clear" w:color="auto" w:fill="FFFFFF"/>
        </w:rPr>
        <w:t xml:space="preserve">could </w:t>
      </w:r>
      <w:r w:rsidR="00BC6FB8" w:rsidRPr="00936021">
        <w:rPr>
          <w:rFonts w:cstheme="minorHAnsi"/>
          <w:color w:val="000000" w:themeColor="text1"/>
          <w:sz w:val="24"/>
          <w:szCs w:val="24"/>
          <w:shd w:val="clear" w:color="auto" w:fill="FFFFFF"/>
        </w:rPr>
        <w:t>take solace</w:t>
      </w:r>
      <w:r w:rsidR="00CB280E" w:rsidRPr="00936021">
        <w:rPr>
          <w:rFonts w:cstheme="minorHAnsi"/>
          <w:color w:val="000000" w:themeColor="text1"/>
          <w:sz w:val="24"/>
          <w:szCs w:val="24"/>
          <w:shd w:val="clear" w:color="auto" w:fill="FFFFFF"/>
        </w:rPr>
        <w:t xml:space="preserve"> and trust </w:t>
      </w:r>
      <w:r w:rsidR="000F453D" w:rsidRPr="00936021">
        <w:rPr>
          <w:rFonts w:cstheme="minorHAnsi"/>
          <w:color w:val="000000" w:themeColor="text1"/>
          <w:sz w:val="24"/>
          <w:szCs w:val="24"/>
          <w:shd w:val="clear" w:color="auto" w:fill="FFFFFF"/>
        </w:rPr>
        <w:t>that they w</w:t>
      </w:r>
      <w:r w:rsidR="00880B6D" w:rsidRPr="00936021">
        <w:rPr>
          <w:rFonts w:cstheme="minorHAnsi"/>
          <w:color w:val="000000" w:themeColor="text1"/>
          <w:sz w:val="24"/>
          <w:szCs w:val="24"/>
          <w:shd w:val="clear" w:color="auto" w:fill="FFFFFF"/>
        </w:rPr>
        <w:t>ould</w:t>
      </w:r>
      <w:r w:rsidR="000F453D" w:rsidRPr="00936021">
        <w:rPr>
          <w:rFonts w:cstheme="minorHAnsi"/>
          <w:color w:val="000000" w:themeColor="text1"/>
          <w:sz w:val="24"/>
          <w:szCs w:val="24"/>
          <w:shd w:val="clear" w:color="auto" w:fill="FFFFFF"/>
        </w:rPr>
        <w:t xml:space="preserve"> be dealt with fairly if they ha</w:t>
      </w:r>
      <w:r w:rsidR="00880B6D" w:rsidRPr="00936021">
        <w:rPr>
          <w:rFonts w:cstheme="minorHAnsi"/>
          <w:color w:val="000000" w:themeColor="text1"/>
          <w:sz w:val="24"/>
          <w:szCs w:val="24"/>
          <w:shd w:val="clear" w:color="auto" w:fill="FFFFFF"/>
        </w:rPr>
        <w:t>d</w:t>
      </w:r>
      <w:r w:rsidR="000F453D" w:rsidRPr="00936021">
        <w:rPr>
          <w:rFonts w:cstheme="minorHAnsi"/>
          <w:color w:val="000000" w:themeColor="text1"/>
          <w:sz w:val="24"/>
          <w:szCs w:val="24"/>
          <w:shd w:val="clear" w:color="auto" w:fill="FFFFFF"/>
        </w:rPr>
        <w:t xml:space="preserve"> acted in good faith</w:t>
      </w:r>
      <w:r w:rsidR="00880B6D" w:rsidRPr="00936021">
        <w:rPr>
          <w:rFonts w:cstheme="minorHAnsi"/>
          <w:color w:val="000000" w:themeColor="text1"/>
          <w:sz w:val="24"/>
          <w:szCs w:val="24"/>
          <w:shd w:val="clear" w:color="auto" w:fill="FFFFFF"/>
        </w:rPr>
        <w:t>.</w:t>
      </w:r>
      <w:r w:rsidR="00D3063E" w:rsidRPr="00936021">
        <w:rPr>
          <w:rFonts w:cstheme="minorHAnsi"/>
          <w:color w:val="000000" w:themeColor="text1"/>
          <w:sz w:val="24"/>
          <w:szCs w:val="24"/>
          <w:shd w:val="clear" w:color="auto" w:fill="FFFFFF"/>
        </w:rPr>
        <w:t xml:space="preserve"> </w:t>
      </w:r>
      <w:r w:rsidR="003973B1" w:rsidRPr="00936021">
        <w:rPr>
          <w:rFonts w:cstheme="minorHAnsi"/>
          <w:color w:val="000000" w:themeColor="text1"/>
          <w:sz w:val="24"/>
          <w:szCs w:val="24"/>
          <w:shd w:val="clear" w:color="auto" w:fill="FFFFFF"/>
        </w:rPr>
        <w:t>However</w:t>
      </w:r>
      <w:r w:rsidR="00784584" w:rsidRPr="00936021">
        <w:rPr>
          <w:rFonts w:cstheme="minorHAnsi"/>
          <w:color w:val="000000" w:themeColor="text1"/>
          <w:sz w:val="24"/>
          <w:szCs w:val="24"/>
          <w:shd w:val="clear" w:color="auto" w:fill="FFFFFF"/>
        </w:rPr>
        <w:t xml:space="preserve">, </w:t>
      </w:r>
      <w:r w:rsidR="001A095D" w:rsidRPr="00936021">
        <w:rPr>
          <w:rFonts w:cstheme="minorHAnsi"/>
          <w:color w:val="000000" w:themeColor="text1"/>
          <w:sz w:val="24"/>
          <w:szCs w:val="24"/>
          <w:shd w:val="clear" w:color="auto" w:fill="FFFFFF"/>
        </w:rPr>
        <w:t xml:space="preserve">he </w:t>
      </w:r>
      <w:r w:rsidR="00DD70C8" w:rsidRPr="00936021">
        <w:rPr>
          <w:rFonts w:cstheme="minorHAnsi"/>
          <w:color w:val="000000" w:themeColor="text1"/>
          <w:sz w:val="24"/>
          <w:szCs w:val="24"/>
          <w:shd w:val="clear" w:color="auto" w:fill="FFFFFF"/>
        </w:rPr>
        <w:t>points</w:t>
      </w:r>
      <w:r w:rsidR="003973B1" w:rsidRPr="00936021">
        <w:rPr>
          <w:rFonts w:cstheme="minorHAnsi"/>
          <w:color w:val="000000" w:themeColor="text1"/>
          <w:sz w:val="24"/>
          <w:szCs w:val="24"/>
          <w:shd w:val="clear" w:color="auto" w:fill="FFFFFF"/>
        </w:rPr>
        <w:t xml:space="preserve"> out</w:t>
      </w:r>
      <w:r w:rsidR="003D38F8" w:rsidRPr="00936021">
        <w:rPr>
          <w:rFonts w:cstheme="minorHAnsi"/>
          <w:color w:val="000000" w:themeColor="text1"/>
          <w:sz w:val="24"/>
          <w:szCs w:val="24"/>
          <w:shd w:val="clear" w:color="auto" w:fill="FFFFFF"/>
        </w:rPr>
        <w:t xml:space="preserve"> that there are occasions when </w:t>
      </w:r>
      <w:r w:rsidR="00304B99" w:rsidRPr="00936021">
        <w:rPr>
          <w:rFonts w:cstheme="minorHAnsi"/>
          <w:color w:val="000000" w:themeColor="text1"/>
          <w:sz w:val="24"/>
          <w:szCs w:val="24"/>
          <w:shd w:val="clear" w:color="auto" w:fill="FFFFFF"/>
        </w:rPr>
        <w:t>the assignment of blame may be required</w:t>
      </w:r>
      <w:r w:rsidR="001117F9" w:rsidRPr="00936021">
        <w:rPr>
          <w:rFonts w:cstheme="minorHAnsi"/>
          <w:color w:val="000000" w:themeColor="text1"/>
          <w:sz w:val="24"/>
          <w:szCs w:val="24"/>
          <w:shd w:val="clear" w:color="auto" w:fill="FFFFFF"/>
        </w:rPr>
        <w:t>.</w:t>
      </w:r>
      <w:r w:rsidR="00D3063E" w:rsidRPr="00936021">
        <w:rPr>
          <w:rFonts w:cstheme="minorHAnsi"/>
          <w:color w:val="000000" w:themeColor="text1"/>
          <w:sz w:val="24"/>
          <w:szCs w:val="24"/>
          <w:shd w:val="clear" w:color="auto" w:fill="FFFFFF"/>
        </w:rPr>
        <w:t xml:space="preserve"> </w:t>
      </w:r>
      <w:r w:rsidR="00304B99" w:rsidRPr="00936021">
        <w:rPr>
          <w:rFonts w:cstheme="minorHAnsi"/>
          <w:color w:val="000000" w:themeColor="text1"/>
          <w:sz w:val="24"/>
          <w:szCs w:val="24"/>
          <w:shd w:val="clear" w:color="auto" w:fill="FFFFFF"/>
        </w:rPr>
        <w:t>He</w:t>
      </w:r>
      <w:r w:rsidR="0011145F" w:rsidRPr="00936021">
        <w:rPr>
          <w:rFonts w:cstheme="minorHAnsi"/>
          <w:color w:val="000000" w:themeColor="text1"/>
          <w:sz w:val="24"/>
          <w:szCs w:val="24"/>
          <w:shd w:val="clear" w:color="auto" w:fill="FFFFFF"/>
        </w:rPr>
        <w:t xml:space="preserve"> elucidates </w:t>
      </w:r>
      <w:r w:rsidR="003973B1" w:rsidRPr="00936021">
        <w:rPr>
          <w:rFonts w:cstheme="minorHAnsi"/>
          <w:color w:val="000000" w:themeColor="text1"/>
          <w:sz w:val="24"/>
          <w:szCs w:val="24"/>
          <w:shd w:val="clear" w:color="auto" w:fill="FFFFFF"/>
        </w:rPr>
        <w:t xml:space="preserve">that </w:t>
      </w:r>
      <w:r w:rsidR="00A97BD5" w:rsidRPr="00936021">
        <w:rPr>
          <w:rFonts w:cstheme="minorHAnsi"/>
          <w:color w:val="000000" w:themeColor="text1"/>
          <w:sz w:val="24"/>
          <w:szCs w:val="24"/>
          <w:shd w:val="clear" w:color="auto" w:fill="FFFFFF"/>
        </w:rPr>
        <w:t>people</w:t>
      </w:r>
      <w:r w:rsidR="00FC3F1A" w:rsidRPr="00936021">
        <w:rPr>
          <w:rFonts w:cstheme="minorHAnsi"/>
          <w:color w:val="000000" w:themeColor="text1"/>
          <w:sz w:val="24"/>
          <w:szCs w:val="24"/>
          <w:shd w:val="clear" w:color="auto" w:fill="FFFFFF"/>
        </w:rPr>
        <w:t xml:space="preserve"> who </w:t>
      </w:r>
      <w:r w:rsidR="00C34485" w:rsidRPr="00936021">
        <w:rPr>
          <w:rFonts w:cstheme="minorHAnsi"/>
          <w:color w:val="000000" w:themeColor="text1"/>
          <w:sz w:val="24"/>
          <w:szCs w:val="24"/>
          <w:shd w:val="clear" w:color="auto" w:fill="FFFFFF"/>
        </w:rPr>
        <w:t xml:space="preserve">are found to have </w:t>
      </w:r>
      <w:r w:rsidR="00803DEA" w:rsidRPr="00936021">
        <w:rPr>
          <w:rFonts w:cstheme="minorHAnsi"/>
          <w:color w:val="000000" w:themeColor="text1"/>
          <w:sz w:val="24"/>
          <w:szCs w:val="24"/>
          <w:shd w:val="clear" w:color="auto" w:fill="FFFFFF"/>
        </w:rPr>
        <w:t>behaved</w:t>
      </w:r>
      <w:r w:rsidR="00FC3F1A" w:rsidRPr="00936021">
        <w:rPr>
          <w:rFonts w:cstheme="minorHAnsi"/>
          <w:color w:val="000000" w:themeColor="text1"/>
          <w:sz w:val="24"/>
          <w:szCs w:val="24"/>
          <w:shd w:val="clear" w:color="auto" w:fill="FFFFFF"/>
        </w:rPr>
        <w:t xml:space="preserve"> in bad faith or demonstrate</w:t>
      </w:r>
      <w:r w:rsidR="00583626" w:rsidRPr="00936021">
        <w:rPr>
          <w:rFonts w:cstheme="minorHAnsi"/>
          <w:color w:val="000000" w:themeColor="text1"/>
          <w:sz w:val="24"/>
          <w:szCs w:val="24"/>
          <w:shd w:val="clear" w:color="auto" w:fill="FFFFFF"/>
        </w:rPr>
        <w:t>d</w:t>
      </w:r>
      <w:r w:rsidR="00FC3F1A" w:rsidRPr="00936021">
        <w:rPr>
          <w:rFonts w:cstheme="minorHAnsi"/>
          <w:color w:val="000000" w:themeColor="text1"/>
          <w:sz w:val="24"/>
          <w:szCs w:val="24"/>
          <w:shd w:val="clear" w:color="auto" w:fill="FFFFFF"/>
        </w:rPr>
        <w:t xml:space="preserve"> negligence</w:t>
      </w:r>
      <w:r w:rsidR="00A53BC8" w:rsidRPr="00936021">
        <w:rPr>
          <w:rFonts w:cstheme="minorHAnsi"/>
          <w:color w:val="000000" w:themeColor="text1"/>
          <w:sz w:val="24"/>
          <w:szCs w:val="24"/>
          <w:shd w:val="clear" w:color="auto" w:fill="FFFFFF"/>
        </w:rPr>
        <w:t xml:space="preserve"> or criminality</w:t>
      </w:r>
      <w:r w:rsidR="00F45E53" w:rsidRPr="00936021">
        <w:rPr>
          <w:rFonts w:cstheme="minorHAnsi"/>
          <w:color w:val="000000" w:themeColor="text1"/>
          <w:sz w:val="24"/>
          <w:szCs w:val="24"/>
          <w:shd w:val="clear" w:color="auto" w:fill="FFFFFF"/>
        </w:rPr>
        <w:t xml:space="preserve"> outside the just culture realm</w:t>
      </w:r>
      <w:r w:rsidR="00FC3F1A" w:rsidRPr="00936021">
        <w:rPr>
          <w:rFonts w:cstheme="minorHAnsi"/>
          <w:color w:val="000000" w:themeColor="text1"/>
          <w:sz w:val="24"/>
          <w:szCs w:val="24"/>
          <w:shd w:val="clear" w:color="auto" w:fill="FFFFFF"/>
        </w:rPr>
        <w:t xml:space="preserve"> </w:t>
      </w:r>
      <w:r w:rsidR="00F46B3D" w:rsidRPr="00936021">
        <w:rPr>
          <w:rFonts w:cstheme="minorHAnsi"/>
          <w:color w:val="000000" w:themeColor="text1"/>
          <w:sz w:val="24"/>
          <w:szCs w:val="24"/>
          <w:shd w:val="clear" w:color="auto" w:fill="FFFFFF"/>
        </w:rPr>
        <w:t xml:space="preserve">would be subject to </w:t>
      </w:r>
      <w:r w:rsidR="00A71424" w:rsidRPr="00936021">
        <w:rPr>
          <w:rFonts w:cstheme="minorHAnsi"/>
          <w:color w:val="000000" w:themeColor="text1"/>
          <w:sz w:val="24"/>
          <w:szCs w:val="24"/>
          <w:shd w:val="clear" w:color="auto" w:fill="FFFFFF"/>
        </w:rPr>
        <w:t xml:space="preserve">alternative </w:t>
      </w:r>
      <w:r w:rsidR="00583626" w:rsidRPr="00936021">
        <w:rPr>
          <w:rFonts w:cstheme="minorHAnsi"/>
          <w:color w:val="000000" w:themeColor="text1"/>
          <w:sz w:val="24"/>
          <w:szCs w:val="24"/>
          <w:shd w:val="clear" w:color="auto" w:fill="FFFFFF"/>
        </w:rPr>
        <w:t>organisational</w:t>
      </w:r>
      <w:r w:rsidR="00DC0472" w:rsidRPr="00936021">
        <w:rPr>
          <w:rFonts w:cstheme="minorHAnsi"/>
          <w:color w:val="000000" w:themeColor="text1"/>
          <w:sz w:val="24"/>
          <w:szCs w:val="24"/>
          <w:shd w:val="clear" w:color="auto" w:fill="FFFFFF"/>
        </w:rPr>
        <w:t xml:space="preserve"> judicial</w:t>
      </w:r>
      <w:r w:rsidR="00583626" w:rsidRPr="00936021">
        <w:rPr>
          <w:rFonts w:cstheme="minorHAnsi"/>
          <w:color w:val="000000" w:themeColor="text1"/>
          <w:sz w:val="24"/>
          <w:szCs w:val="24"/>
          <w:shd w:val="clear" w:color="auto" w:fill="FFFFFF"/>
        </w:rPr>
        <w:t xml:space="preserve"> </w:t>
      </w:r>
      <w:r w:rsidR="00A71424" w:rsidRPr="00936021">
        <w:rPr>
          <w:rFonts w:cstheme="minorHAnsi"/>
          <w:color w:val="000000" w:themeColor="text1"/>
          <w:sz w:val="24"/>
          <w:szCs w:val="24"/>
          <w:shd w:val="clear" w:color="auto" w:fill="FFFFFF"/>
        </w:rPr>
        <w:t>processes</w:t>
      </w:r>
      <w:r w:rsidR="00486CC9" w:rsidRPr="00936021">
        <w:rPr>
          <w:rFonts w:cstheme="minorHAnsi"/>
          <w:color w:val="000000" w:themeColor="text1"/>
          <w:sz w:val="24"/>
          <w:szCs w:val="24"/>
          <w:shd w:val="clear" w:color="auto" w:fill="FFFFFF"/>
        </w:rPr>
        <w:t xml:space="preserve"> </w:t>
      </w:r>
      <w:r w:rsidR="00DC0472" w:rsidRPr="00936021">
        <w:rPr>
          <w:rFonts w:cstheme="minorHAnsi"/>
          <w:color w:val="000000" w:themeColor="text1"/>
          <w:sz w:val="24"/>
          <w:szCs w:val="24"/>
          <w:shd w:val="clear" w:color="auto" w:fill="FFFFFF"/>
        </w:rPr>
        <w:t xml:space="preserve">were sanctions could be </w:t>
      </w:r>
      <w:r w:rsidR="00610993" w:rsidRPr="00936021">
        <w:rPr>
          <w:rFonts w:cstheme="minorHAnsi"/>
          <w:color w:val="000000" w:themeColor="text1"/>
          <w:sz w:val="24"/>
          <w:szCs w:val="24"/>
          <w:shd w:val="clear" w:color="auto" w:fill="FFFFFF"/>
        </w:rPr>
        <w:t>imposed</w:t>
      </w:r>
      <w:r w:rsidR="00CD4F19" w:rsidRPr="00936021">
        <w:rPr>
          <w:rFonts w:cstheme="minorHAnsi"/>
          <w:color w:val="000000" w:themeColor="text1"/>
          <w:sz w:val="24"/>
          <w:szCs w:val="24"/>
          <w:shd w:val="clear" w:color="auto" w:fill="FFFFFF"/>
        </w:rPr>
        <w:t xml:space="preserve">. </w:t>
      </w:r>
      <w:r w:rsidR="00E178C7" w:rsidRPr="00936021">
        <w:rPr>
          <w:rFonts w:cstheme="minorHAnsi"/>
          <w:color w:val="000000" w:themeColor="text1"/>
          <w:sz w:val="24"/>
          <w:szCs w:val="24"/>
          <w:shd w:val="clear" w:color="auto" w:fill="FFFFFF"/>
        </w:rPr>
        <w:t>This obs</w:t>
      </w:r>
      <w:r w:rsidR="004E30AD" w:rsidRPr="00936021">
        <w:rPr>
          <w:rFonts w:cstheme="minorHAnsi"/>
          <w:color w:val="000000" w:themeColor="text1"/>
          <w:sz w:val="24"/>
          <w:szCs w:val="24"/>
          <w:shd w:val="clear" w:color="auto" w:fill="FFFFFF"/>
        </w:rPr>
        <w:t xml:space="preserve">ervation is supported by the research which indicates </w:t>
      </w:r>
      <w:r w:rsidR="000A4CAB" w:rsidRPr="00936021">
        <w:rPr>
          <w:rFonts w:cstheme="minorHAnsi"/>
          <w:color w:val="000000" w:themeColor="text1"/>
          <w:sz w:val="24"/>
          <w:szCs w:val="24"/>
          <w:shd w:val="clear" w:color="auto" w:fill="FFFFFF"/>
        </w:rPr>
        <w:t xml:space="preserve">that there is not a one size fits all </w:t>
      </w:r>
      <w:r w:rsidR="00BA0708" w:rsidRPr="00936021">
        <w:rPr>
          <w:rFonts w:cstheme="minorHAnsi"/>
          <w:color w:val="000000" w:themeColor="text1"/>
          <w:sz w:val="24"/>
          <w:szCs w:val="24"/>
          <w:shd w:val="clear" w:color="auto" w:fill="FFFFFF"/>
        </w:rPr>
        <w:t xml:space="preserve">approach to appropriating blame </w:t>
      </w:r>
      <w:r w:rsidR="00FD6A93" w:rsidRPr="00936021">
        <w:rPr>
          <w:rFonts w:cstheme="minorHAnsi"/>
          <w:color w:val="000000" w:themeColor="text1"/>
          <w:sz w:val="24"/>
          <w:szCs w:val="24"/>
          <w:shd w:val="clear" w:color="auto" w:fill="FFFFFF"/>
        </w:rPr>
        <w:t xml:space="preserve">and suggests that </w:t>
      </w:r>
      <w:r w:rsidR="00344FD5" w:rsidRPr="00936021">
        <w:rPr>
          <w:rFonts w:cstheme="minorHAnsi"/>
          <w:color w:val="000000" w:themeColor="text1"/>
          <w:sz w:val="24"/>
          <w:szCs w:val="24"/>
          <w:shd w:val="clear" w:color="auto" w:fill="FFFFFF"/>
        </w:rPr>
        <w:t xml:space="preserve">getting the balance right </w:t>
      </w:r>
      <w:r w:rsidR="00F12DA7" w:rsidRPr="00936021">
        <w:rPr>
          <w:rFonts w:cstheme="minorHAnsi"/>
          <w:color w:val="000000" w:themeColor="text1"/>
          <w:sz w:val="24"/>
          <w:szCs w:val="24"/>
          <w:shd w:val="clear" w:color="auto" w:fill="FFFFFF"/>
        </w:rPr>
        <w:t>is key when establishing accountability</w:t>
      </w:r>
      <w:r w:rsidR="005F14EB" w:rsidRPr="00936021">
        <w:rPr>
          <w:rFonts w:cstheme="minorHAnsi"/>
          <w:color w:val="000000" w:themeColor="text1"/>
          <w:sz w:val="24"/>
          <w:szCs w:val="24"/>
          <w:shd w:val="clear" w:color="auto" w:fill="FFFFFF"/>
        </w:rPr>
        <w:t xml:space="preserve"> (Dekker, 2017; </w:t>
      </w:r>
      <w:r w:rsidR="00F9272B" w:rsidRPr="00936021">
        <w:rPr>
          <w:rFonts w:cstheme="minorHAnsi"/>
          <w:color w:val="000000" w:themeColor="text1"/>
          <w:sz w:val="24"/>
          <w:szCs w:val="24"/>
          <w:shd w:val="clear" w:color="auto" w:fill="FFFFFF"/>
        </w:rPr>
        <w:t>Reason &amp; Hobbs, 2003</w:t>
      </w:r>
      <w:r w:rsidR="0084673E" w:rsidRPr="00936021">
        <w:rPr>
          <w:rFonts w:cstheme="minorHAnsi"/>
          <w:color w:val="000000" w:themeColor="text1"/>
          <w:sz w:val="24"/>
          <w:szCs w:val="24"/>
          <w:shd w:val="clear" w:color="auto" w:fill="FFFFFF"/>
        </w:rPr>
        <w:t>).</w:t>
      </w:r>
    </w:p>
    <w:p w14:paraId="1655749B" w14:textId="5C9989E3" w:rsidR="00565C2D" w:rsidRDefault="00452C2C" w:rsidP="0065149E">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lastRenderedPageBreak/>
        <w:t>Lt</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Col</w:t>
      </w:r>
      <w:r w:rsidR="000806C1" w:rsidRPr="00936021">
        <w:rPr>
          <w:rFonts w:cstheme="minorHAnsi"/>
          <w:color w:val="000000" w:themeColor="text1"/>
          <w:sz w:val="24"/>
          <w:szCs w:val="24"/>
          <w:shd w:val="clear" w:color="auto" w:fill="FFFFFF"/>
        </w:rPr>
        <w:t>.</w:t>
      </w:r>
      <w:r w:rsidRPr="00936021">
        <w:rPr>
          <w:rFonts w:cstheme="minorHAnsi"/>
          <w:color w:val="000000" w:themeColor="text1"/>
          <w:sz w:val="24"/>
          <w:szCs w:val="24"/>
          <w:shd w:val="clear" w:color="auto" w:fill="FFFFFF"/>
        </w:rPr>
        <w:t xml:space="preserve"> </w:t>
      </w:r>
      <w:r w:rsidR="00615B01" w:rsidRPr="00936021">
        <w:rPr>
          <w:rFonts w:cstheme="minorHAnsi"/>
          <w:color w:val="000000" w:themeColor="text1"/>
          <w:sz w:val="24"/>
          <w:szCs w:val="24"/>
          <w:shd w:val="clear" w:color="auto" w:fill="FFFFFF"/>
        </w:rPr>
        <w:t xml:space="preserve">Bonner </w:t>
      </w:r>
      <w:r w:rsidR="00F90FA8" w:rsidRPr="00936021">
        <w:rPr>
          <w:rFonts w:cstheme="minorHAnsi"/>
          <w:color w:val="000000" w:themeColor="text1"/>
          <w:sz w:val="24"/>
          <w:szCs w:val="24"/>
          <w:shd w:val="clear" w:color="auto" w:fill="FFFFFF"/>
        </w:rPr>
        <w:t xml:space="preserve">asserts that </w:t>
      </w:r>
      <w:r w:rsidR="003D4123" w:rsidRPr="00936021">
        <w:rPr>
          <w:rFonts w:cstheme="minorHAnsi"/>
          <w:color w:val="000000" w:themeColor="text1"/>
          <w:sz w:val="24"/>
          <w:szCs w:val="24"/>
          <w:shd w:val="clear" w:color="auto" w:fill="FFFFFF"/>
        </w:rPr>
        <w:t xml:space="preserve">as </w:t>
      </w:r>
      <w:r w:rsidR="003901A9" w:rsidRPr="00936021">
        <w:rPr>
          <w:rFonts w:cstheme="minorHAnsi"/>
          <w:color w:val="000000" w:themeColor="text1"/>
          <w:sz w:val="24"/>
          <w:szCs w:val="24"/>
          <w:shd w:val="clear" w:color="auto" w:fill="FFFFFF"/>
        </w:rPr>
        <w:t>a custodian of IAC just culture he assumes a culpability mindset</w:t>
      </w:r>
      <w:r w:rsidR="00AD3BAE" w:rsidRPr="00936021">
        <w:rPr>
          <w:rFonts w:cstheme="minorHAnsi"/>
          <w:color w:val="000000" w:themeColor="text1"/>
          <w:sz w:val="24"/>
          <w:szCs w:val="24"/>
          <w:shd w:val="clear" w:color="auto" w:fill="FFFFFF"/>
        </w:rPr>
        <w:t xml:space="preserve"> and acknowledges that mistakes happen</w:t>
      </w:r>
      <w:r w:rsidR="00FF3345" w:rsidRPr="00936021">
        <w:rPr>
          <w:rFonts w:cstheme="minorHAnsi"/>
          <w:color w:val="000000" w:themeColor="text1"/>
          <w:sz w:val="24"/>
          <w:szCs w:val="24"/>
          <w:shd w:val="clear" w:color="auto" w:fill="FFFFFF"/>
        </w:rPr>
        <w:t xml:space="preserve"> that can be addressed without revert</w:t>
      </w:r>
      <w:r w:rsidR="000806C1" w:rsidRPr="00936021">
        <w:rPr>
          <w:rFonts w:cstheme="minorHAnsi"/>
          <w:color w:val="000000" w:themeColor="text1"/>
          <w:sz w:val="24"/>
          <w:szCs w:val="24"/>
          <w:shd w:val="clear" w:color="auto" w:fill="FFFFFF"/>
        </w:rPr>
        <w:t>ing</w:t>
      </w:r>
      <w:r w:rsidR="00FF3345" w:rsidRPr="00936021">
        <w:rPr>
          <w:rFonts w:cstheme="minorHAnsi"/>
          <w:color w:val="000000" w:themeColor="text1"/>
          <w:sz w:val="24"/>
          <w:szCs w:val="24"/>
          <w:shd w:val="clear" w:color="auto" w:fill="FFFFFF"/>
        </w:rPr>
        <w:t xml:space="preserve"> to disciplinary </w:t>
      </w:r>
      <w:r w:rsidR="004C11D8" w:rsidRPr="00936021">
        <w:rPr>
          <w:rFonts w:cstheme="minorHAnsi"/>
          <w:color w:val="000000" w:themeColor="text1"/>
          <w:sz w:val="24"/>
          <w:szCs w:val="24"/>
          <w:shd w:val="clear" w:color="auto" w:fill="FFFFFF"/>
        </w:rPr>
        <w:t>action</w:t>
      </w:r>
      <w:r w:rsidR="00FA089B" w:rsidRPr="00936021">
        <w:rPr>
          <w:rFonts w:cstheme="minorHAnsi"/>
          <w:color w:val="000000" w:themeColor="text1"/>
          <w:sz w:val="24"/>
          <w:szCs w:val="24"/>
          <w:shd w:val="clear" w:color="auto" w:fill="FFFFFF"/>
        </w:rPr>
        <w:t>.</w:t>
      </w:r>
      <w:r w:rsidR="005D7163" w:rsidRPr="00936021">
        <w:rPr>
          <w:rFonts w:cstheme="minorHAnsi"/>
          <w:color w:val="000000" w:themeColor="text1"/>
          <w:sz w:val="24"/>
          <w:szCs w:val="24"/>
          <w:shd w:val="clear" w:color="auto" w:fill="FFFFFF"/>
        </w:rPr>
        <w:t xml:space="preserve"> </w:t>
      </w:r>
      <w:r w:rsidR="00FA089B" w:rsidRPr="00936021">
        <w:rPr>
          <w:rFonts w:cstheme="minorHAnsi"/>
          <w:color w:val="000000" w:themeColor="text1"/>
          <w:sz w:val="24"/>
          <w:szCs w:val="24"/>
          <w:shd w:val="clear" w:color="auto" w:fill="FFFFFF"/>
        </w:rPr>
        <w:t>H</w:t>
      </w:r>
      <w:r w:rsidR="005D7163" w:rsidRPr="00936021">
        <w:rPr>
          <w:rFonts w:cstheme="minorHAnsi"/>
          <w:color w:val="000000" w:themeColor="text1"/>
          <w:sz w:val="24"/>
          <w:szCs w:val="24"/>
          <w:shd w:val="clear" w:color="auto" w:fill="FFFFFF"/>
        </w:rPr>
        <w:t>owever</w:t>
      </w:r>
      <w:r w:rsidR="00FA089B" w:rsidRPr="00936021">
        <w:rPr>
          <w:rFonts w:cstheme="minorHAnsi"/>
          <w:color w:val="000000" w:themeColor="text1"/>
          <w:sz w:val="24"/>
          <w:szCs w:val="24"/>
          <w:shd w:val="clear" w:color="auto" w:fill="FFFFFF"/>
        </w:rPr>
        <w:t xml:space="preserve">, </w:t>
      </w:r>
      <w:r w:rsidR="00576D23" w:rsidRPr="00936021">
        <w:rPr>
          <w:rFonts w:cstheme="minorHAnsi"/>
          <w:color w:val="000000" w:themeColor="text1"/>
          <w:sz w:val="24"/>
          <w:szCs w:val="24"/>
          <w:shd w:val="clear" w:color="auto" w:fill="FFFFFF"/>
        </w:rPr>
        <w:t xml:space="preserve">in line with what </w:t>
      </w:r>
      <w:r w:rsidR="00831823" w:rsidRPr="00936021">
        <w:rPr>
          <w:rFonts w:cstheme="minorHAnsi"/>
          <w:color w:val="000000" w:themeColor="text1"/>
          <w:sz w:val="24"/>
          <w:szCs w:val="24"/>
          <w:shd w:val="clear" w:color="auto" w:fill="FFFFFF"/>
        </w:rPr>
        <w:t>(Dekker, 2017)</w:t>
      </w:r>
      <w:r w:rsidR="00576D23" w:rsidRPr="00936021">
        <w:rPr>
          <w:rFonts w:cstheme="minorHAnsi"/>
          <w:color w:val="000000" w:themeColor="text1"/>
          <w:sz w:val="24"/>
          <w:szCs w:val="24"/>
          <w:shd w:val="clear" w:color="auto" w:fill="FFFFFF"/>
        </w:rPr>
        <w:t xml:space="preserve"> has revealed</w:t>
      </w:r>
      <w:r w:rsidR="009E08CE" w:rsidRPr="00936021">
        <w:rPr>
          <w:rFonts w:cstheme="minorHAnsi"/>
          <w:color w:val="000000" w:themeColor="text1"/>
          <w:sz w:val="24"/>
          <w:szCs w:val="24"/>
          <w:shd w:val="clear" w:color="auto" w:fill="FFFFFF"/>
        </w:rPr>
        <w:t>,</w:t>
      </w:r>
      <w:r w:rsidR="004D2C15" w:rsidRPr="00936021">
        <w:rPr>
          <w:rFonts w:cstheme="minorHAnsi"/>
          <w:color w:val="000000" w:themeColor="text1"/>
          <w:sz w:val="24"/>
          <w:szCs w:val="24"/>
          <w:shd w:val="clear" w:color="auto" w:fill="FFFFFF"/>
        </w:rPr>
        <w:t xml:space="preserve"> Lt Col</w:t>
      </w:r>
      <w:r w:rsidR="000806C1" w:rsidRPr="00936021">
        <w:rPr>
          <w:rFonts w:cstheme="minorHAnsi"/>
          <w:color w:val="000000" w:themeColor="text1"/>
          <w:sz w:val="24"/>
          <w:szCs w:val="24"/>
          <w:shd w:val="clear" w:color="auto" w:fill="FFFFFF"/>
        </w:rPr>
        <w:t>.</w:t>
      </w:r>
      <w:r w:rsidR="004D2C15" w:rsidRPr="00936021">
        <w:rPr>
          <w:rFonts w:cstheme="minorHAnsi"/>
          <w:color w:val="000000" w:themeColor="text1"/>
          <w:sz w:val="24"/>
          <w:szCs w:val="24"/>
          <w:shd w:val="clear" w:color="auto" w:fill="FFFFFF"/>
        </w:rPr>
        <w:t xml:space="preserve"> Bonner was adamant that</w:t>
      </w:r>
      <w:r w:rsidR="00BA55B7" w:rsidRPr="00936021">
        <w:rPr>
          <w:rFonts w:cstheme="minorHAnsi"/>
          <w:color w:val="000000" w:themeColor="text1"/>
          <w:sz w:val="24"/>
          <w:szCs w:val="24"/>
          <w:shd w:val="clear" w:color="auto" w:fill="FFFFFF"/>
        </w:rPr>
        <w:t xml:space="preserve"> </w:t>
      </w:r>
      <w:r w:rsidR="00501ECF" w:rsidRPr="00936021">
        <w:rPr>
          <w:rFonts w:cstheme="minorHAnsi"/>
          <w:color w:val="000000" w:themeColor="text1"/>
          <w:sz w:val="24"/>
          <w:szCs w:val="24"/>
          <w:shd w:val="clear" w:color="auto" w:fill="FFFFFF"/>
        </w:rPr>
        <w:t>if a mistake happens resulting from</w:t>
      </w:r>
      <w:r w:rsidR="00BA55B7" w:rsidRPr="00936021">
        <w:rPr>
          <w:rFonts w:cstheme="minorHAnsi"/>
          <w:color w:val="000000" w:themeColor="text1"/>
          <w:sz w:val="24"/>
          <w:szCs w:val="24"/>
          <w:shd w:val="clear" w:color="auto" w:fill="FFFFFF"/>
        </w:rPr>
        <w:t xml:space="preserve"> </w:t>
      </w:r>
      <w:r w:rsidR="00BF1CC3" w:rsidRPr="00936021">
        <w:rPr>
          <w:rFonts w:cstheme="minorHAnsi"/>
          <w:color w:val="000000" w:themeColor="text1"/>
          <w:sz w:val="24"/>
          <w:szCs w:val="24"/>
          <w:shd w:val="clear" w:color="auto" w:fill="FFFFFF"/>
        </w:rPr>
        <w:t xml:space="preserve">reckless </w:t>
      </w:r>
      <w:r w:rsidR="00F90FA8" w:rsidRPr="00936021">
        <w:rPr>
          <w:rFonts w:cstheme="minorHAnsi"/>
          <w:color w:val="000000" w:themeColor="text1"/>
          <w:sz w:val="24"/>
          <w:szCs w:val="24"/>
          <w:shd w:val="clear" w:color="auto" w:fill="FFFFFF"/>
        </w:rPr>
        <w:t xml:space="preserve">behaviour </w:t>
      </w:r>
      <w:r w:rsidR="009A4F1E" w:rsidRPr="00936021">
        <w:rPr>
          <w:rFonts w:cstheme="minorHAnsi"/>
          <w:color w:val="000000" w:themeColor="text1"/>
          <w:sz w:val="24"/>
          <w:szCs w:val="24"/>
          <w:shd w:val="clear" w:color="auto" w:fill="FFFFFF"/>
        </w:rPr>
        <w:t xml:space="preserve">which falls on the far side of the culpability mirror, </w:t>
      </w:r>
      <w:r w:rsidR="00355624" w:rsidRPr="00936021">
        <w:rPr>
          <w:rFonts w:cstheme="minorHAnsi"/>
          <w:color w:val="000000" w:themeColor="text1"/>
          <w:sz w:val="24"/>
          <w:szCs w:val="24"/>
          <w:shd w:val="clear" w:color="auto" w:fill="FFFFFF"/>
        </w:rPr>
        <w:t xml:space="preserve">then </w:t>
      </w:r>
      <w:r w:rsidR="006A6359" w:rsidRPr="00936021">
        <w:rPr>
          <w:rFonts w:cstheme="minorHAnsi"/>
          <w:color w:val="000000" w:themeColor="text1"/>
          <w:sz w:val="24"/>
          <w:szCs w:val="24"/>
          <w:shd w:val="clear" w:color="auto" w:fill="FFFFFF"/>
        </w:rPr>
        <w:t>disciplinary action is warranted.</w:t>
      </w:r>
      <w:r w:rsidR="00CD4F19" w:rsidRPr="00936021">
        <w:rPr>
          <w:rFonts w:cstheme="minorHAnsi"/>
          <w:color w:val="000000" w:themeColor="text1"/>
          <w:sz w:val="24"/>
          <w:szCs w:val="24"/>
          <w:shd w:val="clear" w:color="auto" w:fill="FFFFFF"/>
        </w:rPr>
        <w:t xml:space="preserve"> </w:t>
      </w:r>
      <w:proofErr w:type="spellStart"/>
      <w:r w:rsidR="00A576C3" w:rsidRPr="00936021">
        <w:rPr>
          <w:rFonts w:cstheme="minorHAnsi"/>
          <w:color w:val="000000" w:themeColor="text1"/>
          <w:sz w:val="24"/>
          <w:szCs w:val="24"/>
          <w:shd w:val="clear" w:color="auto" w:fill="FFFFFF"/>
        </w:rPr>
        <w:t>Kaptein</w:t>
      </w:r>
      <w:proofErr w:type="spellEnd"/>
      <w:r w:rsidR="00A576C3" w:rsidRPr="00936021">
        <w:rPr>
          <w:rFonts w:cstheme="minorHAnsi"/>
          <w:color w:val="000000" w:themeColor="text1"/>
          <w:sz w:val="24"/>
          <w:szCs w:val="24"/>
          <w:shd w:val="clear" w:color="auto" w:fill="FFFFFF"/>
        </w:rPr>
        <w:t>,</w:t>
      </w:r>
      <w:r w:rsidR="00CD4F19" w:rsidRPr="00936021">
        <w:rPr>
          <w:rFonts w:cstheme="minorHAnsi"/>
          <w:color w:val="000000" w:themeColor="text1"/>
          <w:sz w:val="24"/>
          <w:szCs w:val="24"/>
          <w:shd w:val="clear" w:color="auto" w:fill="FFFFFF"/>
        </w:rPr>
        <w:t xml:space="preserve"> </w:t>
      </w:r>
      <w:r w:rsidR="00A576C3" w:rsidRPr="00936021">
        <w:rPr>
          <w:rFonts w:cstheme="minorHAnsi"/>
          <w:color w:val="000000" w:themeColor="text1"/>
          <w:sz w:val="24"/>
          <w:szCs w:val="24"/>
          <w:shd w:val="clear" w:color="auto" w:fill="FFFFFF"/>
        </w:rPr>
        <w:t xml:space="preserve">who advocates a ‘restorative’ just culture </w:t>
      </w:r>
      <w:r w:rsidR="008008FA" w:rsidRPr="00936021">
        <w:rPr>
          <w:rFonts w:cstheme="minorHAnsi"/>
          <w:color w:val="000000" w:themeColor="text1"/>
          <w:sz w:val="24"/>
          <w:szCs w:val="24"/>
          <w:shd w:val="clear" w:color="auto" w:fill="FFFFFF"/>
        </w:rPr>
        <w:t>concurs that military organisations have red lines that once crossed incur disciplinary sanctions</w:t>
      </w:r>
      <w:r w:rsidR="00C432DA" w:rsidRPr="00936021">
        <w:rPr>
          <w:rFonts w:cstheme="minorHAnsi"/>
          <w:color w:val="000000" w:themeColor="text1"/>
          <w:sz w:val="24"/>
          <w:szCs w:val="24"/>
          <w:shd w:val="clear" w:color="auto" w:fill="FFFFFF"/>
        </w:rPr>
        <w:t xml:space="preserve">. </w:t>
      </w:r>
      <w:r w:rsidR="009A27AA" w:rsidRPr="00936021">
        <w:rPr>
          <w:rFonts w:cstheme="minorHAnsi"/>
          <w:color w:val="000000" w:themeColor="text1"/>
          <w:sz w:val="24"/>
          <w:szCs w:val="24"/>
          <w:shd w:val="clear" w:color="auto" w:fill="FFFFFF"/>
        </w:rPr>
        <w:t xml:space="preserve">The literature has shown that </w:t>
      </w:r>
      <w:r w:rsidR="00DC5CD3" w:rsidRPr="00936021">
        <w:rPr>
          <w:rFonts w:cstheme="minorHAnsi"/>
          <w:color w:val="000000" w:themeColor="text1"/>
          <w:sz w:val="24"/>
          <w:szCs w:val="24"/>
          <w:shd w:val="clear" w:color="auto" w:fill="FFFFFF"/>
        </w:rPr>
        <w:t xml:space="preserve">sanctions are linked to </w:t>
      </w:r>
      <w:r w:rsidR="009A27AA" w:rsidRPr="00936021">
        <w:rPr>
          <w:rFonts w:cstheme="minorHAnsi"/>
          <w:color w:val="000000" w:themeColor="text1"/>
          <w:sz w:val="24"/>
          <w:szCs w:val="24"/>
          <w:shd w:val="clear" w:color="auto" w:fill="FFFFFF"/>
        </w:rPr>
        <w:t xml:space="preserve">blame </w:t>
      </w:r>
      <w:r w:rsidR="00DC5CD3" w:rsidRPr="00936021">
        <w:rPr>
          <w:rFonts w:cstheme="minorHAnsi"/>
          <w:color w:val="000000" w:themeColor="text1"/>
          <w:sz w:val="24"/>
          <w:szCs w:val="24"/>
          <w:shd w:val="clear" w:color="auto" w:fill="FFFFFF"/>
        </w:rPr>
        <w:t>and</w:t>
      </w:r>
      <w:r w:rsidR="009A27AA" w:rsidRPr="00936021">
        <w:rPr>
          <w:rFonts w:cstheme="minorHAnsi"/>
          <w:color w:val="000000" w:themeColor="text1"/>
          <w:sz w:val="24"/>
          <w:szCs w:val="24"/>
          <w:shd w:val="clear" w:color="auto" w:fill="FFFFFF"/>
        </w:rPr>
        <w:t xml:space="preserve"> associated with bad behaviour</w:t>
      </w:r>
      <w:r w:rsidR="00CB284C" w:rsidRPr="00936021">
        <w:rPr>
          <w:rFonts w:cstheme="minorHAnsi"/>
          <w:color w:val="000000" w:themeColor="text1"/>
          <w:sz w:val="24"/>
          <w:szCs w:val="24"/>
          <w:shd w:val="clear" w:color="auto" w:fill="FFFFFF"/>
        </w:rPr>
        <w:t xml:space="preserve"> (Lupton &amp; Warren, 2016; Scanlon, 2008) </w:t>
      </w:r>
      <w:r w:rsidR="009A27AA" w:rsidRPr="00936021">
        <w:rPr>
          <w:rFonts w:cstheme="minorHAnsi"/>
          <w:color w:val="000000" w:themeColor="text1"/>
          <w:sz w:val="24"/>
          <w:szCs w:val="24"/>
          <w:shd w:val="clear" w:color="auto" w:fill="FFFFFF"/>
        </w:rPr>
        <w:t>.</w:t>
      </w:r>
      <w:r w:rsidR="00D70D3B" w:rsidRPr="00936021">
        <w:rPr>
          <w:rFonts w:cstheme="minorHAnsi"/>
          <w:color w:val="000000" w:themeColor="text1"/>
          <w:sz w:val="24"/>
          <w:szCs w:val="24"/>
          <w:shd w:val="clear" w:color="auto" w:fill="FFFFFF"/>
        </w:rPr>
        <w:t xml:space="preserve"> </w:t>
      </w:r>
      <w:r w:rsidR="00335E54" w:rsidRPr="00936021">
        <w:rPr>
          <w:rFonts w:cstheme="minorHAnsi"/>
          <w:color w:val="000000" w:themeColor="text1"/>
          <w:sz w:val="24"/>
          <w:szCs w:val="24"/>
          <w:shd w:val="clear" w:color="auto" w:fill="FFFFFF"/>
        </w:rPr>
        <w:t>Notably</w:t>
      </w:r>
      <w:r w:rsidR="00E96817" w:rsidRPr="00936021">
        <w:rPr>
          <w:rFonts w:cstheme="minorHAnsi"/>
          <w:color w:val="000000" w:themeColor="text1"/>
          <w:sz w:val="24"/>
          <w:szCs w:val="24"/>
          <w:shd w:val="clear" w:color="auto" w:fill="FFFFFF"/>
        </w:rPr>
        <w:t>,</w:t>
      </w:r>
      <w:r w:rsidR="00335E54" w:rsidRPr="00936021">
        <w:rPr>
          <w:rFonts w:cstheme="minorHAnsi"/>
          <w:color w:val="000000" w:themeColor="text1"/>
          <w:sz w:val="24"/>
          <w:szCs w:val="24"/>
          <w:shd w:val="clear" w:color="auto" w:fill="FFFFFF"/>
        </w:rPr>
        <w:t xml:space="preserve"> </w:t>
      </w:r>
      <w:proofErr w:type="spellStart"/>
      <w:r w:rsidR="0091689F" w:rsidRPr="00936021">
        <w:rPr>
          <w:rFonts w:cstheme="minorHAnsi"/>
          <w:color w:val="000000" w:themeColor="text1"/>
          <w:sz w:val="24"/>
          <w:szCs w:val="24"/>
          <w:shd w:val="clear" w:color="auto" w:fill="FFFFFF"/>
        </w:rPr>
        <w:t>Kaptein</w:t>
      </w:r>
      <w:proofErr w:type="spellEnd"/>
      <w:r w:rsidR="00E96817" w:rsidRPr="00936021">
        <w:rPr>
          <w:rFonts w:cstheme="minorHAnsi"/>
          <w:color w:val="000000" w:themeColor="text1"/>
          <w:sz w:val="24"/>
          <w:szCs w:val="24"/>
          <w:shd w:val="clear" w:color="auto" w:fill="FFFFFF"/>
        </w:rPr>
        <w:t xml:space="preserve"> </w:t>
      </w:r>
      <w:r w:rsidR="00DC5CD3" w:rsidRPr="00936021">
        <w:rPr>
          <w:rFonts w:cstheme="minorHAnsi"/>
          <w:color w:val="000000" w:themeColor="text1"/>
          <w:sz w:val="24"/>
          <w:szCs w:val="24"/>
          <w:shd w:val="clear" w:color="auto" w:fill="FFFFFF"/>
        </w:rPr>
        <w:t>contended</w:t>
      </w:r>
      <w:r w:rsidR="00BA55B7" w:rsidRPr="00936021">
        <w:rPr>
          <w:rFonts w:cstheme="minorHAnsi"/>
          <w:color w:val="000000" w:themeColor="text1"/>
          <w:sz w:val="24"/>
          <w:szCs w:val="24"/>
          <w:shd w:val="clear" w:color="auto" w:fill="FFFFFF"/>
        </w:rPr>
        <w:t xml:space="preserve"> </w:t>
      </w:r>
      <w:r w:rsidR="0091689F" w:rsidRPr="00936021">
        <w:rPr>
          <w:rFonts w:cstheme="minorHAnsi"/>
          <w:color w:val="000000" w:themeColor="text1"/>
          <w:sz w:val="24"/>
          <w:szCs w:val="24"/>
          <w:shd w:val="clear" w:color="auto" w:fill="FFFFFF"/>
        </w:rPr>
        <w:t xml:space="preserve">that </w:t>
      </w:r>
      <w:r w:rsidR="00B050DE" w:rsidRPr="00936021">
        <w:rPr>
          <w:rFonts w:cstheme="minorHAnsi"/>
          <w:color w:val="000000" w:themeColor="text1"/>
          <w:sz w:val="24"/>
          <w:szCs w:val="24"/>
          <w:shd w:val="clear" w:color="auto" w:fill="FFFFFF"/>
        </w:rPr>
        <w:t>‘</w:t>
      </w:r>
      <w:r w:rsidR="0091689F" w:rsidRPr="00936021">
        <w:rPr>
          <w:rFonts w:cstheme="minorHAnsi"/>
          <w:color w:val="000000" w:themeColor="text1"/>
          <w:sz w:val="24"/>
          <w:szCs w:val="24"/>
          <w:shd w:val="clear" w:color="auto" w:fill="FFFFFF"/>
        </w:rPr>
        <w:t xml:space="preserve">trust diminishes </w:t>
      </w:r>
      <w:r w:rsidR="00135CD0" w:rsidRPr="00936021">
        <w:rPr>
          <w:rFonts w:cstheme="minorHAnsi"/>
          <w:color w:val="000000" w:themeColor="text1"/>
          <w:sz w:val="24"/>
          <w:szCs w:val="24"/>
          <w:shd w:val="clear" w:color="auto" w:fill="FFFFFF"/>
        </w:rPr>
        <w:t>once</w:t>
      </w:r>
      <w:r w:rsidR="00BA55B7" w:rsidRPr="00936021">
        <w:rPr>
          <w:rFonts w:cstheme="minorHAnsi"/>
          <w:color w:val="000000" w:themeColor="text1"/>
          <w:sz w:val="24"/>
          <w:szCs w:val="24"/>
          <w:shd w:val="clear" w:color="auto" w:fill="FFFFFF"/>
        </w:rPr>
        <w:t xml:space="preserve"> </w:t>
      </w:r>
      <w:r w:rsidR="00D5481E" w:rsidRPr="00936021">
        <w:rPr>
          <w:rFonts w:cstheme="minorHAnsi"/>
          <w:color w:val="000000" w:themeColor="text1"/>
          <w:sz w:val="24"/>
          <w:szCs w:val="24"/>
          <w:shd w:val="clear" w:color="auto" w:fill="FFFFFF"/>
        </w:rPr>
        <w:t xml:space="preserve">a </w:t>
      </w:r>
      <w:r w:rsidR="00135CD0" w:rsidRPr="00936021">
        <w:rPr>
          <w:rFonts w:cstheme="minorHAnsi"/>
          <w:color w:val="000000" w:themeColor="text1"/>
          <w:sz w:val="24"/>
          <w:szCs w:val="24"/>
          <w:shd w:val="clear" w:color="auto" w:fill="FFFFFF"/>
        </w:rPr>
        <w:t>sanction</w:t>
      </w:r>
      <w:r w:rsidR="00D5481E" w:rsidRPr="00936021">
        <w:rPr>
          <w:rFonts w:cstheme="minorHAnsi"/>
          <w:color w:val="000000" w:themeColor="text1"/>
          <w:sz w:val="24"/>
          <w:szCs w:val="24"/>
          <w:shd w:val="clear" w:color="auto" w:fill="FFFFFF"/>
        </w:rPr>
        <w:t xml:space="preserve"> </w:t>
      </w:r>
      <w:r w:rsidR="00CA182B" w:rsidRPr="00936021">
        <w:rPr>
          <w:rFonts w:cstheme="minorHAnsi"/>
          <w:color w:val="000000" w:themeColor="text1"/>
          <w:sz w:val="24"/>
          <w:szCs w:val="24"/>
          <w:shd w:val="clear" w:color="auto" w:fill="FFFFFF"/>
        </w:rPr>
        <w:t>is enforced</w:t>
      </w:r>
      <w:r w:rsidR="00B050DE" w:rsidRPr="00936021">
        <w:rPr>
          <w:rFonts w:cstheme="minorHAnsi"/>
          <w:color w:val="000000" w:themeColor="text1"/>
          <w:sz w:val="24"/>
          <w:szCs w:val="24"/>
          <w:shd w:val="clear" w:color="auto" w:fill="FFFFFF"/>
        </w:rPr>
        <w:t>’</w:t>
      </w:r>
      <w:r w:rsidR="00CA182B" w:rsidRPr="00936021">
        <w:rPr>
          <w:rFonts w:cstheme="minorHAnsi"/>
          <w:color w:val="000000" w:themeColor="text1"/>
          <w:sz w:val="24"/>
          <w:szCs w:val="24"/>
          <w:shd w:val="clear" w:color="auto" w:fill="FFFFFF"/>
        </w:rPr>
        <w:t>.</w:t>
      </w:r>
      <w:r w:rsidR="009F6BFA" w:rsidRPr="00936021">
        <w:rPr>
          <w:rFonts w:cstheme="minorHAnsi"/>
          <w:color w:val="000000" w:themeColor="text1"/>
          <w:sz w:val="24"/>
          <w:szCs w:val="24"/>
          <w:shd w:val="clear" w:color="auto" w:fill="FFFFFF"/>
        </w:rPr>
        <w:t xml:space="preserve"> </w:t>
      </w:r>
      <w:r w:rsidR="00452A1F" w:rsidRPr="00936021">
        <w:rPr>
          <w:rFonts w:cstheme="minorHAnsi"/>
          <w:color w:val="000000" w:themeColor="text1"/>
          <w:sz w:val="24"/>
          <w:szCs w:val="24"/>
          <w:shd w:val="clear" w:color="auto" w:fill="FFFFFF"/>
        </w:rPr>
        <w:t>When discussing the impact that just culture could have on organisational leadership</w:t>
      </w:r>
      <w:r w:rsidR="00427BE5" w:rsidRPr="00936021">
        <w:rPr>
          <w:rFonts w:cstheme="minorHAnsi"/>
          <w:color w:val="000000" w:themeColor="text1"/>
          <w:sz w:val="24"/>
          <w:szCs w:val="24"/>
          <w:shd w:val="clear" w:color="auto" w:fill="FFFFFF"/>
        </w:rPr>
        <w:t>,</w:t>
      </w:r>
      <w:r w:rsidR="001E3C33" w:rsidRPr="00936021">
        <w:rPr>
          <w:rFonts w:cstheme="minorHAnsi"/>
          <w:color w:val="000000" w:themeColor="text1"/>
          <w:sz w:val="24"/>
          <w:szCs w:val="24"/>
          <w:shd w:val="clear" w:color="auto" w:fill="FFFFFF"/>
        </w:rPr>
        <w:t xml:space="preserve"> </w:t>
      </w:r>
      <w:r w:rsidR="009D24E0" w:rsidRPr="00936021">
        <w:rPr>
          <w:rFonts w:cstheme="minorHAnsi"/>
          <w:color w:val="000000" w:themeColor="text1"/>
          <w:sz w:val="24"/>
          <w:szCs w:val="24"/>
          <w:shd w:val="clear" w:color="auto" w:fill="FFFFFF"/>
        </w:rPr>
        <w:t xml:space="preserve">DF </w:t>
      </w:r>
      <w:r w:rsidR="001E3C33" w:rsidRPr="00936021">
        <w:rPr>
          <w:rFonts w:cstheme="minorHAnsi"/>
          <w:color w:val="000000" w:themeColor="text1"/>
          <w:sz w:val="24"/>
          <w:szCs w:val="24"/>
          <w:shd w:val="clear" w:color="auto" w:fill="FFFFFF"/>
        </w:rPr>
        <w:t xml:space="preserve">DCOS </w:t>
      </w:r>
      <w:r w:rsidR="003A7E2D" w:rsidRPr="00936021">
        <w:rPr>
          <w:rFonts w:cstheme="minorHAnsi"/>
          <w:color w:val="000000" w:themeColor="text1"/>
          <w:sz w:val="24"/>
          <w:szCs w:val="24"/>
          <w:shd w:val="clear" w:color="auto" w:fill="FFFFFF"/>
        </w:rPr>
        <w:t>(</w:t>
      </w:r>
      <w:proofErr w:type="spellStart"/>
      <w:r w:rsidR="001E3C33" w:rsidRPr="00936021">
        <w:rPr>
          <w:rFonts w:cstheme="minorHAnsi"/>
          <w:color w:val="000000" w:themeColor="text1"/>
          <w:sz w:val="24"/>
          <w:szCs w:val="24"/>
          <w:shd w:val="clear" w:color="auto" w:fill="FFFFFF"/>
        </w:rPr>
        <w:t>Sp</w:t>
      </w:r>
      <w:proofErr w:type="spellEnd"/>
      <w:r w:rsidR="003A7E2D" w:rsidRPr="00936021">
        <w:rPr>
          <w:rFonts w:cstheme="minorHAnsi"/>
          <w:color w:val="000000" w:themeColor="text1"/>
          <w:sz w:val="24"/>
          <w:szCs w:val="24"/>
          <w:shd w:val="clear" w:color="auto" w:fill="FFFFFF"/>
        </w:rPr>
        <w:t>)</w:t>
      </w:r>
      <w:r w:rsidR="001E3C33" w:rsidRPr="00936021">
        <w:rPr>
          <w:rFonts w:cstheme="minorHAnsi"/>
          <w:color w:val="000000" w:themeColor="text1"/>
          <w:sz w:val="24"/>
          <w:szCs w:val="24"/>
          <w:shd w:val="clear" w:color="auto" w:fill="FFFFFF"/>
        </w:rPr>
        <w:t xml:space="preserve"> </w:t>
      </w:r>
      <w:r w:rsidR="004E3041" w:rsidRPr="00936021">
        <w:rPr>
          <w:rFonts w:cstheme="minorHAnsi"/>
          <w:color w:val="000000" w:themeColor="text1"/>
          <w:sz w:val="24"/>
          <w:szCs w:val="24"/>
          <w:shd w:val="clear" w:color="auto" w:fill="FFFFFF"/>
        </w:rPr>
        <w:t>signified the importance of</w:t>
      </w:r>
      <w:r w:rsidR="001F5CCB" w:rsidRPr="00936021">
        <w:rPr>
          <w:rFonts w:cstheme="minorHAnsi"/>
          <w:color w:val="000000" w:themeColor="text1"/>
          <w:sz w:val="24"/>
          <w:szCs w:val="24"/>
          <w:shd w:val="clear" w:color="auto" w:fill="FFFFFF"/>
        </w:rPr>
        <w:t xml:space="preserve"> maintaining</w:t>
      </w:r>
      <w:r w:rsidR="004E3041" w:rsidRPr="00936021">
        <w:rPr>
          <w:rFonts w:cstheme="minorHAnsi"/>
          <w:color w:val="000000" w:themeColor="text1"/>
          <w:sz w:val="24"/>
          <w:szCs w:val="24"/>
          <w:shd w:val="clear" w:color="auto" w:fill="FFFFFF"/>
        </w:rPr>
        <w:t xml:space="preserve"> organisational moral</w:t>
      </w:r>
      <w:r w:rsidR="00741FAC" w:rsidRPr="00936021">
        <w:rPr>
          <w:rFonts w:cstheme="minorHAnsi"/>
          <w:color w:val="000000" w:themeColor="text1"/>
          <w:sz w:val="24"/>
          <w:szCs w:val="24"/>
          <w:shd w:val="clear" w:color="auto" w:fill="FFFFFF"/>
        </w:rPr>
        <w:t xml:space="preserve">, </w:t>
      </w:r>
      <w:r w:rsidR="00875DC1" w:rsidRPr="00936021">
        <w:rPr>
          <w:rFonts w:cstheme="minorHAnsi"/>
          <w:color w:val="000000" w:themeColor="text1"/>
          <w:sz w:val="24"/>
          <w:szCs w:val="24"/>
          <w:shd w:val="clear" w:color="auto" w:fill="FFFFFF"/>
        </w:rPr>
        <w:t xml:space="preserve">individual </w:t>
      </w:r>
      <w:r w:rsidR="00741FAC" w:rsidRPr="00936021">
        <w:rPr>
          <w:rFonts w:cstheme="minorHAnsi"/>
          <w:color w:val="000000" w:themeColor="text1"/>
          <w:sz w:val="24"/>
          <w:szCs w:val="24"/>
          <w:shd w:val="clear" w:color="auto" w:fill="FFFFFF"/>
        </w:rPr>
        <w:t>hearts and minds</w:t>
      </w:r>
      <w:r w:rsidR="00875DC1" w:rsidRPr="00936021">
        <w:rPr>
          <w:rFonts w:cstheme="minorHAnsi"/>
          <w:color w:val="000000" w:themeColor="text1"/>
          <w:sz w:val="24"/>
          <w:szCs w:val="24"/>
          <w:shd w:val="clear" w:color="auto" w:fill="FFFFFF"/>
        </w:rPr>
        <w:t>,</w:t>
      </w:r>
      <w:r w:rsidR="00741FAC" w:rsidRPr="00936021">
        <w:rPr>
          <w:rFonts w:cstheme="minorHAnsi"/>
          <w:color w:val="000000" w:themeColor="text1"/>
          <w:sz w:val="24"/>
          <w:szCs w:val="24"/>
          <w:shd w:val="clear" w:color="auto" w:fill="FFFFFF"/>
        </w:rPr>
        <w:t xml:space="preserve"> </w:t>
      </w:r>
      <w:r w:rsidR="00A0438C" w:rsidRPr="00936021">
        <w:rPr>
          <w:rFonts w:cstheme="minorHAnsi"/>
          <w:color w:val="000000" w:themeColor="text1"/>
          <w:sz w:val="24"/>
          <w:szCs w:val="24"/>
          <w:shd w:val="clear" w:color="auto" w:fill="FFFFFF"/>
        </w:rPr>
        <w:t>esprit de corps</w:t>
      </w:r>
      <w:r w:rsidR="00A02A97" w:rsidRPr="00936021">
        <w:rPr>
          <w:rFonts w:cstheme="minorHAnsi"/>
          <w:color w:val="000000" w:themeColor="text1"/>
          <w:sz w:val="24"/>
          <w:szCs w:val="24"/>
          <w:shd w:val="clear" w:color="auto" w:fill="FFFFFF"/>
        </w:rPr>
        <w:t>.</w:t>
      </w:r>
      <w:r w:rsidR="00B35BF2" w:rsidRPr="00936021">
        <w:rPr>
          <w:rFonts w:cstheme="minorHAnsi"/>
          <w:color w:val="000000" w:themeColor="text1"/>
          <w:sz w:val="24"/>
          <w:szCs w:val="24"/>
          <w:shd w:val="clear" w:color="auto" w:fill="FFFFFF"/>
        </w:rPr>
        <w:t xml:space="preserve"> </w:t>
      </w:r>
    </w:p>
    <w:p w14:paraId="094BA81A" w14:textId="77777777" w:rsidR="00D11182" w:rsidRPr="00936021" w:rsidRDefault="00D11182" w:rsidP="0065149E">
      <w:pPr>
        <w:spacing w:after="0" w:line="240" w:lineRule="auto"/>
        <w:ind w:firstLine="720"/>
        <w:jc w:val="both"/>
        <w:rPr>
          <w:rFonts w:cstheme="minorHAnsi"/>
          <w:color w:val="000000" w:themeColor="text1"/>
          <w:sz w:val="24"/>
          <w:szCs w:val="24"/>
          <w:shd w:val="clear" w:color="auto" w:fill="FFFFFF"/>
        </w:rPr>
      </w:pPr>
    </w:p>
    <w:p w14:paraId="0D99B4B9" w14:textId="49CE48E6" w:rsidR="00A102E1" w:rsidRPr="00936021" w:rsidRDefault="00763DEC" w:rsidP="00D11182">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research </w:t>
      </w:r>
      <w:r w:rsidR="00CC7AC3" w:rsidRPr="00936021">
        <w:rPr>
          <w:rFonts w:cstheme="minorHAnsi"/>
          <w:color w:val="000000" w:themeColor="text1"/>
          <w:sz w:val="24"/>
          <w:szCs w:val="24"/>
          <w:shd w:val="clear" w:color="auto" w:fill="FFFFFF"/>
        </w:rPr>
        <w:t xml:space="preserve">supports the findings of the literature review which </w:t>
      </w:r>
      <w:r w:rsidRPr="00936021">
        <w:rPr>
          <w:rFonts w:cstheme="minorHAnsi"/>
          <w:color w:val="000000" w:themeColor="text1"/>
          <w:sz w:val="24"/>
          <w:szCs w:val="24"/>
          <w:shd w:val="clear" w:color="auto" w:fill="FFFFFF"/>
        </w:rPr>
        <w:t>has shown</w:t>
      </w:r>
      <w:r w:rsidR="00BA55B7" w:rsidRPr="00936021">
        <w:rPr>
          <w:rFonts w:cstheme="minorHAnsi"/>
          <w:color w:val="000000" w:themeColor="text1"/>
          <w:sz w:val="24"/>
          <w:szCs w:val="24"/>
          <w:shd w:val="clear" w:color="auto" w:fill="FFFFFF"/>
        </w:rPr>
        <w:t xml:space="preserve"> </w:t>
      </w:r>
      <w:r w:rsidR="004913EE" w:rsidRPr="00936021">
        <w:rPr>
          <w:rFonts w:cstheme="minorHAnsi"/>
          <w:color w:val="000000" w:themeColor="text1"/>
          <w:sz w:val="24"/>
          <w:szCs w:val="24"/>
          <w:shd w:val="clear" w:color="auto" w:fill="FFFFFF"/>
        </w:rPr>
        <w:t>disparate behaviour as</w:t>
      </w:r>
      <w:r w:rsidR="00A9587B" w:rsidRPr="00936021">
        <w:rPr>
          <w:rFonts w:cstheme="minorHAnsi"/>
          <w:color w:val="000000" w:themeColor="text1"/>
          <w:sz w:val="24"/>
          <w:szCs w:val="24"/>
          <w:shd w:val="clear" w:color="auto" w:fill="FFFFFF"/>
        </w:rPr>
        <w:t xml:space="preserve"> a determining factor to how </w:t>
      </w:r>
      <w:r w:rsidR="00775A64" w:rsidRPr="00936021">
        <w:rPr>
          <w:rFonts w:cstheme="minorHAnsi"/>
          <w:color w:val="000000" w:themeColor="text1"/>
          <w:sz w:val="24"/>
          <w:szCs w:val="24"/>
          <w:shd w:val="clear" w:color="auto" w:fill="FFFFFF"/>
        </w:rPr>
        <w:t>leadership, subordinate relationship</w:t>
      </w:r>
      <w:r w:rsidR="00565C2D" w:rsidRPr="00936021">
        <w:rPr>
          <w:rFonts w:cstheme="minorHAnsi"/>
          <w:color w:val="000000" w:themeColor="text1"/>
          <w:sz w:val="24"/>
          <w:szCs w:val="24"/>
          <w:shd w:val="clear" w:color="auto" w:fill="FFFFFF"/>
        </w:rPr>
        <w:t>s</w:t>
      </w:r>
      <w:r w:rsidR="00775A64" w:rsidRPr="00936021">
        <w:rPr>
          <w:rFonts w:cstheme="minorHAnsi"/>
          <w:color w:val="000000" w:themeColor="text1"/>
          <w:sz w:val="24"/>
          <w:szCs w:val="24"/>
          <w:shd w:val="clear" w:color="auto" w:fill="FFFFFF"/>
        </w:rPr>
        <w:t xml:space="preserve"> can either </w:t>
      </w:r>
      <w:r w:rsidR="0070795A" w:rsidRPr="00936021">
        <w:rPr>
          <w:rFonts w:cstheme="minorHAnsi"/>
          <w:color w:val="000000" w:themeColor="text1"/>
          <w:sz w:val="24"/>
          <w:szCs w:val="24"/>
          <w:shd w:val="clear" w:color="auto" w:fill="FFFFFF"/>
        </w:rPr>
        <w:t>garner or break trust within an organisation</w:t>
      </w:r>
      <w:r w:rsidR="004A1685" w:rsidRPr="00936021">
        <w:rPr>
          <w:rFonts w:cstheme="minorHAnsi"/>
          <w:color w:val="000000" w:themeColor="text1"/>
          <w:sz w:val="24"/>
          <w:szCs w:val="24"/>
        </w:rPr>
        <w:t xml:space="preserve"> </w:t>
      </w:r>
      <w:r w:rsidR="00DD6B4A" w:rsidRPr="00936021">
        <w:rPr>
          <w:rFonts w:cstheme="minorHAnsi"/>
          <w:color w:val="000000" w:themeColor="text1"/>
          <w:sz w:val="24"/>
          <w:szCs w:val="24"/>
        </w:rPr>
        <w:t>(</w:t>
      </w:r>
      <w:r w:rsidR="004A1685" w:rsidRPr="00936021">
        <w:rPr>
          <w:rFonts w:cstheme="minorHAnsi"/>
          <w:color w:val="000000" w:themeColor="text1"/>
          <w:sz w:val="24"/>
          <w:szCs w:val="24"/>
          <w:shd w:val="clear" w:color="auto" w:fill="FFFFFF"/>
        </w:rPr>
        <w:t>Paradiso and Sweeny</w:t>
      </w:r>
      <w:r w:rsidR="00DD6B4A" w:rsidRPr="00936021">
        <w:rPr>
          <w:rFonts w:cstheme="minorHAnsi"/>
          <w:color w:val="000000" w:themeColor="text1"/>
          <w:sz w:val="24"/>
          <w:szCs w:val="24"/>
          <w:shd w:val="clear" w:color="auto" w:fill="FFFFFF"/>
        </w:rPr>
        <w:t xml:space="preserve">, </w:t>
      </w:r>
      <w:r w:rsidR="004A1685" w:rsidRPr="00936021">
        <w:rPr>
          <w:rFonts w:cstheme="minorHAnsi"/>
          <w:color w:val="000000" w:themeColor="text1"/>
          <w:sz w:val="24"/>
          <w:szCs w:val="24"/>
          <w:shd w:val="clear" w:color="auto" w:fill="FFFFFF"/>
        </w:rPr>
        <w:t>2019)</w:t>
      </w:r>
      <w:r w:rsidR="0070795A" w:rsidRPr="00936021">
        <w:rPr>
          <w:rFonts w:cstheme="minorHAnsi"/>
          <w:color w:val="000000" w:themeColor="text1"/>
          <w:sz w:val="24"/>
          <w:szCs w:val="24"/>
          <w:shd w:val="clear" w:color="auto" w:fill="FFFFFF"/>
        </w:rPr>
        <w:t>.</w:t>
      </w:r>
      <w:r w:rsidR="00C432DA" w:rsidRPr="00936021">
        <w:rPr>
          <w:rFonts w:cstheme="minorHAnsi"/>
          <w:color w:val="000000" w:themeColor="text1"/>
          <w:sz w:val="24"/>
          <w:szCs w:val="24"/>
          <w:shd w:val="clear" w:color="auto" w:fill="FFFFFF"/>
        </w:rPr>
        <w:t xml:space="preserve"> </w:t>
      </w:r>
      <w:r w:rsidR="005508A9" w:rsidRPr="00936021">
        <w:rPr>
          <w:rFonts w:cstheme="minorHAnsi"/>
          <w:color w:val="000000" w:themeColor="text1"/>
          <w:sz w:val="24"/>
          <w:szCs w:val="24"/>
          <w:shd w:val="clear" w:color="auto" w:fill="FFFFFF"/>
        </w:rPr>
        <w:t>There was</w:t>
      </w:r>
      <w:r w:rsidR="003C34ED" w:rsidRPr="00936021">
        <w:rPr>
          <w:rFonts w:cstheme="minorHAnsi"/>
          <w:color w:val="000000" w:themeColor="text1"/>
          <w:sz w:val="24"/>
          <w:szCs w:val="24"/>
          <w:shd w:val="clear" w:color="auto" w:fill="FFFFFF"/>
        </w:rPr>
        <w:t xml:space="preserve"> universal agreement </w:t>
      </w:r>
      <w:r w:rsidR="00DD6B4A" w:rsidRPr="00936021">
        <w:rPr>
          <w:rFonts w:cstheme="minorHAnsi"/>
          <w:color w:val="000000" w:themeColor="text1"/>
          <w:sz w:val="24"/>
          <w:szCs w:val="24"/>
          <w:shd w:val="clear" w:color="auto" w:fill="FFFFFF"/>
        </w:rPr>
        <w:t xml:space="preserve">among </w:t>
      </w:r>
      <w:r w:rsidR="00631016" w:rsidRPr="00936021">
        <w:rPr>
          <w:rFonts w:cstheme="minorHAnsi"/>
          <w:color w:val="000000" w:themeColor="text1"/>
          <w:sz w:val="24"/>
          <w:szCs w:val="24"/>
          <w:shd w:val="clear" w:color="auto" w:fill="FFFFFF"/>
        </w:rPr>
        <w:t>all four intervie</w:t>
      </w:r>
      <w:r w:rsidR="008C204D" w:rsidRPr="00936021">
        <w:rPr>
          <w:rFonts w:cstheme="minorHAnsi"/>
          <w:color w:val="000000" w:themeColor="text1"/>
          <w:sz w:val="24"/>
          <w:szCs w:val="24"/>
          <w:shd w:val="clear" w:color="auto" w:fill="FFFFFF"/>
        </w:rPr>
        <w:t xml:space="preserve">wees </w:t>
      </w:r>
      <w:r w:rsidR="003C34ED" w:rsidRPr="00936021">
        <w:rPr>
          <w:rFonts w:cstheme="minorHAnsi"/>
          <w:color w:val="000000" w:themeColor="text1"/>
          <w:sz w:val="24"/>
          <w:szCs w:val="24"/>
          <w:shd w:val="clear" w:color="auto" w:fill="FFFFFF"/>
        </w:rPr>
        <w:t>that cer</w:t>
      </w:r>
      <w:r w:rsidR="00BF0FB9" w:rsidRPr="00936021">
        <w:rPr>
          <w:rFonts w:cstheme="minorHAnsi"/>
          <w:color w:val="000000" w:themeColor="text1"/>
          <w:sz w:val="24"/>
          <w:szCs w:val="24"/>
          <w:shd w:val="clear" w:color="auto" w:fill="FFFFFF"/>
        </w:rPr>
        <w:t xml:space="preserve">tain behaviour </w:t>
      </w:r>
      <w:r w:rsidR="00C84B6F" w:rsidRPr="00936021">
        <w:rPr>
          <w:rFonts w:cstheme="minorHAnsi"/>
          <w:color w:val="000000" w:themeColor="text1"/>
          <w:sz w:val="24"/>
          <w:szCs w:val="24"/>
          <w:shd w:val="clear" w:color="auto" w:fill="FFFFFF"/>
        </w:rPr>
        <w:t xml:space="preserve">would </w:t>
      </w:r>
      <w:r w:rsidR="00793D18" w:rsidRPr="00936021">
        <w:rPr>
          <w:rFonts w:cstheme="minorHAnsi"/>
          <w:color w:val="000000" w:themeColor="text1"/>
          <w:sz w:val="24"/>
          <w:szCs w:val="24"/>
          <w:shd w:val="clear" w:color="auto" w:fill="FFFFFF"/>
        </w:rPr>
        <w:t xml:space="preserve">illicit </w:t>
      </w:r>
      <w:r w:rsidR="00D52B18" w:rsidRPr="00936021">
        <w:rPr>
          <w:rFonts w:cstheme="minorHAnsi"/>
          <w:color w:val="000000" w:themeColor="text1"/>
          <w:sz w:val="24"/>
          <w:szCs w:val="24"/>
          <w:shd w:val="clear" w:color="auto" w:fill="FFFFFF"/>
        </w:rPr>
        <w:t xml:space="preserve">retributive </w:t>
      </w:r>
      <w:r w:rsidR="00BE2B26" w:rsidRPr="00936021">
        <w:rPr>
          <w:rFonts w:cstheme="minorHAnsi"/>
          <w:color w:val="000000" w:themeColor="text1"/>
          <w:sz w:val="24"/>
          <w:szCs w:val="24"/>
          <w:shd w:val="clear" w:color="auto" w:fill="FFFFFF"/>
        </w:rPr>
        <w:t xml:space="preserve">consequences, interestingly, with </w:t>
      </w:r>
      <w:r w:rsidR="005A5421" w:rsidRPr="00936021">
        <w:rPr>
          <w:rFonts w:cstheme="minorHAnsi"/>
          <w:color w:val="000000" w:themeColor="text1"/>
          <w:sz w:val="24"/>
          <w:szCs w:val="24"/>
          <w:shd w:val="clear" w:color="auto" w:fill="FFFFFF"/>
        </w:rPr>
        <w:t>different perspectives.</w:t>
      </w:r>
      <w:r w:rsidR="008D16B7" w:rsidRPr="00936021">
        <w:rPr>
          <w:rFonts w:cstheme="minorHAnsi"/>
          <w:color w:val="000000" w:themeColor="text1"/>
          <w:sz w:val="24"/>
          <w:szCs w:val="24"/>
          <w:shd w:val="clear" w:color="auto" w:fill="FFFFFF"/>
        </w:rPr>
        <w:t xml:space="preserve"> </w:t>
      </w:r>
      <w:r w:rsidR="00585B71" w:rsidRPr="00936021">
        <w:rPr>
          <w:rFonts w:cstheme="minorHAnsi"/>
          <w:color w:val="000000" w:themeColor="text1"/>
          <w:sz w:val="24"/>
          <w:szCs w:val="24"/>
          <w:shd w:val="clear" w:color="auto" w:fill="FFFFFF"/>
        </w:rPr>
        <w:t xml:space="preserve">Kiely and </w:t>
      </w:r>
      <w:r w:rsidR="008648CB" w:rsidRPr="00936021">
        <w:rPr>
          <w:rFonts w:cstheme="minorHAnsi"/>
          <w:color w:val="000000" w:themeColor="text1"/>
          <w:sz w:val="24"/>
          <w:szCs w:val="24"/>
          <w:shd w:val="clear" w:color="auto" w:fill="FFFFFF"/>
        </w:rPr>
        <w:t>Lt</w:t>
      </w:r>
      <w:r w:rsidR="00AD4C60" w:rsidRPr="00936021">
        <w:rPr>
          <w:rFonts w:cstheme="minorHAnsi"/>
          <w:color w:val="000000" w:themeColor="text1"/>
          <w:sz w:val="24"/>
          <w:szCs w:val="24"/>
          <w:shd w:val="clear" w:color="auto" w:fill="FFFFFF"/>
        </w:rPr>
        <w:t xml:space="preserve"> </w:t>
      </w:r>
      <w:r w:rsidR="008648CB" w:rsidRPr="00936021">
        <w:rPr>
          <w:rFonts w:cstheme="minorHAnsi"/>
          <w:color w:val="000000" w:themeColor="text1"/>
          <w:sz w:val="24"/>
          <w:szCs w:val="24"/>
          <w:shd w:val="clear" w:color="auto" w:fill="FFFFFF"/>
        </w:rPr>
        <w:t>Col</w:t>
      </w:r>
      <w:r w:rsidR="00AD4C60" w:rsidRPr="00936021">
        <w:rPr>
          <w:rFonts w:cstheme="minorHAnsi"/>
          <w:color w:val="000000" w:themeColor="text1"/>
          <w:sz w:val="24"/>
          <w:szCs w:val="24"/>
          <w:shd w:val="clear" w:color="auto" w:fill="FFFFFF"/>
        </w:rPr>
        <w:t>.</w:t>
      </w:r>
      <w:r w:rsidR="008648CB" w:rsidRPr="00936021">
        <w:rPr>
          <w:rFonts w:cstheme="minorHAnsi"/>
          <w:color w:val="000000" w:themeColor="text1"/>
          <w:sz w:val="24"/>
          <w:szCs w:val="24"/>
          <w:shd w:val="clear" w:color="auto" w:fill="FFFFFF"/>
        </w:rPr>
        <w:t xml:space="preserve"> Bonner replies indicate a view that behaviour </w:t>
      </w:r>
      <w:r w:rsidR="00214B42" w:rsidRPr="00936021">
        <w:rPr>
          <w:rFonts w:cstheme="minorHAnsi"/>
          <w:color w:val="000000" w:themeColor="text1"/>
          <w:sz w:val="24"/>
          <w:szCs w:val="24"/>
          <w:shd w:val="clear" w:color="auto" w:fill="FFFFFF"/>
        </w:rPr>
        <w:t xml:space="preserve">which </w:t>
      </w:r>
      <w:r w:rsidR="0034692E" w:rsidRPr="00936021">
        <w:rPr>
          <w:rFonts w:cstheme="minorHAnsi"/>
          <w:color w:val="000000" w:themeColor="text1"/>
          <w:sz w:val="24"/>
          <w:szCs w:val="24"/>
          <w:shd w:val="clear" w:color="auto" w:fill="FFFFFF"/>
        </w:rPr>
        <w:t>consciously disregard risk, which is substantial and unjustifiable</w:t>
      </w:r>
      <w:r w:rsidR="00214B42" w:rsidRPr="00936021">
        <w:rPr>
          <w:rFonts w:cstheme="minorHAnsi"/>
          <w:color w:val="000000" w:themeColor="text1"/>
          <w:sz w:val="24"/>
          <w:szCs w:val="24"/>
          <w:shd w:val="clear" w:color="auto" w:fill="FFFFFF"/>
        </w:rPr>
        <w:t xml:space="preserve"> </w:t>
      </w:r>
      <w:r w:rsidR="0061772B" w:rsidRPr="00936021">
        <w:rPr>
          <w:rFonts w:cstheme="minorHAnsi"/>
          <w:color w:val="000000" w:themeColor="text1"/>
          <w:sz w:val="24"/>
          <w:szCs w:val="24"/>
          <w:shd w:val="clear" w:color="auto" w:fill="FFFFFF"/>
        </w:rPr>
        <w:t>represents behaviour which falls outside the remit</w:t>
      </w:r>
      <w:r w:rsidR="00BF4890" w:rsidRPr="00936021">
        <w:rPr>
          <w:rFonts w:cstheme="minorHAnsi"/>
          <w:color w:val="000000" w:themeColor="text1"/>
          <w:sz w:val="24"/>
          <w:szCs w:val="24"/>
          <w:shd w:val="clear" w:color="auto" w:fill="FFFFFF"/>
        </w:rPr>
        <w:t xml:space="preserve"> of just culture.</w:t>
      </w:r>
      <w:r w:rsidR="008D16B7" w:rsidRPr="00936021">
        <w:rPr>
          <w:rFonts w:cstheme="minorHAnsi"/>
          <w:color w:val="000000" w:themeColor="text1"/>
          <w:sz w:val="24"/>
          <w:szCs w:val="24"/>
          <w:shd w:val="clear" w:color="auto" w:fill="FFFFFF"/>
        </w:rPr>
        <w:t xml:space="preserve"> </w:t>
      </w:r>
      <w:r w:rsidR="009D24E0" w:rsidRPr="00936021">
        <w:rPr>
          <w:rFonts w:cstheme="minorHAnsi"/>
          <w:color w:val="000000" w:themeColor="text1"/>
          <w:sz w:val="24"/>
          <w:szCs w:val="24"/>
          <w:shd w:val="clear" w:color="auto" w:fill="FFFFFF"/>
        </w:rPr>
        <w:t>DF</w:t>
      </w:r>
      <w:r w:rsidR="00BA55B7" w:rsidRPr="00936021">
        <w:rPr>
          <w:rFonts w:cstheme="minorHAnsi"/>
          <w:color w:val="000000" w:themeColor="text1"/>
          <w:sz w:val="24"/>
          <w:szCs w:val="24"/>
          <w:shd w:val="clear" w:color="auto" w:fill="FFFFFF"/>
        </w:rPr>
        <w:t xml:space="preserve"> </w:t>
      </w:r>
      <w:r w:rsidR="000F4A24" w:rsidRPr="00936021">
        <w:rPr>
          <w:rFonts w:cstheme="minorHAnsi"/>
          <w:color w:val="000000" w:themeColor="text1"/>
          <w:sz w:val="24"/>
          <w:szCs w:val="24"/>
          <w:shd w:val="clear" w:color="auto" w:fill="FFFFFF"/>
        </w:rPr>
        <w:t xml:space="preserve">DCOS </w:t>
      </w:r>
      <w:r w:rsidR="003A7E2D" w:rsidRPr="00936021">
        <w:rPr>
          <w:rFonts w:cstheme="minorHAnsi"/>
          <w:color w:val="000000" w:themeColor="text1"/>
          <w:sz w:val="24"/>
          <w:szCs w:val="24"/>
          <w:shd w:val="clear" w:color="auto" w:fill="FFFFFF"/>
        </w:rPr>
        <w:t>(</w:t>
      </w:r>
      <w:proofErr w:type="spellStart"/>
      <w:r w:rsidR="000F4A24" w:rsidRPr="00936021">
        <w:rPr>
          <w:rFonts w:cstheme="minorHAnsi"/>
          <w:color w:val="000000" w:themeColor="text1"/>
          <w:sz w:val="24"/>
          <w:szCs w:val="24"/>
          <w:shd w:val="clear" w:color="auto" w:fill="FFFFFF"/>
        </w:rPr>
        <w:t>Sp</w:t>
      </w:r>
      <w:proofErr w:type="spellEnd"/>
      <w:r w:rsidR="003A7E2D" w:rsidRPr="00936021">
        <w:rPr>
          <w:rFonts w:cstheme="minorHAnsi"/>
          <w:color w:val="000000" w:themeColor="text1"/>
          <w:sz w:val="24"/>
          <w:szCs w:val="24"/>
          <w:shd w:val="clear" w:color="auto" w:fill="FFFFFF"/>
        </w:rPr>
        <w:t>)</w:t>
      </w:r>
      <w:r w:rsidR="000F4A24" w:rsidRPr="00936021">
        <w:rPr>
          <w:rFonts w:cstheme="minorHAnsi"/>
          <w:color w:val="000000" w:themeColor="text1"/>
          <w:sz w:val="24"/>
          <w:szCs w:val="24"/>
          <w:shd w:val="clear" w:color="auto" w:fill="FFFFFF"/>
        </w:rPr>
        <w:t xml:space="preserve"> </w:t>
      </w:r>
      <w:r w:rsidR="0018698C" w:rsidRPr="00936021">
        <w:rPr>
          <w:rFonts w:cstheme="minorHAnsi"/>
          <w:color w:val="000000" w:themeColor="text1"/>
          <w:sz w:val="24"/>
          <w:szCs w:val="24"/>
          <w:shd w:val="clear" w:color="auto" w:fill="FFFFFF"/>
        </w:rPr>
        <w:t xml:space="preserve">was also in agreement </w:t>
      </w:r>
      <w:r w:rsidR="00F56178" w:rsidRPr="00936021">
        <w:rPr>
          <w:rFonts w:cstheme="minorHAnsi"/>
          <w:color w:val="000000" w:themeColor="text1"/>
          <w:sz w:val="24"/>
          <w:szCs w:val="24"/>
          <w:shd w:val="clear" w:color="auto" w:fill="FFFFFF"/>
        </w:rPr>
        <w:t xml:space="preserve">with these views while also </w:t>
      </w:r>
      <w:r w:rsidR="00696CC8" w:rsidRPr="00936021">
        <w:rPr>
          <w:rFonts w:cstheme="minorHAnsi"/>
          <w:color w:val="000000" w:themeColor="text1"/>
          <w:sz w:val="24"/>
          <w:szCs w:val="24"/>
          <w:shd w:val="clear" w:color="auto" w:fill="FFFFFF"/>
        </w:rPr>
        <w:t>professing</w:t>
      </w:r>
      <w:r w:rsidR="00F56178" w:rsidRPr="00936021">
        <w:rPr>
          <w:rFonts w:cstheme="minorHAnsi"/>
          <w:color w:val="000000" w:themeColor="text1"/>
          <w:sz w:val="24"/>
          <w:szCs w:val="24"/>
          <w:shd w:val="clear" w:color="auto" w:fill="FFFFFF"/>
        </w:rPr>
        <w:t xml:space="preserve"> the inclusion of negligen</w:t>
      </w:r>
      <w:r w:rsidR="00F21E68" w:rsidRPr="00936021">
        <w:rPr>
          <w:rFonts w:cstheme="minorHAnsi"/>
          <w:color w:val="000000" w:themeColor="text1"/>
          <w:sz w:val="24"/>
          <w:szCs w:val="24"/>
          <w:shd w:val="clear" w:color="auto" w:fill="FFFFFF"/>
        </w:rPr>
        <w:t>t behaviour</w:t>
      </w:r>
      <w:r w:rsidR="009416A5" w:rsidRPr="00936021">
        <w:rPr>
          <w:rFonts w:cstheme="minorHAnsi"/>
          <w:color w:val="000000" w:themeColor="text1"/>
          <w:sz w:val="24"/>
          <w:szCs w:val="24"/>
          <w:shd w:val="clear" w:color="auto" w:fill="FFFFFF"/>
        </w:rPr>
        <w:t xml:space="preserve"> in his</w:t>
      </w:r>
      <w:r w:rsidR="009418D1" w:rsidRPr="00936021">
        <w:rPr>
          <w:rFonts w:cstheme="minorHAnsi"/>
          <w:color w:val="000000" w:themeColor="text1"/>
          <w:sz w:val="24"/>
          <w:szCs w:val="24"/>
          <w:shd w:val="clear" w:color="auto" w:fill="FFFFFF"/>
        </w:rPr>
        <w:t xml:space="preserve"> current</w:t>
      </w:r>
      <w:r w:rsidR="009416A5" w:rsidRPr="00936021">
        <w:rPr>
          <w:rFonts w:cstheme="minorHAnsi"/>
          <w:color w:val="000000" w:themeColor="text1"/>
          <w:sz w:val="24"/>
          <w:szCs w:val="24"/>
          <w:shd w:val="clear" w:color="auto" w:fill="FFFFFF"/>
        </w:rPr>
        <w:t xml:space="preserve"> understanding</w:t>
      </w:r>
      <w:r w:rsidR="009418D1" w:rsidRPr="00936021">
        <w:rPr>
          <w:rFonts w:cstheme="minorHAnsi"/>
          <w:color w:val="000000" w:themeColor="text1"/>
          <w:sz w:val="24"/>
          <w:szCs w:val="24"/>
          <w:shd w:val="clear" w:color="auto" w:fill="FFFFFF"/>
        </w:rPr>
        <w:t>.</w:t>
      </w:r>
      <w:r w:rsidR="004E1995" w:rsidRPr="00936021">
        <w:rPr>
          <w:rFonts w:cstheme="minorHAnsi"/>
          <w:color w:val="000000" w:themeColor="text1"/>
          <w:sz w:val="24"/>
          <w:szCs w:val="24"/>
          <w:shd w:val="clear" w:color="auto" w:fill="FFFFFF"/>
        </w:rPr>
        <w:t xml:space="preserve"> </w:t>
      </w:r>
      <w:r w:rsidR="006F550F" w:rsidRPr="00936021">
        <w:rPr>
          <w:rFonts w:cstheme="minorHAnsi"/>
          <w:color w:val="000000" w:themeColor="text1"/>
          <w:sz w:val="24"/>
          <w:szCs w:val="24"/>
          <w:shd w:val="clear" w:color="auto" w:fill="FFFFFF"/>
        </w:rPr>
        <w:t xml:space="preserve">Having identified the </w:t>
      </w:r>
      <w:r w:rsidR="004D2B81" w:rsidRPr="00936021">
        <w:rPr>
          <w:rFonts w:cstheme="minorHAnsi"/>
          <w:color w:val="000000" w:themeColor="text1"/>
          <w:sz w:val="24"/>
          <w:szCs w:val="24"/>
          <w:shd w:val="clear" w:color="auto" w:fill="FFFFFF"/>
        </w:rPr>
        <w:t>importance of developing trust as a theme</w:t>
      </w:r>
      <w:r w:rsidR="00441982" w:rsidRPr="00936021">
        <w:rPr>
          <w:rFonts w:cstheme="minorHAnsi"/>
          <w:color w:val="000000" w:themeColor="text1"/>
          <w:sz w:val="24"/>
          <w:szCs w:val="24"/>
          <w:shd w:val="clear" w:color="auto" w:fill="FFFFFF"/>
        </w:rPr>
        <w:t xml:space="preserve"> within the research an exploration </w:t>
      </w:r>
      <w:r w:rsidR="009C5EC5" w:rsidRPr="00936021">
        <w:rPr>
          <w:rFonts w:cstheme="minorHAnsi"/>
          <w:color w:val="000000" w:themeColor="text1"/>
          <w:sz w:val="24"/>
          <w:szCs w:val="24"/>
          <w:shd w:val="clear" w:color="auto" w:fill="FFFFFF"/>
        </w:rPr>
        <w:t xml:space="preserve">encapsulating the </w:t>
      </w:r>
      <w:r w:rsidR="00BD1122" w:rsidRPr="00936021">
        <w:rPr>
          <w:rFonts w:cstheme="minorHAnsi"/>
          <w:color w:val="000000" w:themeColor="text1"/>
          <w:sz w:val="24"/>
          <w:szCs w:val="24"/>
          <w:shd w:val="clear" w:color="auto" w:fill="FFFFFF"/>
        </w:rPr>
        <w:t>significance of</w:t>
      </w:r>
      <w:r w:rsidR="00BA55B7" w:rsidRPr="00936021">
        <w:rPr>
          <w:rFonts w:cstheme="minorHAnsi"/>
          <w:color w:val="000000" w:themeColor="text1"/>
          <w:sz w:val="24"/>
          <w:szCs w:val="24"/>
          <w:shd w:val="clear" w:color="auto" w:fill="FFFFFF"/>
        </w:rPr>
        <w:t xml:space="preserve"> </w:t>
      </w:r>
      <w:r w:rsidR="00EB0ED3" w:rsidRPr="00936021">
        <w:rPr>
          <w:rFonts w:cstheme="minorHAnsi"/>
          <w:color w:val="000000" w:themeColor="text1"/>
          <w:sz w:val="24"/>
          <w:szCs w:val="24"/>
          <w:shd w:val="clear" w:color="auto" w:fill="FFFFFF"/>
        </w:rPr>
        <w:t xml:space="preserve">organisational </w:t>
      </w:r>
      <w:r w:rsidR="00B24BCB" w:rsidRPr="00936021">
        <w:rPr>
          <w:rFonts w:cstheme="minorHAnsi"/>
          <w:color w:val="000000" w:themeColor="text1"/>
          <w:sz w:val="24"/>
          <w:szCs w:val="24"/>
          <w:shd w:val="clear" w:color="auto" w:fill="FFFFFF"/>
        </w:rPr>
        <w:t>learning</w:t>
      </w:r>
      <w:r w:rsidR="00864654" w:rsidRPr="00936021">
        <w:rPr>
          <w:rFonts w:cstheme="minorHAnsi"/>
          <w:color w:val="000000" w:themeColor="text1"/>
          <w:sz w:val="24"/>
          <w:szCs w:val="24"/>
          <w:shd w:val="clear" w:color="auto" w:fill="FFFFFF"/>
        </w:rPr>
        <w:t xml:space="preserve"> </w:t>
      </w:r>
      <w:r w:rsidR="001958D8" w:rsidRPr="00936021">
        <w:rPr>
          <w:rFonts w:cstheme="minorHAnsi"/>
          <w:color w:val="000000" w:themeColor="text1"/>
          <w:sz w:val="24"/>
          <w:szCs w:val="24"/>
          <w:shd w:val="clear" w:color="auto" w:fill="FFFFFF"/>
        </w:rPr>
        <w:t>was deemed appropriate.</w:t>
      </w:r>
      <w:r w:rsidR="00BA55B7" w:rsidRPr="00936021">
        <w:rPr>
          <w:rFonts w:cstheme="minorHAnsi"/>
          <w:color w:val="000000" w:themeColor="text1"/>
          <w:sz w:val="24"/>
          <w:szCs w:val="24"/>
          <w:shd w:val="clear" w:color="auto" w:fill="FFFFFF"/>
        </w:rPr>
        <w:t xml:space="preserve"> </w:t>
      </w:r>
    </w:p>
    <w:p w14:paraId="16766F0B" w14:textId="77777777" w:rsidR="00B04DA4" w:rsidRPr="00936021" w:rsidRDefault="00B04DA4" w:rsidP="00936021">
      <w:pPr>
        <w:spacing w:after="0" w:line="240" w:lineRule="auto"/>
        <w:jc w:val="both"/>
        <w:rPr>
          <w:rFonts w:cstheme="minorHAnsi"/>
          <w:color w:val="000000" w:themeColor="text1"/>
          <w:sz w:val="24"/>
          <w:szCs w:val="24"/>
          <w:shd w:val="clear" w:color="auto" w:fill="FFFFFF"/>
        </w:rPr>
      </w:pPr>
    </w:p>
    <w:p w14:paraId="216B2E39" w14:textId="2D5CECF7" w:rsidR="007D6D20" w:rsidRPr="00936021" w:rsidRDefault="009E1684" w:rsidP="00936021">
      <w:pPr>
        <w:spacing w:after="0" w:line="240" w:lineRule="auto"/>
        <w:jc w:val="both"/>
        <w:outlineLvl w:val="1"/>
        <w:rPr>
          <w:rFonts w:cstheme="minorHAnsi"/>
          <w:b/>
          <w:bCs/>
          <w:color w:val="000000" w:themeColor="text1"/>
          <w:sz w:val="24"/>
          <w:szCs w:val="24"/>
        </w:rPr>
      </w:pPr>
      <w:bookmarkStart w:id="43" w:name="_Toc103976841"/>
      <w:r w:rsidRPr="00936021">
        <w:rPr>
          <w:rFonts w:cstheme="minorHAnsi"/>
          <w:b/>
          <w:bCs/>
          <w:color w:val="000000" w:themeColor="text1"/>
          <w:sz w:val="24"/>
          <w:szCs w:val="24"/>
        </w:rPr>
        <w:t xml:space="preserve">Organisational </w:t>
      </w:r>
      <w:r w:rsidR="00EF312D" w:rsidRPr="00936021">
        <w:rPr>
          <w:rFonts w:cstheme="minorHAnsi"/>
          <w:b/>
          <w:bCs/>
          <w:color w:val="000000" w:themeColor="text1"/>
          <w:sz w:val="24"/>
          <w:szCs w:val="24"/>
        </w:rPr>
        <w:t>L</w:t>
      </w:r>
      <w:r w:rsidRPr="00936021">
        <w:rPr>
          <w:rFonts w:cstheme="minorHAnsi"/>
          <w:b/>
          <w:bCs/>
          <w:color w:val="000000" w:themeColor="text1"/>
          <w:sz w:val="24"/>
          <w:szCs w:val="24"/>
        </w:rPr>
        <w:t>earning</w:t>
      </w:r>
      <w:bookmarkEnd w:id="43"/>
    </w:p>
    <w:p w14:paraId="5EF0010A" w14:textId="3C2FD9D0" w:rsidR="003E2553" w:rsidRDefault="0055442A"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lang w:val="en-GB"/>
        </w:rPr>
        <w:t xml:space="preserve">The </w:t>
      </w:r>
      <w:r w:rsidR="00CC4502" w:rsidRPr="00936021">
        <w:rPr>
          <w:rFonts w:cstheme="minorHAnsi"/>
          <w:color w:val="000000" w:themeColor="text1"/>
          <w:sz w:val="24"/>
          <w:szCs w:val="24"/>
          <w:shd w:val="clear" w:color="auto" w:fill="FFFFFF"/>
          <w:lang w:val="en-GB"/>
        </w:rPr>
        <w:t xml:space="preserve">theme of </w:t>
      </w:r>
      <w:r w:rsidR="003B2D64" w:rsidRPr="00936021">
        <w:rPr>
          <w:rFonts w:cstheme="minorHAnsi"/>
          <w:color w:val="000000" w:themeColor="text1"/>
          <w:sz w:val="24"/>
          <w:szCs w:val="24"/>
          <w:shd w:val="clear" w:color="auto" w:fill="FFFFFF"/>
          <w:lang w:val="en-GB"/>
        </w:rPr>
        <w:t>‘</w:t>
      </w:r>
      <w:r w:rsidR="004428C3" w:rsidRPr="00936021">
        <w:rPr>
          <w:rFonts w:cstheme="minorHAnsi"/>
          <w:color w:val="000000" w:themeColor="text1"/>
          <w:sz w:val="24"/>
          <w:szCs w:val="24"/>
          <w:shd w:val="clear" w:color="auto" w:fill="FFFFFF"/>
          <w:lang w:val="en-GB"/>
        </w:rPr>
        <w:t>organisational learning</w:t>
      </w:r>
      <w:r w:rsidR="003B2D64" w:rsidRPr="00936021">
        <w:rPr>
          <w:rFonts w:cstheme="minorHAnsi"/>
          <w:color w:val="000000" w:themeColor="text1"/>
          <w:sz w:val="24"/>
          <w:szCs w:val="24"/>
          <w:shd w:val="clear" w:color="auto" w:fill="FFFFFF"/>
          <w:lang w:val="en-GB"/>
        </w:rPr>
        <w:t>’</w:t>
      </w:r>
      <w:r w:rsidR="004428C3" w:rsidRPr="00936021">
        <w:rPr>
          <w:rFonts w:cstheme="minorHAnsi"/>
          <w:color w:val="000000" w:themeColor="text1"/>
          <w:sz w:val="24"/>
          <w:szCs w:val="24"/>
          <w:shd w:val="clear" w:color="auto" w:fill="FFFFFF"/>
          <w:lang w:val="en-GB"/>
        </w:rPr>
        <w:t xml:space="preserve"> was</w:t>
      </w:r>
      <w:r w:rsidR="00BA55B7" w:rsidRPr="00936021">
        <w:rPr>
          <w:rFonts w:cstheme="minorHAnsi"/>
          <w:color w:val="000000" w:themeColor="text1"/>
          <w:sz w:val="24"/>
          <w:szCs w:val="24"/>
          <w:shd w:val="clear" w:color="auto" w:fill="FFFFFF"/>
          <w:lang w:val="en-GB"/>
        </w:rPr>
        <w:t xml:space="preserve"> </w:t>
      </w:r>
      <w:r w:rsidR="00561EA0" w:rsidRPr="00936021">
        <w:rPr>
          <w:rFonts w:cstheme="minorHAnsi"/>
          <w:color w:val="000000" w:themeColor="text1"/>
          <w:sz w:val="24"/>
          <w:szCs w:val="24"/>
          <w:shd w:val="clear" w:color="auto" w:fill="FFFFFF"/>
          <w:lang w:val="en-GB"/>
        </w:rPr>
        <w:t>emphasised</w:t>
      </w:r>
      <w:r w:rsidR="00FD2101" w:rsidRPr="00936021">
        <w:rPr>
          <w:rFonts w:cstheme="minorHAnsi"/>
          <w:color w:val="000000" w:themeColor="text1"/>
          <w:sz w:val="24"/>
          <w:szCs w:val="24"/>
          <w:shd w:val="clear" w:color="auto" w:fill="FFFFFF"/>
          <w:lang w:val="en-GB"/>
        </w:rPr>
        <w:t xml:space="preserve"> </w:t>
      </w:r>
      <w:r w:rsidR="006A0C5A" w:rsidRPr="00936021">
        <w:rPr>
          <w:rFonts w:cstheme="minorHAnsi"/>
          <w:color w:val="000000" w:themeColor="text1"/>
          <w:sz w:val="24"/>
          <w:szCs w:val="24"/>
          <w:shd w:val="clear" w:color="auto" w:fill="FFFFFF"/>
        </w:rPr>
        <w:t>in the literature review</w:t>
      </w:r>
      <w:r w:rsidR="00D31CE6" w:rsidRPr="00936021">
        <w:rPr>
          <w:rFonts w:cstheme="minorHAnsi"/>
          <w:color w:val="000000" w:themeColor="text1"/>
          <w:sz w:val="24"/>
          <w:szCs w:val="24"/>
          <w:shd w:val="clear" w:color="auto" w:fill="FFFFFF"/>
        </w:rPr>
        <w:t xml:space="preserve"> by b</w:t>
      </w:r>
      <w:r w:rsidR="009E5B61" w:rsidRPr="00936021">
        <w:rPr>
          <w:rFonts w:cstheme="minorHAnsi"/>
          <w:color w:val="000000" w:themeColor="text1"/>
          <w:sz w:val="24"/>
          <w:szCs w:val="24"/>
          <w:shd w:val="clear" w:color="auto" w:fill="FFFFFF"/>
        </w:rPr>
        <w:t xml:space="preserve">oth Dekker (2017) and </w:t>
      </w:r>
      <w:proofErr w:type="spellStart"/>
      <w:r w:rsidR="00567250" w:rsidRPr="00936021">
        <w:rPr>
          <w:rFonts w:cstheme="minorHAnsi"/>
          <w:color w:val="000000" w:themeColor="text1"/>
          <w:sz w:val="24"/>
          <w:szCs w:val="24"/>
          <w:shd w:val="clear" w:color="auto" w:fill="FFFFFF"/>
        </w:rPr>
        <w:t>Groeneweg</w:t>
      </w:r>
      <w:proofErr w:type="spellEnd"/>
      <w:r w:rsidR="00567250" w:rsidRPr="00936021">
        <w:rPr>
          <w:rFonts w:cstheme="minorHAnsi"/>
          <w:color w:val="000000" w:themeColor="text1"/>
          <w:sz w:val="24"/>
          <w:szCs w:val="24"/>
          <w:shd w:val="clear" w:color="auto" w:fill="FFFFFF"/>
        </w:rPr>
        <w:t xml:space="preserve"> </w:t>
      </w:r>
      <w:r w:rsidR="00567250" w:rsidRPr="00936021">
        <w:rPr>
          <w:rFonts w:cstheme="minorHAnsi"/>
          <w:i/>
          <w:iCs/>
          <w:color w:val="000000" w:themeColor="text1"/>
          <w:sz w:val="24"/>
          <w:szCs w:val="24"/>
          <w:shd w:val="clear" w:color="auto" w:fill="FFFFFF"/>
        </w:rPr>
        <w:t>et al</w:t>
      </w:r>
      <w:r w:rsidR="00567250" w:rsidRPr="00936021">
        <w:rPr>
          <w:rFonts w:cstheme="minorHAnsi"/>
          <w:color w:val="000000" w:themeColor="text1"/>
          <w:sz w:val="24"/>
          <w:szCs w:val="24"/>
          <w:shd w:val="clear" w:color="auto" w:fill="FFFFFF"/>
        </w:rPr>
        <w:t>. (2018)</w:t>
      </w:r>
      <w:r w:rsidR="00D31CE6" w:rsidRPr="00936021">
        <w:rPr>
          <w:rFonts w:cstheme="minorHAnsi"/>
          <w:color w:val="000000" w:themeColor="text1"/>
          <w:sz w:val="24"/>
          <w:szCs w:val="24"/>
          <w:shd w:val="clear" w:color="auto" w:fill="FFFFFF"/>
        </w:rPr>
        <w:t>.</w:t>
      </w:r>
      <w:r w:rsidR="00967FEF" w:rsidRPr="00936021">
        <w:rPr>
          <w:rFonts w:cstheme="minorHAnsi"/>
          <w:color w:val="000000" w:themeColor="text1"/>
          <w:sz w:val="24"/>
          <w:szCs w:val="24"/>
          <w:shd w:val="clear" w:color="auto" w:fill="FFFFFF"/>
        </w:rPr>
        <w:t xml:space="preserve"> </w:t>
      </w:r>
      <w:r w:rsidR="006A0C5A" w:rsidRPr="00936021">
        <w:rPr>
          <w:rFonts w:cstheme="minorHAnsi"/>
          <w:color w:val="000000" w:themeColor="text1"/>
          <w:sz w:val="24"/>
          <w:szCs w:val="24"/>
          <w:shd w:val="clear" w:color="auto" w:fill="FFFFFF"/>
        </w:rPr>
        <w:t xml:space="preserve">This theme emerged once </w:t>
      </w:r>
      <w:r w:rsidR="006547ED" w:rsidRPr="00936021">
        <w:rPr>
          <w:rFonts w:cstheme="minorHAnsi"/>
          <w:color w:val="000000" w:themeColor="text1"/>
          <w:sz w:val="24"/>
          <w:szCs w:val="24"/>
          <w:shd w:val="clear" w:color="auto" w:fill="FFFFFF"/>
        </w:rPr>
        <w:t>again</w:t>
      </w:r>
      <w:r w:rsidR="006A0C5A" w:rsidRPr="00936021">
        <w:rPr>
          <w:rFonts w:cstheme="minorHAnsi"/>
          <w:color w:val="000000" w:themeColor="text1"/>
          <w:sz w:val="24"/>
          <w:szCs w:val="24"/>
          <w:shd w:val="clear" w:color="auto" w:fill="FFFFFF"/>
        </w:rPr>
        <w:t xml:space="preserve"> in the findings of the current research</w:t>
      </w:r>
      <w:r w:rsidR="0058229C" w:rsidRPr="00936021">
        <w:rPr>
          <w:rFonts w:cstheme="minorHAnsi"/>
          <w:color w:val="000000" w:themeColor="text1"/>
          <w:sz w:val="24"/>
          <w:szCs w:val="24"/>
          <w:shd w:val="clear" w:color="auto" w:fill="FFFFFF"/>
        </w:rPr>
        <w:t>.</w:t>
      </w:r>
      <w:r w:rsidR="00967FEF" w:rsidRPr="00936021">
        <w:rPr>
          <w:rFonts w:cstheme="minorHAnsi"/>
          <w:color w:val="000000" w:themeColor="text1"/>
          <w:sz w:val="24"/>
          <w:szCs w:val="24"/>
          <w:shd w:val="clear" w:color="auto" w:fill="FFFFFF"/>
        </w:rPr>
        <w:t xml:space="preserve"> </w:t>
      </w:r>
      <w:r w:rsidR="007B1650" w:rsidRPr="00936021">
        <w:rPr>
          <w:rFonts w:cstheme="minorHAnsi"/>
          <w:color w:val="000000" w:themeColor="text1"/>
          <w:sz w:val="24"/>
          <w:szCs w:val="24"/>
          <w:shd w:val="clear" w:color="auto" w:fill="FFFFFF"/>
        </w:rPr>
        <w:t xml:space="preserve">All interviewees </w:t>
      </w:r>
      <w:r w:rsidR="0096446B" w:rsidRPr="00936021">
        <w:rPr>
          <w:rFonts w:cstheme="minorHAnsi"/>
          <w:color w:val="000000" w:themeColor="text1"/>
          <w:sz w:val="24"/>
          <w:szCs w:val="24"/>
          <w:shd w:val="clear" w:color="auto" w:fill="FFFFFF"/>
        </w:rPr>
        <w:t xml:space="preserve">acknowledged the importance of </w:t>
      </w:r>
      <w:r w:rsidR="00BA50F5" w:rsidRPr="00936021">
        <w:rPr>
          <w:rFonts w:cstheme="minorHAnsi"/>
          <w:color w:val="000000" w:themeColor="text1"/>
          <w:sz w:val="24"/>
          <w:szCs w:val="24"/>
          <w:shd w:val="clear" w:color="auto" w:fill="FFFFFF"/>
        </w:rPr>
        <w:t>o</w:t>
      </w:r>
      <w:r w:rsidR="001342A8" w:rsidRPr="00936021">
        <w:rPr>
          <w:rFonts w:cstheme="minorHAnsi"/>
          <w:color w:val="000000" w:themeColor="text1"/>
          <w:sz w:val="24"/>
          <w:szCs w:val="24"/>
          <w:shd w:val="clear" w:color="auto" w:fill="FFFFFF"/>
        </w:rPr>
        <w:t>rganisational learning.</w:t>
      </w:r>
      <w:r w:rsidR="00BA55B7" w:rsidRPr="00936021">
        <w:rPr>
          <w:rFonts w:cstheme="minorHAnsi"/>
          <w:color w:val="000000" w:themeColor="text1"/>
          <w:sz w:val="24"/>
          <w:szCs w:val="24"/>
          <w:shd w:val="clear" w:color="auto" w:fill="FFFFFF"/>
        </w:rPr>
        <w:t xml:space="preserve"> </w:t>
      </w:r>
      <w:r w:rsidR="009D24E0" w:rsidRPr="00936021">
        <w:rPr>
          <w:rFonts w:cstheme="minorHAnsi"/>
          <w:color w:val="000000" w:themeColor="text1"/>
          <w:sz w:val="24"/>
          <w:szCs w:val="24"/>
          <w:shd w:val="clear" w:color="auto" w:fill="FFFFFF"/>
        </w:rPr>
        <w:t>DF</w:t>
      </w:r>
      <w:r w:rsidR="00967FEF" w:rsidRPr="00936021">
        <w:rPr>
          <w:rFonts w:cstheme="minorHAnsi"/>
          <w:color w:val="000000" w:themeColor="text1"/>
          <w:sz w:val="24"/>
          <w:szCs w:val="24"/>
          <w:shd w:val="clear" w:color="auto" w:fill="FFFFFF"/>
        </w:rPr>
        <w:t xml:space="preserve"> </w:t>
      </w:r>
      <w:r w:rsidR="00657884" w:rsidRPr="00936021">
        <w:rPr>
          <w:rFonts w:cstheme="minorHAnsi"/>
          <w:color w:val="000000" w:themeColor="text1"/>
          <w:sz w:val="24"/>
          <w:szCs w:val="24"/>
          <w:shd w:val="clear" w:color="auto" w:fill="FFFFFF"/>
        </w:rPr>
        <w:t>DCOS</w:t>
      </w:r>
      <w:r w:rsidR="00967FEF" w:rsidRPr="00936021">
        <w:rPr>
          <w:rFonts w:cstheme="minorHAnsi"/>
          <w:color w:val="000000" w:themeColor="text1"/>
          <w:sz w:val="24"/>
          <w:szCs w:val="24"/>
          <w:shd w:val="clear" w:color="auto" w:fill="FFFFFF"/>
        </w:rPr>
        <w:t xml:space="preserve"> </w:t>
      </w:r>
      <w:r w:rsidR="00935FE4" w:rsidRPr="00936021">
        <w:rPr>
          <w:rFonts w:cstheme="minorHAnsi"/>
          <w:color w:val="000000" w:themeColor="text1"/>
          <w:sz w:val="24"/>
          <w:szCs w:val="24"/>
          <w:shd w:val="clear" w:color="auto" w:fill="FFFFFF"/>
        </w:rPr>
        <w:t>(</w:t>
      </w:r>
      <w:proofErr w:type="spellStart"/>
      <w:r w:rsidR="00657884" w:rsidRPr="00936021">
        <w:rPr>
          <w:rFonts w:cstheme="minorHAnsi"/>
          <w:color w:val="000000" w:themeColor="text1"/>
          <w:sz w:val="24"/>
          <w:szCs w:val="24"/>
          <w:shd w:val="clear" w:color="auto" w:fill="FFFFFF"/>
        </w:rPr>
        <w:t>Sp</w:t>
      </w:r>
      <w:proofErr w:type="spellEnd"/>
      <w:r w:rsidR="00935FE4" w:rsidRPr="00936021">
        <w:rPr>
          <w:rFonts w:cstheme="minorHAnsi"/>
          <w:color w:val="000000" w:themeColor="text1"/>
          <w:sz w:val="24"/>
          <w:szCs w:val="24"/>
          <w:shd w:val="clear" w:color="auto" w:fill="FFFFFF"/>
        </w:rPr>
        <w:t>)</w:t>
      </w:r>
      <w:r w:rsidR="00657884" w:rsidRPr="00936021">
        <w:rPr>
          <w:rFonts w:cstheme="minorHAnsi"/>
          <w:color w:val="000000" w:themeColor="text1"/>
          <w:sz w:val="24"/>
          <w:szCs w:val="24"/>
          <w:shd w:val="clear" w:color="auto" w:fill="FFFFFF"/>
        </w:rPr>
        <w:t xml:space="preserve"> </w:t>
      </w:r>
      <w:r w:rsidR="00C22A43" w:rsidRPr="00936021">
        <w:rPr>
          <w:rFonts w:cstheme="minorHAnsi"/>
          <w:color w:val="000000" w:themeColor="text1"/>
          <w:sz w:val="24"/>
          <w:szCs w:val="24"/>
          <w:shd w:val="clear" w:color="auto" w:fill="FFFFFF"/>
        </w:rPr>
        <w:t xml:space="preserve">acknowledged the significance that just culture </w:t>
      </w:r>
      <w:r w:rsidR="00BD684B" w:rsidRPr="00936021">
        <w:rPr>
          <w:rFonts w:cstheme="minorHAnsi"/>
          <w:color w:val="000000" w:themeColor="text1"/>
          <w:sz w:val="24"/>
          <w:szCs w:val="24"/>
          <w:shd w:val="clear" w:color="auto" w:fill="FFFFFF"/>
        </w:rPr>
        <w:t xml:space="preserve">could </w:t>
      </w:r>
      <w:r w:rsidR="00E52536" w:rsidRPr="00936021">
        <w:rPr>
          <w:rFonts w:cstheme="minorHAnsi"/>
          <w:color w:val="000000" w:themeColor="text1"/>
          <w:sz w:val="24"/>
          <w:szCs w:val="24"/>
          <w:shd w:val="clear" w:color="auto" w:fill="FFFFFF"/>
        </w:rPr>
        <w:t>contribute to DF organisational learning, stating that:</w:t>
      </w:r>
    </w:p>
    <w:p w14:paraId="12C3D7A2" w14:textId="77777777" w:rsidR="0057061D" w:rsidRPr="00936021" w:rsidRDefault="0057061D" w:rsidP="00936021">
      <w:pPr>
        <w:spacing w:after="0" w:line="240" w:lineRule="auto"/>
        <w:jc w:val="both"/>
        <w:rPr>
          <w:rFonts w:cstheme="minorHAnsi"/>
          <w:color w:val="000000" w:themeColor="text1"/>
          <w:sz w:val="24"/>
          <w:szCs w:val="24"/>
          <w:shd w:val="clear" w:color="auto" w:fill="FFFFFF"/>
        </w:rPr>
      </w:pPr>
    </w:p>
    <w:p w14:paraId="53EE6DF9" w14:textId="27A2EC13" w:rsidR="00E52536" w:rsidRDefault="000E7274" w:rsidP="0057061D">
      <w:pPr>
        <w:spacing w:after="0" w:line="240" w:lineRule="auto"/>
        <w:ind w:left="567" w:right="567"/>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W</w:t>
      </w:r>
      <w:r w:rsidR="00E52536" w:rsidRPr="00936021">
        <w:rPr>
          <w:rFonts w:cstheme="minorHAnsi"/>
          <w:color w:val="000000" w:themeColor="text1"/>
          <w:sz w:val="24"/>
          <w:szCs w:val="24"/>
          <w:shd w:val="clear" w:color="auto" w:fill="FFFFFF"/>
        </w:rPr>
        <w:t>e should have a systems thinking approach to examining what went wrong, establishing why it went wrong, and then having an institutional approach to</w:t>
      </w:r>
      <w:r w:rsidR="007460B3" w:rsidRPr="00936021">
        <w:rPr>
          <w:rFonts w:cstheme="minorHAnsi"/>
          <w:color w:val="000000" w:themeColor="text1"/>
          <w:sz w:val="24"/>
          <w:szCs w:val="24"/>
          <w:shd w:val="clear" w:color="auto" w:fill="FFFFFF"/>
        </w:rPr>
        <w:t xml:space="preserve"> </w:t>
      </w:r>
      <w:r w:rsidR="00E52536" w:rsidRPr="00936021">
        <w:rPr>
          <w:rFonts w:cstheme="minorHAnsi"/>
          <w:color w:val="000000" w:themeColor="text1"/>
          <w:sz w:val="24"/>
          <w:szCs w:val="24"/>
          <w:shd w:val="clear" w:color="auto" w:fill="FFFFFF"/>
        </w:rPr>
        <w:t xml:space="preserve">ensuring that </w:t>
      </w:r>
      <w:r w:rsidR="005A75D4" w:rsidRPr="00936021">
        <w:rPr>
          <w:rFonts w:cstheme="minorHAnsi"/>
          <w:color w:val="000000" w:themeColor="text1"/>
          <w:sz w:val="24"/>
          <w:szCs w:val="24"/>
          <w:shd w:val="clear" w:color="auto" w:fill="FFFFFF"/>
        </w:rPr>
        <w:t xml:space="preserve">it </w:t>
      </w:r>
      <w:r w:rsidR="00E52536" w:rsidRPr="00936021">
        <w:rPr>
          <w:rFonts w:cstheme="minorHAnsi"/>
          <w:color w:val="000000" w:themeColor="text1"/>
          <w:sz w:val="24"/>
          <w:szCs w:val="24"/>
          <w:shd w:val="clear" w:color="auto" w:fill="FFFFFF"/>
        </w:rPr>
        <w:t>doesn't happen again</w:t>
      </w:r>
      <w:r w:rsidR="006B4992" w:rsidRPr="00936021">
        <w:rPr>
          <w:rFonts w:cstheme="minorHAnsi"/>
          <w:color w:val="000000" w:themeColor="text1"/>
          <w:sz w:val="24"/>
          <w:szCs w:val="24"/>
          <w:shd w:val="clear" w:color="auto" w:fill="FFFFFF"/>
        </w:rPr>
        <w:t xml:space="preserve"> and t</w:t>
      </w:r>
      <w:r w:rsidR="00E52536" w:rsidRPr="00936021">
        <w:rPr>
          <w:rFonts w:cstheme="minorHAnsi"/>
          <w:color w:val="000000" w:themeColor="text1"/>
          <w:sz w:val="24"/>
          <w:szCs w:val="24"/>
          <w:shd w:val="clear" w:color="auto" w:fill="FFFFFF"/>
        </w:rPr>
        <w:t>he</w:t>
      </w:r>
      <w:r w:rsidR="008044DE" w:rsidRPr="00936021">
        <w:rPr>
          <w:rFonts w:cstheme="minorHAnsi"/>
          <w:color w:val="000000" w:themeColor="text1"/>
          <w:sz w:val="24"/>
          <w:szCs w:val="24"/>
          <w:shd w:val="clear" w:color="auto" w:fill="FFFFFF"/>
        </w:rPr>
        <w:t>ir</w:t>
      </w:r>
      <w:r w:rsidR="00E52536" w:rsidRPr="00936021">
        <w:rPr>
          <w:rFonts w:cstheme="minorHAnsi"/>
          <w:color w:val="000000" w:themeColor="text1"/>
          <w:sz w:val="24"/>
          <w:szCs w:val="24"/>
          <w:shd w:val="clear" w:color="auto" w:fill="FFFFFF"/>
        </w:rPr>
        <w:t xml:space="preserve"> learnings from the incident that would prevent</w:t>
      </w:r>
      <w:r w:rsidRPr="00936021">
        <w:rPr>
          <w:rFonts w:cstheme="minorHAnsi"/>
          <w:color w:val="000000" w:themeColor="text1"/>
          <w:sz w:val="24"/>
          <w:szCs w:val="24"/>
          <w:shd w:val="clear" w:color="auto" w:fill="FFFFFF"/>
        </w:rPr>
        <w:t xml:space="preserve"> </w:t>
      </w:r>
      <w:r w:rsidR="00E52536" w:rsidRPr="00936021">
        <w:rPr>
          <w:rFonts w:cstheme="minorHAnsi"/>
          <w:color w:val="000000" w:themeColor="text1"/>
          <w:sz w:val="24"/>
          <w:szCs w:val="24"/>
          <w:shd w:val="clear" w:color="auto" w:fill="FFFFFF"/>
        </w:rPr>
        <w:t>a recurrence or similar in the future.</w:t>
      </w:r>
    </w:p>
    <w:p w14:paraId="6BC42E71" w14:textId="77777777" w:rsidR="0057061D" w:rsidRPr="00936021" w:rsidRDefault="0057061D" w:rsidP="0057061D">
      <w:pPr>
        <w:spacing w:after="0" w:line="240" w:lineRule="auto"/>
        <w:ind w:left="567" w:right="567"/>
        <w:jc w:val="both"/>
        <w:rPr>
          <w:rFonts w:cstheme="minorHAnsi"/>
          <w:color w:val="000000" w:themeColor="text1"/>
          <w:sz w:val="24"/>
          <w:szCs w:val="24"/>
          <w:shd w:val="clear" w:color="auto" w:fill="FFFFFF"/>
        </w:rPr>
      </w:pPr>
    </w:p>
    <w:p w14:paraId="489FE456" w14:textId="0C20A047" w:rsidR="00630F1C" w:rsidRDefault="004F6429"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Furthermore,</w:t>
      </w:r>
      <w:r w:rsidR="009D24E0" w:rsidRPr="00936021">
        <w:rPr>
          <w:rFonts w:cstheme="minorHAnsi"/>
          <w:color w:val="000000" w:themeColor="text1"/>
          <w:sz w:val="24"/>
          <w:szCs w:val="24"/>
          <w:shd w:val="clear" w:color="auto" w:fill="FFFFFF"/>
        </w:rPr>
        <w:t xml:space="preserve"> DF </w:t>
      </w:r>
      <w:r w:rsidRPr="00936021">
        <w:rPr>
          <w:rFonts w:cstheme="minorHAnsi"/>
          <w:color w:val="000000" w:themeColor="text1"/>
          <w:sz w:val="24"/>
          <w:szCs w:val="24"/>
          <w:shd w:val="clear" w:color="auto" w:fill="FFFFFF"/>
        </w:rPr>
        <w:t xml:space="preserve">DCOS </w:t>
      </w:r>
      <w:r w:rsidR="00E958CB" w:rsidRPr="00936021">
        <w:rPr>
          <w:rFonts w:cstheme="minorHAnsi"/>
          <w:color w:val="000000" w:themeColor="text1"/>
          <w:sz w:val="24"/>
          <w:szCs w:val="24"/>
          <w:shd w:val="clear" w:color="auto" w:fill="FFFFFF"/>
        </w:rPr>
        <w:t>(</w:t>
      </w:r>
      <w:proofErr w:type="spellStart"/>
      <w:r w:rsidRPr="00936021">
        <w:rPr>
          <w:rFonts w:cstheme="minorHAnsi"/>
          <w:color w:val="000000" w:themeColor="text1"/>
          <w:sz w:val="24"/>
          <w:szCs w:val="24"/>
          <w:shd w:val="clear" w:color="auto" w:fill="FFFFFF"/>
        </w:rPr>
        <w:t>Sp</w:t>
      </w:r>
      <w:proofErr w:type="spellEnd"/>
      <w:r w:rsidR="00E958CB" w:rsidRPr="00936021">
        <w:rPr>
          <w:rFonts w:cstheme="minorHAnsi"/>
          <w:color w:val="000000" w:themeColor="text1"/>
          <w:sz w:val="24"/>
          <w:szCs w:val="24"/>
          <w:shd w:val="clear" w:color="auto" w:fill="FFFFFF"/>
        </w:rPr>
        <w:t>)</w:t>
      </w:r>
      <w:r w:rsidRPr="00936021">
        <w:rPr>
          <w:rFonts w:cstheme="minorHAnsi"/>
          <w:color w:val="000000" w:themeColor="text1"/>
          <w:sz w:val="24"/>
          <w:szCs w:val="24"/>
          <w:shd w:val="clear" w:color="auto" w:fill="FFFFFF"/>
        </w:rPr>
        <w:t xml:space="preserve"> declared that the DF had a </w:t>
      </w:r>
      <w:r w:rsidR="0088043E" w:rsidRPr="00936021">
        <w:rPr>
          <w:rFonts w:cstheme="minorHAnsi"/>
          <w:color w:val="000000" w:themeColor="text1"/>
          <w:sz w:val="24"/>
          <w:szCs w:val="24"/>
          <w:shd w:val="clear" w:color="auto" w:fill="FFFFFF"/>
        </w:rPr>
        <w:t>widel</w:t>
      </w:r>
      <w:r w:rsidRPr="00936021">
        <w:rPr>
          <w:rFonts w:cstheme="minorHAnsi"/>
          <w:color w:val="000000" w:themeColor="text1"/>
          <w:sz w:val="24"/>
          <w:szCs w:val="24"/>
          <w:shd w:val="clear" w:color="auto" w:fill="FFFFFF"/>
        </w:rPr>
        <w:t>y recognised, unparalleled training and education model within the public sector, and that the DF were exemplars for lifelong learning that could be brought to bear with regards to incorporating a just culture.</w:t>
      </w:r>
      <w:r w:rsidR="00BA55B7" w:rsidRPr="00936021">
        <w:rPr>
          <w:rFonts w:cstheme="minorHAnsi"/>
          <w:color w:val="000000" w:themeColor="text1"/>
          <w:sz w:val="24"/>
          <w:szCs w:val="24"/>
          <w:shd w:val="clear" w:color="auto" w:fill="FFFFFF"/>
        </w:rPr>
        <w:t xml:space="preserve"> </w:t>
      </w:r>
      <w:r w:rsidR="00D17121" w:rsidRPr="00936021">
        <w:rPr>
          <w:rFonts w:cstheme="minorHAnsi"/>
          <w:color w:val="000000" w:themeColor="text1"/>
          <w:sz w:val="24"/>
          <w:szCs w:val="24"/>
          <w:shd w:val="clear" w:color="auto" w:fill="FFFFFF"/>
        </w:rPr>
        <w:t>Kiely</w:t>
      </w:r>
      <w:r w:rsidR="00FF31C7" w:rsidRPr="00936021">
        <w:rPr>
          <w:rFonts w:cstheme="minorHAnsi"/>
          <w:color w:val="000000" w:themeColor="text1"/>
          <w:sz w:val="24"/>
          <w:szCs w:val="24"/>
          <w:shd w:val="clear" w:color="auto" w:fill="FFFFFF"/>
        </w:rPr>
        <w:t xml:space="preserve"> </w:t>
      </w:r>
      <w:r w:rsidR="00605495" w:rsidRPr="00936021">
        <w:rPr>
          <w:rFonts w:cstheme="minorHAnsi"/>
          <w:color w:val="000000" w:themeColor="text1"/>
          <w:sz w:val="24"/>
          <w:szCs w:val="24"/>
          <w:shd w:val="clear" w:color="auto" w:fill="FFFFFF"/>
        </w:rPr>
        <w:t>contested that “ the DF likes to consider itself a learning organisation</w:t>
      </w:r>
      <w:r w:rsidR="00EC4CCF" w:rsidRPr="00936021">
        <w:rPr>
          <w:rFonts w:cstheme="minorHAnsi"/>
          <w:color w:val="000000" w:themeColor="text1"/>
          <w:sz w:val="24"/>
          <w:szCs w:val="24"/>
          <w:shd w:val="clear" w:color="auto" w:fill="FFFFFF"/>
        </w:rPr>
        <w:t>”</w:t>
      </w:r>
      <w:r w:rsidR="00FF6746" w:rsidRPr="00936021">
        <w:rPr>
          <w:rFonts w:cstheme="minorHAnsi"/>
          <w:color w:val="000000" w:themeColor="text1"/>
          <w:sz w:val="24"/>
          <w:szCs w:val="24"/>
          <w:shd w:val="clear" w:color="auto" w:fill="FFFFFF"/>
        </w:rPr>
        <w:t xml:space="preserve">, he </w:t>
      </w:r>
      <w:r w:rsidR="00944AB8" w:rsidRPr="00936021">
        <w:rPr>
          <w:rFonts w:cstheme="minorHAnsi"/>
          <w:color w:val="000000" w:themeColor="text1"/>
          <w:sz w:val="24"/>
          <w:szCs w:val="24"/>
          <w:shd w:val="clear" w:color="auto" w:fill="FFFFFF"/>
        </w:rPr>
        <w:t>proclaimed that</w:t>
      </w:r>
      <w:r w:rsidR="00BA55B7" w:rsidRPr="00936021">
        <w:rPr>
          <w:rFonts w:cstheme="minorHAnsi"/>
          <w:color w:val="000000" w:themeColor="text1"/>
          <w:sz w:val="24"/>
          <w:szCs w:val="24"/>
          <w:shd w:val="clear" w:color="auto" w:fill="FFFFFF"/>
        </w:rPr>
        <w:t xml:space="preserve"> </w:t>
      </w:r>
      <w:r w:rsidR="00CB1383" w:rsidRPr="00936021">
        <w:rPr>
          <w:rFonts w:cstheme="minorHAnsi"/>
          <w:color w:val="000000" w:themeColor="text1"/>
          <w:sz w:val="24"/>
          <w:szCs w:val="24"/>
          <w:shd w:val="clear" w:color="auto" w:fill="FFFFFF"/>
        </w:rPr>
        <w:t xml:space="preserve">on occasion </w:t>
      </w:r>
      <w:r w:rsidR="00944AB8" w:rsidRPr="00936021">
        <w:rPr>
          <w:rFonts w:cstheme="minorHAnsi"/>
          <w:color w:val="000000" w:themeColor="text1"/>
          <w:sz w:val="24"/>
          <w:szCs w:val="24"/>
          <w:shd w:val="clear" w:color="auto" w:fill="FFFFFF"/>
        </w:rPr>
        <w:t xml:space="preserve">the DF was </w:t>
      </w:r>
      <w:r w:rsidR="00F20C85" w:rsidRPr="00936021">
        <w:rPr>
          <w:rFonts w:cstheme="minorHAnsi"/>
          <w:color w:val="000000" w:themeColor="text1"/>
          <w:sz w:val="24"/>
          <w:szCs w:val="24"/>
          <w:shd w:val="clear" w:color="auto" w:fill="FFFFFF"/>
        </w:rPr>
        <w:t>“</w:t>
      </w:r>
      <w:r w:rsidR="00536ABF" w:rsidRPr="00936021">
        <w:rPr>
          <w:rFonts w:cstheme="minorHAnsi"/>
          <w:color w:val="000000" w:themeColor="text1"/>
          <w:sz w:val="24"/>
          <w:szCs w:val="24"/>
          <w:shd w:val="clear" w:color="auto" w:fill="FFFFFF"/>
        </w:rPr>
        <w:t xml:space="preserve">slow to learn </w:t>
      </w:r>
      <w:r w:rsidR="00DC5B19" w:rsidRPr="00936021">
        <w:rPr>
          <w:rFonts w:cstheme="minorHAnsi"/>
          <w:color w:val="000000" w:themeColor="text1"/>
          <w:sz w:val="24"/>
          <w:szCs w:val="24"/>
          <w:shd w:val="clear" w:color="auto" w:fill="FFFFFF"/>
        </w:rPr>
        <w:t xml:space="preserve">and </w:t>
      </w:r>
      <w:r w:rsidR="001C3C84" w:rsidRPr="00936021">
        <w:rPr>
          <w:rFonts w:cstheme="minorHAnsi"/>
          <w:color w:val="000000" w:themeColor="text1"/>
          <w:sz w:val="24"/>
          <w:szCs w:val="24"/>
          <w:shd w:val="clear" w:color="auto" w:fill="FFFFFF"/>
        </w:rPr>
        <w:t>repeated mistakes</w:t>
      </w:r>
      <w:r w:rsidR="00F20C85" w:rsidRPr="00936021">
        <w:rPr>
          <w:rFonts w:cstheme="minorHAnsi"/>
          <w:color w:val="000000" w:themeColor="text1"/>
          <w:sz w:val="24"/>
          <w:szCs w:val="24"/>
          <w:shd w:val="clear" w:color="auto" w:fill="FFFFFF"/>
        </w:rPr>
        <w:t>”</w:t>
      </w:r>
      <w:r w:rsidR="001C3C84" w:rsidRPr="00936021">
        <w:rPr>
          <w:rFonts w:cstheme="minorHAnsi"/>
          <w:color w:val="000000" w:themeColor="text1"/>
          <w:sz w:val="24"/>
          <w:szCs w:val="24"/>
          <w:shd w:val="clear" w:color="auto" w:fill="FFFFFF"/>
        </w:rPr>
        <w:t xml:space="preserve">. </w:t>
      </w:r>
      <w:r w:rsidR="00872A91" w:rsidRPr="00936021">
        <w:rPr>
          <w:rFonts w:cstheme="minorHAnsi"/>
          <w:color w:val="000000" w:themeColor="text1"/>
          <w:sz w:val="24"/>
          <w:szCs w:val="24"/>
          <w:shd w:val="clear" w:color="auto" w:fill="FFFFFF"/>
        </w:rPr>
        <w:t>However,</w:t>
      </w:r>
      <w:r w:rsidR="00C36A94" w:rsidRPr="00936021">
        <w:rPr>
          <w:rFonts w:cstheme="minorHAnsi"/>
          <w:color w:val="000000" w:themeColor="text1"/>
          <w:sz w:val="24"/>
          <w:szCs w:val="24"/>
          <w:shd w:val="clear" w:color="auto" w:fill="FFFFFF"/>
        </w:rPr>
        <w:t xml:space="preserve"> in line with </w:t>
      </w:r>
      <w:r w:rsidR="009D24E0" w:rsidRPr="00936021">
        <w:rPr>
          <w:rFonts w:cstheme="minorHAnsi"/>
          <w:color w:val="000000" w:themeColor="text1"/>
          <w:sz w:val="24"/>
          <w:szCs w:val="24"/>
          <w:shd w:val="clear" w:color="auto" w:fill="FFFFFF"/>
        </w:rPr>
        <w:t xml:space="preserve">DF </w:t>
      </w:r>
      <w:r w:rsidR="00B414C9" w:rsidRPr="00936021">
        <w:rPr>
          <w:rFonts w:cstheme="minorHAnsi"/>
          <w:color w:val="000000" w:themeColor="text1"/>
          <w:sz w:val="24"/>
          <w:szCs w:val="24"/>
          <w:shd w:val="clear" w:color="auto" w:fill="FFFFFF"/>
        </w:rPr>
        <w:t xml:space="preserve">DCOS </w:t>
      </w:r>
      <w:r w:rsidR="00E958CB" w:rsidRPr="00936021">
        <w:rPr>
          <w:rFonts w:cstheme="minorHAnsi"/>
          <w:color w:val="000000" w:themeColor="text1"/>
          <w:sz w:val="24"/>
          <w:szCs w:val="24"/>
          <w:shd w:val="clear" w:color="auto" w:fill="FFFFFF"/>
        </w:rPr>
        <w:t>(</w:t>
      </w:r>
      <w:proofErr w:type="spellStart"/>
      <w:r w:rsidR="00B414C9" w:rsidRPr="00936021">
        <w:rPr>
          <w:rFonts w:cstheme="minorHAnsi"/>
          <w:color w:val="000000" w:themeColor="text1"/>
          <w:sz w:val="24"/>
          <w:szCs w:val="24"/>
          <w:shd w:val="clear" w:color="auto" w:fill="FFFFFF"/>
        </w:rPr>
        <w:t>Sp</w:t>
      </w:r>
      <w:proofErr w:type="spellEnd"/>
      <w:r w:rsidR="00E958CB" w:rsidRPr="00936021">
        <w:rPr>
          <w:rFonts w:cstheme="minorHAnsi"/>
          <w:color w:val="000000" w:themeColor="text1"/>
          <w:sz w:val="24"/>
          <w:szCs w:val="24"/>
          <w:shd w:val="clear" w:color="auto" w:fill="FFFFFF"/>
        </w:rPr>
        <w:t>)</w:t>
      </w:r>
      <w:r w:rsidR="00C36A94" w:rsidRPr="00936021">
        <w:rPr>
          <w:rFonts w:cstheme="minorHAnsi"/>
          <w:color w:val="000000" w:themeColor="text1"/>
          <w:sz w:val="24"/>
          <w:szCs w:val="24"/>
          <w:shd w:val="clear" w:color="auto" w:fill="FFFFFF"/>
        </w:rPr>
        <w:t xml:space="preserve"> view</w:t>
      </w:r>
      <w:r w:rsidR="00AC4A90" w:rsidRPr="00936021">
        <w:rPr>
          <w:rFonts w:cstheme="minorHAnsi"/>
          <w:color w:val="000000" w:themeColor="text1"/>
          <w:sz w:val="24"/>
          <w:szCs w:val="24"/>
          <w:shd w:val="clear" w:color="auto" w:fill="FFFFFF"/>
        </w:rPr>
        <w:t>,</w:t>
      </w:r>
      <w:r w:rsidR="00B414C9" w:rsidRPr="00936021">
        <w:rPr>
          <w:rFonts w:cstheme="minorHAnsi"/>
          <w:color w:val="000000" w:themeColor="text1"/>
          <w:sz w:val="24"/>
          <w:szCs w:val="24"/>
          <w:shd w:val="clear" w:color="auto" w:fill="FFFFFF"/>
        </w:rPr>
        <w:t xml:space="preserve"> </w:t>
      </w:r>
      <w:r w:rsidR="00951993" w:rsidRPr="00936021">
        <w:rPr>
          <w:rFonts w:cstheme="minorHAnsi"/>
          <w:color w:val="000000" w:themeColor="text1"/>
          <w:sz w:val="24"/>
          <w:szCs w:val="24"/>
          <w:shd w:val="clear" w:color="auto" w:fill="FFFFFF"/>
        </w:rPr>
        <w:t>Kiely</w:t>
      </w:r>
      <w:r w:rsidR="00B414C9" w:rsidRPr="00936021">
        <w:rPr>
          <w:rFonts w:cstheme="minorHAnsi"/>
          <w:color w:val="000000" w:themeColor="text1"/>
          <w:sz w:val="24"/>
          <w:szCs w:val="24"/>
          <w:shd w:val="clear" w:color="auto" w:fill="FFFFFF"/>
        </w:rPr>
        <w:t xml:space="preserve"> identified that adopting a just culture </w:t>
      </w:r>
      <w:r w:rsidR="00736F66" w:rsidRPr="00936021">
        <w:rPr>
          <w:rFonts w:cstheme="minorHAnsi"/>
          <w:color w:val="000000" w:themeColor="text1"/>
          <w:sz w:val="24"/>
          <w:szCs w:val="24"/>
          <w:shd w:val="clear" w:color="auto" w:fill="FFFFFF"/>
        </w:rPr>
        <w:t xml:space="preserve">could contribute to creating a </w:t>
      </w:r>
      <w:r w:rsidR="00E02BAA" w:rsidRPr="00936021">
        <w:rPr>
          <w:rFonts w:cstheme="minorHAnsi"/>
          <w:color w:val="000000" w:themeColor="text1"/>
          <w:sz w:val="24"/>
          <w:szCs w:val="24"/>
          <w:shd w:val="clear" w:color="auto" w:fill="FFFFFF"/>
        </w:rPr>
        <w:t>“</w:t>
      </w:r>
      <w:r w:rsidR="00736F66" w:rsidRPr="00936021">
        <w:rPr>
          <w:rFonts w:cstheme="minorHAnsi"/>
          <w:color w:val="000000" w:themeColor="text1"/>
          <w:sz w:val="24"/>
          <w:szCs w:val="24"/>
          <w:shd w:val="clear" w:color="auto" w:fill="FFFFFF"/>
        </w:rPr>
        <w:t xml:space="preserve">learning </w:t>
      </w:r>
      <w:r w:rsidR="000840A0" w:rsidRPr="00936021">
        <w:rPr>
          <w:rFonts w:cstheme="minorHAnsi"/>
          <w:color w:val="000000" w:themeColor="text1"/>
          <w:sz w:val="24"/>
          <w:szCs w:val="24"/>
          <w:shd w:val="clear" w:color="auto" w:fill="FFFFFF"/>
        </w:rPr>
        <w:t>organisation</w:t>
      </w:r>
      <w:r w:rsidR="00E02BAA" w:rsidRPr="00936021">
        <w:rPr>
          <w:rFonts w:cstheme="minorHAnsi"/>
          <w:color w:val="000000" w:themeColor="text1"/>
          <w:sz w:val="24"/>
          <w:szCs w:val="24"/>
          <w:shd w:val="clear" w:color="auto" w:fill="FFFFFF"/>
        </w:rPr>
        <w:t>”</w:t>
      </w:r>
      <w:r w:rsidR="00BA2EF1" w:rsidRPr="00936021">
        <w:rPr>
          <w:rFonts w:cstheme="minorHAnsi"/>
          <w:color w:val="000000" w:themeColor="text1"/>
          <w:sz w:val="24"/>
          <w:szCs w:val="24"/>
          <w:shd w:val="clear" w:color="auto" w:fill="FFFFFF"/>
        </w:rPr>
        <w:t xml:space="preserve"> whereby people are not afraid to outline the causes for </w:t>
      </w:r>
      <w:r w:rsidR="000840A0" w:rsidRPr="00936021">
        <w:rPr>
          <w:rFonts w:cstheme="minorHAnsi"/>
          <w:color w:val="000000" w:themeColor="text1"/>
          <w:sz w:val="24"/>
          <w:szCs w:val="24"/>
          <w:shd w:val="clear" w:color="auto" w:fill="FFFFFF"/>
        </w:rPr>
        <w:t>a mistake.</w:t>
      </w:r>
      <w:r w:rsidR="00BA55B7" w:rsidRPr="00936021">
        <w:rPr>
          <w:rFonts w:cstheme="minorHAnsi"/>
          <w:color w:val="000000" w:themeColor="text1"/>
          <w:sz w:val="24"/>
          <w:szCs w:val="24"/>
          <w:shd w:val="clear" w:color="auto" w:fill="FFFFFF"/>
        </w:rPr>
        <w:t xml:space="preserve"> </w:t>
      </w:r>
    </w:p>
    <w:p w14:paraId="5AB16C1A" w14:textId="77777777" w:rsidR="0088303B" w:rsidRPr="00936021" w:rsidRDefault="0088303B" w:rsidP="00936021">
      <w:pPr>
        <w:spacing w:after="0" w:line="240" w:lineRule="auto"/>
        <w:jc w:val="both"/>
        <w:rPr>
          <w:rFonts w:cstheme="minorHAnsi"/>
          <w:color w:val="000000" w:themeColor="text1"/>
          <w:sz w:val="24"/>
          <w:szCs w:val="24"/>
          <w:shd w:val="clear" w:color="auto" w:fill="FFFFFF"/>
        </w:rPr>
      </w:pPr>
    </w:p>
    <w:p w14:paraId="7951A26A" w14:textId="2A5FEA4F" w:rsidR="004A5619" w:rsidRPr="00936021" w:rsidRDefault="000074F5" w:rsidP="0088303B">
      <w:pPr>
        <w:spacing w:after="0" w:line="240" w:lineRule="auto"/>
        <w:ind w:firstLine="698"/>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Sign</w:t>
      </w:r>
      <w:r w:rsidR="005E0B06" w:rsidRPr="00936021">
        <w:rPr>
          <w:rFonts w:cstheme="minorHAnsi"/>
          <w:color w:val="000000" w:themeColor="text1"/>
          <w:sz w:val="24"/>
          <w:szCs w:val="24"/>
          <w:shd w:val="clear" w:color="auto" w:fill="FFFFFF"/>
        </w:rPr>
        <w:t>ificantly</w:t>
      </w:r>
      <w:r w:rsidR="00E95C17" w:rsidRPr="00936021">
        <w:rPr>
          <w:rFonts w:cstheme="minorHAnsi"/>
          <w:color w:val="000000" w:themeColor="text1"/>
          <w:sz w:val="24"/>
          <w:szCs w:val="24"/>
          <w:shd w:val="clear" w:color="auto" w:fill="FFFFFF"/>
        </w:rPr>
        <w:t xml:space="preserve">, </w:t>
      </w:r>
      <w:r w:rsidR="00AB1D3A" w:rsidRPr="00936021">
        <w:rPr>
          <w:rFonts w:cstheme="minorHAnsi"/>
          <w:color w:val="000000" w:themeColor="text1"/>
          <w:sz w:val="24"/>
          <w:szCs w:val="24"/>
          <w:shd w:val="clear" w:color="auto" w:fill="FFFFFF"/>
        </w:rPr>
        <w:t xml:space="preserve">two further sub themes </w:t>
      </w:r>
      <w:r w:rsidR="005E0B06" w:rsidRPr="00936021">
        <w:rPr>
          <w:rFonts w:cstheme="minorHAnsi"/>
          <w:color w:val="000000" w:themeColor="text1"/>
          <w:sz w:val="24"/>
          <w:szCs w:val="24"/>
          <w:shd w:val="clear" w:color="auto" w:fill="FFFFFF"/>
        </w:rPr>
        <w:t>emerged</w:t>
      </w:r>
      <w:r w:rsidR="00701BFE" w:rsidRPr="00936021">
        <w:rPr>
          <w:rFonts w:cstheme="minorHAnsi"/>
          <w:color w:val="000000" w:themeColor="text1"/>
          <w:sz w:val="24"/>
          <w:szCs w:val="24"/>
          <w:shd w:val="clear" w:color="auto" w:fill="FFFFFF"/>
        </w:rPr>
        <w:t>.</w:t>
      </w:r>
      <w:r w:rsidR="000E7274" w:rsidRPr="00936021">
        <w:rPr>
          <w:rFonts w:cstheme="minorHAnsi"/>
          <w:color w:val="000000" w:themeColor="text1"/>
          <w:sz w:val="24"/>
          <w:szCs w:val="24"/>
          <w:shd w:val="clear" w:color="auto" w:fill="FFFFFF"/>
        </w:rPr>
        <w:t xml:space="preserve"> Firstly, t</w:t>
      </w:r>
      <w:r w:rsidR="00FE03C0" w:rsidRPr="00936021">
        <w:rPr>
          <w:rFonts w:cstheme="minorHAnsi"/>
          <w:color w:val="000000" w:themeColor="text1"/>
          <w:sz w:val="24"/>
          <w:szCs w:val="24"/>
          <w:shd w:val="clear" w:color="auto" w:fill="FFFFFF"/>
        </w:rPr>
        <w:t xml:space="preserve">he existence of organisational </w:t>
      </w:r>
      <w:r w:rsidR="00700A96" w:rsidRPr="00936021">
        <w:rPr>
          <w:rFonts w:cstheme="minorHAnsi"/>
          <w:color w:val="000000" w:themeColor="text1"/>
          <w:sz w:val="24"/>
          <w:szCs w:val="24"/>
          <w:shd w:val="clear" w:color="auto" w:fill="FFFFFF"/>
        </w:rPr>
        <w:t>“</w:t>
      </w:r>
      <w:r w:rsidR="000E7274" w:rsidRPr="00936021">
        <w:rPr>
          <w:rFonts w:cstheme="minorHAnsi"/>
          <w:color w:val="000000" w:themeColor="text1"/>
          <w:sz w:val="24"/>
          <w:szCs w:val="24"/>
          <w:shd w:val="clear" w:color="auto" w:fill="FFFFFF"/>
        </w:rPr>
        <w:t>v</w:t>
      </w:r>
      <w:r w:rsidR="00700A96" w:rsidRPr="00936021">
        <w:rPr>
          <w:rFonts w:cstheme="minorHAnsi"/>
          <w:color w:val="000000" w:themeColor="text1"/>
          <w:sz w:val="24"/>
          <w:szCs w:val="24"/>
          <w:shd w:val="clear" w:color="auto" w:fill="FFFFFF"/>
        </w:rPr>
        <w:t>alues” and their influence</w:t>
      </w:r>
      <w:r w:rsidR="000E414D" w:rsidRPr="00936021">
        <w:rPr>
          <w:rFonts w:cstheme="minorHAnsi"/>
          <w:color w:val="000000" w:themeColor="text1"/>
          <w:sz w:val="24"/>
          <w:szCs w:val="24"/>
          <w:shd w:val="clear" w:color="auto" w:fill="FFFFFF"/>
        </w:rPr>
        <w:t xml:space="preserve"> </w:t>
      </w:r>
      <w:r w:rsidR="00DF6BA2" w:rsidRPr="00936021">
        <w:rPr>
          <w:rFonts w:cstheme="minorHAnsi"/>
          <w:color w:val="000000" w:themeColor="text1"/>
          <w:sz w:val="24"/>
          <w:szCs w:val="24"/>
          <w:shd w:val="clear" w:color="auto" w:fill="FFFFFF"/>
        </w:rPr>
        <w:t>in shaping how the leadership, subordinate relationship effects</w:t>
      </w:r>
      <w:r w:rsidR="00700A96" w:rsidRPr="00936021">
        <w:rPr>
          <w:rFonts w:cstheme="minorHAnsi"/>
          <w:color w:val="000000" w:themeColor="text1"/>
          <w:sz w:val="24"/>
          <w:szCs w:val="24"/>
          <w:shd w:val="clear" w:color="auto" w:fill="FFFFFF"/>
        </w:rPr>
        <w:t xml:space="preserve"> organisational learning.</w:t>
      </w:r>
      <w:r w:rsidR="000E7274" w:rsidRPr="00936021">
        <w:rPr>
          <w:rFonts w:cstheme="minorHAnsi"/>
          <w:color w:val="000000" w:themeColor="text1"/>
          <w:sz w:val="24"/>
          <w:szCs w:val="24"/>
          <w:shd w:val="clear" w:color="auto" w:fill="FFFFFF"/>
        </w:rPr>
        <w:t xml:space="preserve"> </w:t>
      </w:r>
      <w:r w:rsidR="00FF0D64" w:rsidRPr="00936021">
        <w:rPr>
          <w:rFonts w:cstheme="minorHAnsi"/>
          <w:color w:val="000000" w:themeColor="text1"/>
          <w:sz w:val="24"/>
          <w:szCs w:val="24"/>
          <w:shd w:val="clear" w:color="auto" w:fill="FFFFFF"/>
        </w:rPr>
        <w:t>Secondly</w:t>
      </w:r>
      <w:r w:rsidR="004A0EEF" w:rsidRPr="00936021">
        <w:rPr>
          <w:rFonts w:cstheme="minorHAnsi"/>
          <w:color w:val="000000" w:themeColor="text1"/>
          <w:sz w:val="24"/>
          <w:szCs w:val="24"/>
          <w:shd w:val="clear" w:color="auto" w:fill="FFFFFF"/>
        </w:rPr>
        <w:t>, the importance of</w:t>
      </w:r>
      <w:r w:rsidR="00FF0D64" w:rsidRPr="00936021">
        <w:rPr>
          <w:rFonts w:cstheme="minorHAnsi"/>
          <w:color w:val="000000" w:themeColor="text1"/>
          <w:sz w:val="24"/>
          <w:szCs w:val="24"/>
          <w:shd w:val="clear" w:color="auto" w:fill="FFFFFF"/>
        </w:rPr>
        <w:t xml:space="preserve"> “communication”</w:t>
      </w:r>
      <w:r w:rsidR="004A0EEF" w:rsidRPr="00936021">
        <w:rPr>
          <w:rFonts w:cstheme="minorHAnsi"/>
          <w:color w:val="000000" w:themeColor="text1"/>
          <w:sz w:val="24"/>
          <w:szCs w:val="24"/>
          <w:shd w:val="clear" w:color="auto" w:fill="FFFFFF"/>
        </w:rPr>
        <w:t xml:space="preserve"> and</w:t>
      </w:r>
      <w:r w:rsidR="00E57120" w:rsidRPr="00936021">
        <w:rPr>
          <w:rFonts w:cstheme="minorHAnsi"/>
          <w:color w:val="000000" w:themeColor="text1"/>
          <w:sz w:val="24"/>
          <w:szCs w:val="24"/>
          <w:shd w:val="clear" w:color="auto" w:fill="FFFFFF"/>
        </w:rPr>
        <w:t xml:space="preserve"> the mechanisms in place which</w:t>
      </w:r>
      <w:r w:rsidR="00447BEC" w:rsidRPr="00936021">
        <w:rPr>
          <w:rFonts w:cstheme="minorHAnsi"/>
          <w:color w:val="000000" w:themeColor="text1"/>
          <w:sz w:val="24"/>
          <w:szCs w:val="24"/>
          <w:shd w:val="clear" w:color="auto" w:fill="FFFFFF"/>
        </w:rPr>
        <w:t xml:space="preserve"> </w:t>
      </w:r>
      <w:r w:rsidR="00E57120" w:rsidRPr="00936021">
        <w:rPr>
          <w:rFonts w:cstheme="minorHAnsi"/>
          <w:color w:val="000000" w:themeColor="text1"/>
          <w:sz w:val="24"/>
          <w:szCs w:val="24"/>
          <w:shd w:val="clear" w:color="auto" w:fill="FFFFFF"/>
        </w:rPr>
        <w:t xml:space="preserve">contribute </w:t>
      </w:r>
      <w:r w:rsidR="00896CF2" w:rsidRPr="00936021">
        <w:rPr>
          <w:rFonts w:cstheme="minorHAnsi"/>
          <w:color w:val="000000" w:themeColor="text1"/>
          <w:sz w:val="24"/>
          <w:szCs w:val="24"/>
          <w:shd w:val="clear" w:color="auto" w:fill="FFFFFF"/>
        </w:rPr>
        <w:t>to</w:t>
      </w:r>
      <w:r w:rsidR="004A0EEF" w:rsidRPr="00936021">
        <w:rPr>
          <w:rFonts w:cstheme="minorHAnsi"/>
          <w:color w:val="000000" w:themeColor="text1"/>
          <w:sz w:val="24"/>
          <w:szCs w:val="24"/>
          <w:shd w:val="clear" w:color="auto" w:fill="FFFFFF"/>
        </w:rPr>
        <w:t xml:space="preserve"> organisational learning. </w:t>
      </w:r>
    </w:p>
    <w:p w14:paraId="74CBEC01" w14:textId="77777777" w:rsidR="00B04DA4" w:rsidRPr="00936021" w:rsidRDefault="00B04DA4" w:rsidP="00936021">
      <w:pPr>
        <w:spacing w:after="0" w:line="240" w:lineRule="auto"/>
        <w:jc w:val="both"/>
        <w:rPr>
          <w:rFonts w:cstheme="minorHAnsi"/>
          <w:color w:val="000000" w:themeColor="text1"/>
          <w:sz w:val="24"/>
          <w:szCs w:val="24"/>
          <w:shd w:val="clear" w:color="auto" w:fill="FFFFFF"/>
        </w:rPr>
      </w:pPr>
    </w:p>
    <w:p w14:paraId="1EBF5D4C" w14:textId="638D1702" w:rsidR="004A5619" w:rsidRPr="0088303B" w:rsidRDefault="004A5619" w:rsidP="0088303B">
      <w:pPr>
        <w:spacing w:after="0" w:line="240" w:lineRule="auto"/>
        <w:jc w:val="both"/>
        <w:outlineLvl w:val="1"/>
        <w:rPr>
          <w:rFonts w:cstheme="minorHAnsi"/>
          <w:b/>
          <w:bCs/>
          <w:color w:val="000000" w:themeColor="text1"/>
          <w:sz w:val="24"/>
          <w:szCs w:val="24"/>
        </w:rPr>
      </w:pPr>
      <w:bookmarkStart w:id="44" w:name="_Toc103976842"/>
      <w:r w:rsidRPr="0088303B">
        <w:rPr>
          <w:rFonts w:cstheme="minorHAnsi"/>
          <w:b/>
          <w:bCs/>
          <w:color w:val="000000" w:themeColor="text1"/>
          <w:sz w:val="24"/>
          <w:szCs w:val="24"/>
        </w:rPr>
        <w:t>Values</w:t>
      </w:r>
      <w:bookmarkEnd w:id="44"/>
    </w:p>
    <w:p w14:paraId="30B9FAA1" w14:textId="38F66549" w:rsidR="0087488D" w:rsidRDefault="0067526B"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The literary review has demonstrated th</w:t>
      </w:r>
      <w:r w:rsidR="005C3AAA" w:rsidRPr="00936021">
        <w:rPr>
          <w:rFonts w:cstheme="minorHAnsi"/>
          <w:color w:val="000000" w:themeColor="text1"/>
          <w:sz w:val="24"/>
          <w:szCs w:val="24"/>
          <w:shd w:val="clear" w:color="auto" w:fill="FFFFFF"/>
        </w:rPr>
        <w:t>e impact that individual and cultu</w:t>
      </w:r>
      <w:r w:rsidR="0088043E" w:rsidRPr="00936021">
        <w:rPr>
          <w:rFonts w:cstheme="minorHAnsi"/>
          <w:color w:val="000000" w:themeColor="text1"/>
          <w:sz w:val="24"/>
          <w:szCs w:val="24"/>
          <w:shd w:val="clear" w:color="auto" w:fill="FFFFFF"/>
        </w:rPr>
        <w:t>ral</w:t>
      </w:r>
      <w:r w:rsidR="005C3AAA" w:rsidRPr="00936021">
        <w:rPr>
          <w:rFonts w:cstheme="minorHAnsi"/>
          <w:color w:val="000000" w:themeColor="text1"/>
          <w:sz w:val="24"/>
          <w:szCs w:val="24"/>
          <w:shd w:val="clear" w:color="auto" w:fill="FFFFFF"/>
        </w:rPr>
        <w:t xml:space="preserve"> </w:t>
      </w:r>
      <w:r w:rsidR="002D2BEC" w:rsidRPr="00936021">
        <w:rPr>
          <w:rFonts w:cstheme="minorHAnsi"/>
          <w:color w:val="000000" w:themeColor="text1"/>
          <w:sz w:val="24"/>
          <w:szCs w:val="24"/>
          <w:shd w:val="clear" w:color="auto" w:fill="FFFFFF"/>
        </w:rPr>
        <w:t xml:space="preserve">values </w:t>
      </w:r>
      <w:r w:rsidR="00D20475" w:rsidRPr="00936021">
        <w:rPr>
          <w:rFonts w:cstheme="minorHAnsi"/>
          <w:color w:val="000000" w:themeColor="text1"/>
          <w:sz w:val="24"/>
          <w:szCs w:val="24"/>
          <w:shd w:val="clear" w:color="auto" w:fill="FFFFFF"/>
        </w:rPr>
        <w:t>have on contributing to effective leadership</w:t>
      </w:r>
      <w:r w:rsidR="003F62E8" w:rsidRPr="00936021">
        <w:rPr>
          <w:rFonts w:cstheme="minorHAnsi"/>
          <w:color w:val="000000" w:themeColor="text1"/>
          <w:sz w:val="24"/>
          <w:szCs w:val="24"/>
          <w:shd w:val="clear" w:color="auto" w:fill="FFFFFF"/>
        </w:rPr>
        <w:t xml:space="preserve"> (</w:t>
      </w:r>
      <w:r w:rsidR="00C31BF8" w:rsidRPr="00936021">
        <w:rPr>
          <w:rFonts w:cstheme="minorHAnsi"/>
          <w:color w:val="000000" w:themeColor="text1"/>
          <w:sz w:val="24"/>
          <w:szCs w:val="24"/>
          <w:shd w:val="clear" w:color="auto" w:fill="FFFFFF"/>
        </w:rPr>
        <w:t xml:space="preserve">DFLD, 2016; </w:t>
      </w:r>
      <w:r w:rsidR="00895DD4" w:rsidRPr="00936021">
        <w:rPr>
          <w:rFonts w:cstheme="minorHAnsi"/>
          <w:color w:val="000000" w:themeColor="text1"/>
          <w:sz w:val="24"/>
          <w:szCs w:val="24"/>
          <w:shd w:val="clear" w:color="auto" w:fill="FFFFFF"/>
        </w:rPr>
        <w:t>McKernan, 2012; Bandura, 1977, cited in Pearson &amp; Sutherland 2017)</w:t>
      </w:r>
      <w:r w:rsidR="00D20475" w:rsidRPr="00936021">
        <w:rPr>
          <w:rFonts w:cstheme="minorHAnsi"/>
          <w:color w:val="000000" w:themeColor="text1"/>
          <w:sz w:val="24"/>
          <w:szCs w:val="24"/>
          <w:shd w:val="clear" w:color="auto" w:fill="FFFFFF"/>
        </w:rPr>
        <w:t xml:space="preserve">. </w:t>
      </w:r>
      <w:r w:rsidR="00002893" w:rsidRPr="00936021">
        <w:rPr>
          <w:rFonts w:cstheme="minorHAnsi"/>
          <w:color w:val="000000" w:themeColor="text1"/>
          <w:sz w:val="24"/>
          <w:szCs w:val="24"/>
          <w:shd w:val="clear" w:color="auto" w:fill="FFFFFF"/>
        </w:rPr>
        <w:t xml:space="preserve">This </w:t>
      </w:r>
      <w:r w:rsidR="003F62E8" w:rsidRPr="00936021">
        <w:rPr>
          <w:rFonts w:cstheme="minorHAnsi"/>
          <w:color w:val="000000" w:themeColor="text1"/>
          <w:sz w:val="24"/>
          <w:szCs w:val="24"/>
          <w:shd w:val="clear" w:color="auto" w:fill="FFFFFF"/>
        </w:rPr>
        <w:t xml:space="preserve">is </w:t>
      </w:r>
      <w:r w:rsidR="0088043E" w:rsidRPr="00936021">
        <w:rPr>
          <w:rFonts w:cstheme="minorHAnsi"/>
          <w:color w:val="000000" w:themeColor="text1"/>
          <w:sz w:val="24"/>
          <w:szCs w:val="24"/>
          <w:shd w:val="clear" w:color="auto" w:fill="FFFFFF"/>
        </w:rPr>
        <w:t>re</w:t>
      </w:r>
      <w:r w:rsidR="003F62E8" w:rsidRPr="00936021">
        <w:rPr>
          <w:rFonts w:cstheme="minorHAnsi"/>
          <w:color w:val="000000" w:themeColor="text1"/>
          <w:sz w:val="24"/>
          <w:szCs w:val="24"/>
          <w:shd w:val="clear" w:color="auto" w:fill="FFFFFF"/>
        </w:rPr>
        <w:t xml:space="preserve">iterated by </w:t>
      </w:r>
      <w:r w:rsidR="009B04F3" w:rsidRPr="00936021">
        <w:rPr>
          <w:rFonts w:cstheme="minorHAnsi"/>
          <w:color w:val="000000" w:themeColor="text1"/>
          <w:sz w:val="24"/>
          <w:szCs w:val="24"/>
          <w:shd w:val="clear" w:color="auto" w:fill="FFFFFF"/>
        </w:rPr>
        <w:t>Lt Col</w:t>
      </w:r>
      <w:r w:rsidR="00AD4C60" w:rsidRPr="00936021">
        <w:rPr>
          <w:rFonts w:cstheme="minorHAnsi"/>
          <w:color w:val="000000" w:themeColor="text1"/>
          <w:sz w:val="24"/>
          <w:szCs w:val="24"/>
          <w:shd w:val="clear" w:color="auto" w:fill="FFFFFF"/>
        </w:rPr>
        <w:t>.</w:t>
      </w:r>
      <w:r w:rsidR="001B359C" w:rsidRPr="00936021">
        <w:rPr>
          <w:rFonts w:cstheme="minorHAnsi"/>
          <w:color w:val="000000" w:themeColor="text1"/>
          <w:sz w:val="24"/>
          <w:szCs w:val="24"/>
          <w:shd w:val="clear" w:color="auto" w:fill="FFFFFF"/>
        </w:rPr>
        <w:t xml:space="preserve"> </w:t>
      </w:r>
      <w:r w:rsidR="009B04F3" w:rsidRPr="00936021">
        <w:rPr>
          <w:rFonts w:cstheme="minorHAnsi"/>
          <w:color w:val="000000" w:themeColor="text1"/>
          <w:sz w:val="24"/>
          <w:szCs w:val="24"/>
          <w:shd w:val="clear" w:color="auto" w:fill="FFFFFF"/>
        </w:rPr>
        <w:t xml:space="preserve">Bonner </w:t>
      </w:r>
      <w:r w:rsidR="003F62E8" w:rsidRPr="00936021">
        <w:rPr>
          <w:rFonts w:cstheme="minorHAnsi"/>
          <w:color w:val="000000" w:themeColor="text1"/>
          <w:sz w:val="24"/>
          <w:szCs w:val="24"/>
          <w:shd w:val="clear" w:color="auto" w:fill="FFFFFF"/>
        </w:rPr>
        <w:t xml:space="preserve">who </w:t>
      </w:r>
      <w:r w:rsidR="00F8613C" w:rsidRPr="00936021">
        <w:rPr>
          <w:rFonts w:cstheme="minorHAnsi"/>
          <w:color w:val="000000" w:themeColor="text1"/>
          <w:sz w:val="24"/>
          <w:szCs w:val="24"/>
          <w:shd w:val="clear" w:color="auto" w:fill="FFFFFF"/>
        </w:rPr>
        <w:t>links just culture to</w:t>
      </w:r>
      <w:r w:rsidR="00BA55B7" w:rsidRPr="00936021">
        <w:rPr>
          <w:rFonts w:cstheme="minorHAnsi"/>
          <w:color w:val="000000" w:themeColor="text1"/>
          <w:sz w:val="24"/>
          <w:szCs w:val="24"/>
          <w:shd w:val="clear" w:color="auto" w:fill="FFFFFF"/>
        </w:rPr>
        <w:t xml:space="preserve"> </w:t>
      </w:r>
      <w:r w:rsidR="00F725AE" w:rsidRPr="00936021">
        <w:rPr>
          <w:rFonts w:cstheme="minorHAnsi"/>
          <w:color w:val="000000" w:themeColor="text1"/>
          <w:sz w:val="24"/>
          <w:szCs w:val="24"/>
          <w:shd w:val="clear" w:color="auto" w:fill="FFFFFF"/>
        </w:rPr>
        <w:t>o</w:t>
      </w:r>
      <w:r w:rsidR="00C8142E" w:rsidRPr="00936021">
        <w:rPr>
          <w:rFonts w:cstheme="minorHAnsi"/>
          <w:color w:val="000000" w:themeColor="text1"/>
          <w:sz w:val="24"/>
          <w:szCs w:val="24"/>
          <w:shd w:val="clear" w:color="auto" w:fill="FFFFFF"/>
        </w:rPr>
        <w:t>rganisational</w:t>
      </w:r>
      <w:r w:rsidR="004A26CA" w:rsidRPr="00936021">
        <w:rPr>
          <w:rFonts w:cstheme="minorHAnsi"/>
          <w:color w:val="000000" w:themeColor="text1"/>
          <w:sz w:val="24"/>
          <w:szCs w:val="24"/>
          <w:shd w:val="clear" w:color="auto" w:fill="FFFFFF"/>
        </w:rPr>
        <w:t xml:space="preserve"> </w:t>
      </w:r>
      <w:r w:rsidR="00F8613C" w:rsidRPr="00936021">
        <w:rPr>
          <w:rFonts w:cstheme="minorHAnsi"/>
          <w:color w:val="000000" w:themeColor="text1"/>
          <w:sz w:val="24"/>
          <w:szCs w:val="24"/>
          <w:shd w:val="clear" w:color="auto" w:fill="FFFFFF"/>
        </w:rPr>
        <w:t>values</w:t>
      </w:r>
      <w:r w:rsidR="004A26CA" w:rsidRPr="00936021">
        <w:rPr>
          <w:rFonts w:cstheme="minorHAnsi"/>
          <w:color w:val="000000" w:themeColor="text1"/>
          <w:sz w:val="24"/>
          <w:szCs w:val="24"/>
          <w:shd w:val="clear" w:color="auto" w:fill="FFFFFF"/>
        </w:rPr>
        <w:t xml:space="preserve"> and the </w:t>
      </w:r>
      <w:r w:rsidR="00C8142E" w:rsidRPr="00936021">
        <w:rPr>
          <w:rFonts w:cstheme="minorHAnsi"/>
          <w:color w:val="000000" w:themeColor="text1"/>
          <w:sz w:val="24"/>
          <w:szCs w:val="24"/>
          <w:shd w:val="clear" w:color="auto" w:fill="FFFFFF"/>
        </w:rPr>
        <w:t xml:space="preserve">propensity to collectively learn from </w:t>
      </w:r>
      <w:r w:rsidR="00AE40BE" w:rsidRPr="00936021">
        <w:rPr>
          <w:rFonts w:cstheme="minorHAnsi"/>
          <w:color w:val="000000" w:themeColor="text1"/>
          <w:sz w:val="24"/>
          <w:szCs w:val="24"/>
          <w:shd w:val="clear" w:color="auto" w:fill="FFFFFF"/>
        </w:rPr>
        <w:t>adverse incidents</w:t>
      </w:r>
      <w:r w:rsidR="00C8142E"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CA35B9" w:rsidRPr="00936021">
        <w:rPr>
          <w:rFonts w:cstheme="minorHAnsi"/>
          <w:color w:val="000000" w:themeColor="text1"/>
          <w:sz w:val="24"/>
          <w:szCs w:val="24"/>
          <w:shd w:val="clear" w:color="auto" w:fill="FFFFFF"/>
        </w:rPr>
        <w:t xml:space="preserve">He states that “it is a set of values </w:t>
      </w:r>
      <w:r w:rsidR="00C8142E" w:rsidRPr="00936021">
        <w:rPr>
          <w:rFonts w:cstheme="minorHAnsi"/>
          <w:color w:val="000000" w:themeColor="text1"/>
          <w:sz w:val="24"/>
          <w:szCs w:val="24"/>
          <w:shd w:val="clear" w:color="auto" w:fill="FFFFFF"/>
        </w:rPr>
        <w:t>within</w:t>
      </w:r>
      <w:r w:rsidR="00CA35B9" w:rsidRPr="00936021">
        <w:rPr>
          <w:rFonts w:cstheme="minorHAnsi"/>
          <w:color w:val="000000" w:themeColor="text1"/>
          <w:sz w:val="24"/>
          <w:szCs w:val="24"/>
          <w:shd w:val="clear" w:color="auto" w:fill="FFFFFF"/>
        </w:rPr>
        <w:t xml:space="preserve"> an organisation tha</w:t>
      </w:r>
      <w:r w:rsidR="009F6141" w:rsidRPr="00936021">
        <w:rPr>
          <w:rFonts w:cstheme="minorHAnsi"/>
          <w:color w:val="000000" w:themeColor="text1"/>
          <w:sz w:val="24"/>
          <w:szCs w:val="24"/>
          <w:shd w:val="clear" w:color="auto" w:fill="FFFFFF"/>
        </w:rPr>
        <w:t>t allows</w:t>
      </w:r>
      <w:r w:rsidR="00CA35B9" w:rsidRPr="00936021">
        <w:rPr>
          <w:rFonts w:cstheme="minorHAnsi"/>
          <w:color w:val="000000" w:themeColor="text1"/>
          <w:sz w:val="24"/>
          <w:szCs w:val="24"/>
          <w:shd w:val="clear" w:color="auto" w:fill="FFFFFF"/>
        </w:rPr>
        <w:t xml:space="preserve"> us to learn from our mistakes, it is a cultu</w:t>
      </w:r>
      <w:r w:rsidR="00C8142E" w:rsidRPr="00936021">
        <w:rPr>
          <w:rFonts w:cstheme="minorHAnsi"/>
          <w:color w:val="000000" w:themeColor="text1"/>
          <w:sz w:val="24"/>
          <w:szCs w:val="24"/>
          <w:shd w:val="clear" w:color="auto" w:fill="FFFFFF"/>
        </w:rPr>
        <w:t>r</w:t>
      </w:r>
      <w:r w:rsidR="00CA35B9" w:rsidRPr="00936021">
        <w:rPr>
          <w:rFonts w:cstheme="minorHAnsi"/>
          <w:color w:val="000000" w:themeColor="text1"/>
          <w:sz w:val="24"/>
          <w:szCs w:val="24"/>
          <w:shd w:val="clear" w:color="auto" w:fill="FFFFFF"/>
        </w:rPr>
        <w:t>e</w:t>
      </w:r>
      <w:r w:rsidR="004A26CA" w:rsidRPr="00936021">
        <w:rPr>
          <w:rFonts w:cstheme="minorHAnsi"/>
          <w:color w:val="000000" w:themeColor="text1"/>
          <w:sz w:val="24"/>
          <w:szCs w:val="24"/>
          <w:shd w:val="clear" w:color="auto" w:fill="FFFFFF"/>
        </w:rPr>
        <w:t xml:space="preserve"> that is </w:t>
      </w:r>
      <w:r w:rsidR="00C8142E" w:rsidRPr="00936021">
        <w:rPr>
          <w:rFonts w:cstheme="minorHAnsi"/>
          <w:color w:val="000000" w:themeColor="text1"/>
          <w:sz w:val="24"/>
          <w:szCs w:val="24"/>
          <w:shd w:val="clear" w:color="auto" w:fill="FFFFFF"/>
        </w:rPr>
        <w:t>espoused</w:t>
      </w:r>
      <w:r w:rsidR="004A26CA" w:rsidRPr="00936021">
        <w:rPr>
          <w:rFonts w:cstheme="minorHAnsi"/>
          <w:color w:val="000000" w:themeColor="text1"/>
          <w:sz w:val="24"/>
          <w:szCs w:val="24"/>
          <w:shd w:val="clear" w:color="auto" w:fill="FFFFFF"/>
        </w:rPr>
        <w:t xml:space="preserve"> by the</w:t>
      </w:r>
      <w:r w:rsidR="00C8142E" w:rsidRPr="00936021">
        <w:rPr>
          <w:rFonts w:cstheme="minorHAnsi"/>
          <w:color w:val="000000" w:themeColor="text1"/>
          <w:sz w:val="24"/>
          <w:szCs w:val="24"/>
          <w:shd w:val="clear" w:color="auto" w:fill="FFFFFF"/>
        </w:rPr>
        <w:t xml:space="preserve"> </w:t>
      </w:r>
      <w:r w:rsidR="004A26CA" w:rsidRPr="00936021">
        <w:rPr>
          <w:rFonts w:cstheme="minorHAnsi"/>
          <w:color w:val="000000" w:themeColor="text1"/>
          <w:sz w:val="24"/>
          <w:szCs w:val="24"/>
          <w:shd w:val="clear" w:color="auto" w:fill="FFFFFF"/>
        </w:rPr>
        <w:t>organisatio</w:t>
      </w:r>
      <w:r w:rsidR="00C8142E" w:rsidRPr="00936021">
        <w:rPr>
          <w:rFonts w:cstheme="minorHAnsi"/>
          <w:color w:val="000000" w:themeColor="text1"/>
          <w:sz w:val="24"/>
          <w:szCs w:val="24"/>
          <w:shd w:val="clear" w:color="auto" w:fill="FFFFFF"/>
        </w:rPr>
        <w:t>n</w:t>
      </w:r>
      <w:r w:rsidR="004A26CA" w:rsidRPr="00936021">
        <w:rPr>
          <w:rFonts w:cstheme="minorHAnsi"/>
          <w:color w:val="000000" w:themeColor="text1"/>
          <w:sz w:val="24"/>
          <w:szCs w:val="24"/>
          <w:shd w:val="clear" w:color="auto" w:fill="FFFFFF"/>
        </w:rPr>
        <w:t xml:space="preserve"> and lived through everybody in the organisation”</w:t>
      </w:r>
      <w:r w:rsidR="00F54388" w:rsidRPr="00936021">
        <w:rPr>
          <w:rFonts w:cstheme="minorHAnsi"/>
          <w:color w:val="000000" w:themeColor="text1"/>
          <w:sz w:val="24"/>
          <w:szCs w:val="24"/>
          <w:shd w:val="clear" w:color="auto" w:fill="FFFFFF"/>
        </w:rPr>
        <w:t xml:space="preserve">. </w:t>
      </w:r>
      <w:r w:rsidR="009D24E0" w:rsidRPr="00936021">
        <w:rPr>
          <w:rFonts w:cstheme="minorHAnsi"/>
          <w:color w:val="000000" w:themeColor="text1"/>
          <w:sz w:val="24"/>
          <w:szCs w:val="24"/>
          <w:shd w:val="clear" w:color="auto" w:fill="FFFFFF"/>
        </w:rPr>
        <w:t xml:space="preserve">DF </w:t>
      </w:r>
      <w:r w:rsidR="00F61803" w:rsidRPr="00936021">
        <w:rPr>
          <w:rFonts w:cstheme="minorHAnsi"/>
          <w:color w:val="000000" w:themeColor="text1"/>
          <w:sz w:val="24"/>
          <w:szCs w:val="24"/>
          <w:shd w:val="clear" w:color="auto" w:fill="FFFFFF"/>
        </w:rPr>
        <w:t xml:space="preserve">DCOS </w:t>
      </w:r>
      <w:r w:rsidR="00E958CB" w:rsidRPr="00936021">
        <w:rPr>
          <w:rFonts w:cstheme="minorHAnsi"/>
          <w:color w:val="000000" w:themeColor="text1"/>
          <w:sz w:val="24"/>
          <w:szCs w:val="24"/>
          <w:shd w:val="clear" w:color="auto" w:fill="FFFFFF"/>
        </w:rPr>
        <w:t>(</w:t>
      </w:r>
      <w:proofErr w:type="spellStart"/>
      <w:r w:rsidR="00F61803" w:rsidRPr="00936021">
        <w:rPr>
          <w:rFonts w:cstheme="minorHAnsi"/>
          <w:color w:val="000000" w:themeColor="text1"/>
          <w:sz w:val="24"/>
          <w:szCs w:val="24"/>
          <w:shd w:val="clear" w:color="auto" w:fill="FFFFFF"/>
        </w:rPr>
        <w:t>Sp</w:t>
      </w:r>
      <w:proofErr w:type="spellEnd"/>
      <w:r w:rsidR="00E958CB" w:rsidRPr="00936021">
        <w:rPr>
          <w:rFonts w:cstheme="minorHAnsi"/>
          <w:color w:val="000000" w:themeColor="text1"/>
          <w:sz w:val="24"/>
          <w:szCs w:val="24"/>
          <w:shd w:val="clear" w:color="auto" w:fill="FFFFFF"/>
        </w:rPr>
        <w:t>)</w:t>
      </w:r>
      <w:r w:rsidR="00F61803" w:rsidRPr="00936021">
        <w:rPr>
          <w:rFonts w:cstheme="minorHAnsi"/>
          <w:color w:val="000000" w:themeColor="text1"/>
          <w:sz w:val="24"/>
          <w:szCs w:val="24"/>
          <w:shd w:val="clear" w:color="auto" w:fill="FFFFFF"/>
        </w:rPr>
        <w:t xml:space="preserve"> articulated th</w:t>
      </w:r>
      <w:r w:rsidR="00DC4ABD" w:rsidRPr="00936021">
        <w:rPr>
          <w:rFonts w:cstheme="minorHAnsi"/>
          <w:color w:val="000000" w:themeColor="text1"/>
          <w:sz w:val="24"/>
          <w:szCs w:val="24"/>
          <w:shd w:val="clear" w:color="auto" w:fill="FFFFFF"/>
        </w:rPr>
        <w:t>e</w:t>
      </w:r>
      <w:r w:rsidR="00F61803" w:rsidRPr="00936021">
        <w:rPr>
          <w:rFonts w:cstheme="minorHAnsi"/>
          <w:color w:val="000000" w:themeColor="text1"/>
          <w:sz w:val="24"/>
          <w:szCs w:val="24"/>
          <w:shd w:val="clear" w:color="auto" w:fill="FFFFFF"/>
        </w:rPr>
        <w:t xml:space="preserve"> </w:t>
      </w:r>
      <w:r w:rsidR="00D551B0" w:rsidRPr="00936021">
        <w:rPr>
          <w:rFonts w:cstheme="minorHAnsi"/>
          <w:color w:val="000000" w:themeColor="text1"/>
          <w:sz w:val="24"/>
          <w:szCs w:val="24"/>
          <w:shd w:val="clear" w:color="auto" w:fill="FFFFFF"/>
        </w:rPr>
        <w:t xml:space="preserve">importance </w:t>
      </w:r>
      <w:r w:rsidR="008874F0" w:rsidRPr="00936021">
        <w:rPr>
          <w:rFonts w:cstheme="minorHAnsi"/>
          <w:color w:val="000000" w:themeColor="text1"/>
          <w:sz w:val="24"/>
          <w:szCs w:val="24"/>
          <w:shd w:val="clear" w:color="auto" w:fill="FFFFFF"/>
        </w:rPr>
        <w:t xml:space="preserve">of </w:t>
      </w:r>
      <w:r w:rsidR="009708DA" w:rsidRPr="00936021">
        <w:rPr>
          <w:rFonts w:cstheme="minorHAnsi"/>
          <w:color w:val="000000" w:themeColor="text1"/>
          <w:sz w:val="24"/>
          <w:szCs w:val="24"/>
          <w:shd w:val="clear" w:color="auto" w:fill="FFFFFF"/>
        </w:rPr>
        <w:t xml:space="preserve">values </w:t>
      </w:r>
      <w:r w:rsidR="00C51C0C" w:rsidRPr="00936021">
        <w:rPr>
          <w:rFonts w:cstheme="minorHAnsi"/>
          <w:color w:val="000000" w:themeColor="text1"/>
          <w:sz w:val="24"/>
          <w:szCs w:val="24"/>
          <w:shd w:val="clear" w:color="auto" w:fill="FFFFFF"/>
        </w:rPr>
        <w:t xml:space="preserve">explaining </w:t>
      </w:r>
      <w:r w:rsidR="00A772DC" w:rsidRPr="00936021">
        <w:rPr>
          <w:rFonts w:cstheme="minorHAnsi"/>
          <w:color w:val="000000" w:themeColor="text1"/>
          <w:sz w:val="24"/>
          <w:szCs w:val="24"/>
          <w:shd w:val="clear" w:color="auto" w:fill="FFFFFF"/>
        </w:rPr>
        <w:t>how there is a</w:t>
      </w:r>
      <w:r w:rsidR="00D352F5" w:rsidRPr="00936021">
        <w:rPr>
          <w:rFonts w:cstheme="minorHAnsi"/>
          <w:color w:val="000000" w:themeColor="text1"/>
          <w:sz w:val="24"/>
          <w:szCs w:val="24"/>
          <w:shd w:val="clear" w:color="auto" w:fill="FFFFFF"/>
        </w:rPr>
        <w:t xml:space="preserve">n organisational </w:t>
      </w:r>
      <w:r w:rsidR="003A301D" w:rsidRPr="00936021">
        <w:rPr>
          <w:rFonts w:cstheme="minorHAnsi"/>
          <w:color w:val="000000" w:themeColor="text1"/>
          <w:sz w:val="24"/>
          <w:szCs w:val="24"/>
          <w:shd w:val="clear" w:color="auto" w:fill="FFFFFF"/>
        </w:rPr>
        <w:t>responsibility to educate</w:t>
      </w:r>
      <w:r w:rsidR="00010176" w:rsidRPr="00936021">
        <w:rPr>
          <w:rFonts w:cstheme="minorHAnsi"/>
          <w:color w:val="000000" w:themeColor="text1"/>
          <w:sz w:val="24"/>
          <w:szCs w:val="24"/>
          <w:shd w:val="clear" w:color="auto" w:fill="FFFFFF"/>
        </w:rPr>
        <w:t xml:space="preserve"> </w:t>
      </w:r>
      <w:r w:rsidR="00675EDD" w:rsidRPr="00936021">
        <w:rPr>
          <w:rFonts w:cstheme="minorHAnsi"/>
          <w:color w:val="000000" w:themeColor="text1"/>
          <w:sz w:val="24"/>
          <w:szCs w:val="24"/>
          <w:shd w:val="clear" w:color="auto" w:fill="FFFFFF"/>
        </w:rPr>
        <w:t xml:space="preserve">and </w:t>
      </w:r>
      <w:r w:rsidR="00D352F5" w:rsidRPr="00936021">
        <w:rPr>
          <w:rFonts w:cstheme="minorHAnsi"/>
          <w:color w:val="000000" w:themeColor="text1"/>
          <w:sz w:val="24"/>
          <w:szCs w:val="24"/>
          <w:shd w:val="clear" w:color="auto" w:fill="FFFFFF"/>
        </w:rPr>
        <w:t xml:space="preserve">instil these values in DF personnel as they </w:t>
      </w:r>
      <w:r w:rsidR="0047748E" w:rsidRPr="00936021">
        <w:rPr>
          <w:rFonts w:cstheme="minorHAnsi"/>
          <w:color w:val="000000" w:themeColor="text1"/>
          <w:sz w:val="24"/>
          <w:szCs w:val="24"/>
          <w:shd w:val="clear" w:color="auto" w:fill="FFFFFF"/>
        </w:rPr>
        <w:t>shape behaviour.</w:t>
      </w:r>
      <w:r w:rsidR="00A76F18" w:rsidRPr="00936021">
        <w:rPr>
          <w:rFonts w:cstheme="minorHAnsi"/>
          <w:color w:val="000000" w:themeColor="text1"/>
          <w:sz w:val="24"/>
          <w:szCs w:val="24"/>
          <w:shd w:val="clear" w:color="auto" w:fill="FFFFFF"/>
        </w:rPr>
        <w:t xml:space="preserve"> </w:t>
      </w:r>
      <w:r w:rsidR="00761A9C" w:rsidRPr="00936021">
        <w:rPr>
          <w:rFonts w:cstheme="minorHAnsi"/>
          <w:color w:val="000000" w:themeColor="text1"/>
          <w:sz w:val="24"/>
          <w:szCs w:val="24"/>
          <w:shd w:val="clear" w:color="auto" w:fill="FFFFFF"/>
        </w:rPr>
        <w:t xml:space="preserve">Notably </w:t>
      </w:r>
      <w:r w:rsidR="00554A8B" w:rsidRPr="00936021">
        <w:rPr>
          <w:rFonts w:cstheme="minorHAnsi"/>
          <w:color w:val="000000" w:themeColor="text1"/>
          <w:sz w:val="24"/>
          <w:szCs w:val="24"/>
          <w:shd w:val="clear" w:color="auto" w:fill="FFFFFF"/>
        </w:rPr>
        <w:t>the literature review supports this viewpoint</w:t>
      </w:r>
      <w:r w:rsidR="006A166B" w:rsidRPr="00936021">
        <w:rPr>
          <w:rFonts w:cstheme="minorHAnsi"/>
          <w:color w:val="000000" w:themeColor="text1"/>
          <w:sz w:val="24"/>
          <w:szCs w:val="24"/>
          <w:shd w:val="clear" w:color="auto" w:fill="FFFFFF"/>
        </w:rPr>
        <w:t xml:space="preserve"> emphasising th</w:t>
      </w:r>
      <w:r w:rsidR="002A2181" w:rsidRPr="00936021">
        <w:rPr>
          <w:rFonts w:cstheme="minorHAnsi"/>
          <w:color w:val="000000" w:themeColor="text1"/>
          <w:sz w:val="24"/>
          <w:szCs w:val="24"/>
          <w:shd w:val="clear" w:color="auto" w:fill="FFFFFF"/>
        </w:rPr>
        <w:t xml:space="preserve">at organisational values </w:t>
      </w:r>
      <w:r w:rsidR="00CF4EBF" w:rsidRPr="00936021">
        <w:rPr>
          <w:rFonts w:cstheme="minorHAnsi"/>
          <w:color w:val="000000" w:themeColor="text1"/>
          <w:sz w:val="24"/>
          <w:szCs w:val="24"/>
          <w:shd w:val="clear" w:color="auto" w:fill="FFFFFF"/>
        </w:rPr>
        <w:t>reflect</w:t>
      </w:r>
      <w:r w:rsidR="00DD6A82" w:rsidRPr="00936021">
        <w:rPr>
          <w:rFonts w:cstheme="minorHAnsi"/>
          <w:color w:val="000000" w:themeColor="text1"/>
          <w:sz w:val="24"/>
          <w:szCs w:val="24"/>
          <w:shd w:val="clear" w:color="auto" w:fill="FFFFFF"/>
        </w:rPr>
        <w:t xml:space="preserve"> the individual</w:t>
      </w:r>
      <w:r w:rsidR="008E5E81" w:rsidRPr="00936021">
        <w:rPr>
          <w:rFonts w:cstheme="minorHAnsi"/>
          <w:color w:val="000000" w:themeColor="text1"/>
          <w:sz w:val="24"/>
          <w:szCs w:val="24"/>
          <w:shd w:val="clear" w:color="auto" w:fill="FFFFFF"/>
        </w:rPr>
        <w:t xml:space="preserve"> operating within the organisation (DFLD, 2016).</w:t>
      </w:r>
      <w:r w:rsidR="002A2181" w:rsidRPr="00936021">
        <w:rPr>
          <w:rFonts w:cstheme="minorHAnsi"/>
          <w:color w:val="000000" w:themeColor="text1"/>
          <w:sz w:val="24"/>
          <w:szCs w:val="24"/>
          <w:shd w:val="clear" w:color="auto" w:fill="FFFFFF"/>
        </w:rPr>
        <w:t xml:space="preserve"> </w:t>
      </w:r>
      <w:r w:rsidR="002B47CC" w:rsidRPr="00936021">
        <w:rPr>
          <w:rFonts w:cstheme="minorHAnsi"/>
          <w:color w:val="000000" w:themeColor="text1"/>
          <w:sz w:val="24"/>
          <w:szCs w:val="24"/>
          <w:shd w:val="clear" w:color="auto" w:fill="FFFFFF"/>
        </w:rPr>
        <w:t xml:space="preserve">In fact, Kiely </w:t>
      </w:r>
      <w:r w:rsidR="007875C8" w:rsidRPr="00936021">
        <w:rPr>
          <w:rFonts w:cstheme="minorHAnsi"/>
          <w:color w:val="000000" w:themeColor="text1"/>
          <w:sz w:val="24"/>
          <w:szCs w:val="24"/>
          <w:shd w:val="clear" w:color="auto" w:fill="FFFFFF"/>
        </w:rPr>
        <w:t xml:space="preserve">declared from a leadership perspective that values </w:t>
      </w:r>
      <w:r w:rsidR="001D741E" w:rsidRPr="00936021">
        <w:rPr>
          <w:rFonts w:cstheme="minorHAnsi"/>
          <w:color w:val="000000" w:themeColor="text1"/>
          <w:sz w:val="24"/>
          <w:szCs w:val="24"/>
          <w:shd w:val="clear" w:color="auto" w:fill="FFFFFF"/>
        </w:rPr>
        <w:t xml:space="preserve">afford the opportunity to </w:t>
      </w:r>
      <w:r w:rsidR="004C58A8" w:rsidRPr="00936021">
        <w:rPr>
          <w:rFonts w:cstheme="minorHAnsi"/>
          <w:color w:val="000000" w:themeColor="text1"/>
          <w:sz w:val="24"/>
          <w:szCs w:val="24"/>
          <w:shd w:val="clear" w:color="auto" w:fill="FFFFFF"/>
        </w:rPr>
        <w:t xml:space="preserve">influence </w:t>
      </w:r>
      <w:r w:rsidR="00A07511" w:rsidRPr="00936021">
        <w:rPr>
          <w:rFonts w:cstheme="minorHAnsi"/>
          <w:color w:val="000000" w:themeColor="text1"/>
          <w:sz w:val="24"/>
          <w:szCs w:val="24"/>
          <w:shd w:val="clear" w:color="auto" w:fill="FFFFFF"/>
        </w:rPr>
        <w:t xml:space="preserve">a </w:t>
      </w:r>
      <w:r w:rsidR="003C336B" w:rsidRPr="00936021">
        <w:rPr>
          <w:rFonts w:cstheme="minorHAnsi"/>
          <w:color w:val="000000" w:themeColor="text1"/>
          <w:sz w:val="24"/>
          <w:szCs w:val="24"/>
          <w:shd w:val="clear" w:color="auto" w:fill="FFFFFF"/>
        </w:rPr>
        <w:t xml:space="preserve">subordinates behaviour. </w:t>
      </w:r>
      <w:r w:rsidR="008D4145" w:rsidRPr="00936021">
        <w:rPr>
          <w:rFonts w:cstheme="minorHAnsi"/>
          <w:color w:val="000000" w:themeColor="text1"/>
          <w:sz w:val="24"/>
          <w:szCs w:val="24"/>
          <w:shd w:val="clear" w:color="auto" w:fill="FFFFFF"/>
        </w:rPr>
        <w:t xml:space="preserve">The literary review revealed that leadership </w:t>
      </w:r>
      <w:r w:rsidR="008A217E" w:rsidRPr="00936021">
        <w:rPr>
          <w:rFonts w:cstheme="minorHAnsi"/>
          <w:color w:val="000000" w:themeColor="text1"/>
          <w:sz w:val="24"/>
          <w:szCs w:val="24"/>
          <w:shd w:val="clear" w:color="auto" w:fill="FFFFFF"/>
        </w:rPr>
        <w:t>can have an effect in cr</w:t>
      </w:r>
      <w:r w:rsidR="00080DBB" w:rsidRPr="00936021">
        <w:rPr>
          <w:rFonts w:cstheme="minorHAnsi"/>
          <w:color w:val="000000" w:themeColor="text1"/>
          <w:sz w:val="24"/>
          <w:szCs w:val="24"/>
          <w:shd w:val="clear" w:color="auto" w:fill="FFFFFF"/>
        </w:rPr>
        <w:t>e</w:t>
      </w:r>
      <w:r w:rsidR="008A217E" w:rsidRPr="00936021">
        <w:rPr>
          <w:rFonts w:cstheme="minorHAnsi"/>
          <w:color w:val="000000" w:themeColor="text1"/>
          <w:sz w:val="24"/>
          <w:szCs w:val="24"/>
          <w:shd w:val="clear" w:color="auto" w:fill="FFFFFF"/>
        </w:rPr>
        <w:t>ating a culture that may influence</w:t>
      </w:r>
      <w:r w:rsidR="00080DBB" w:rsidRPr="00936021">
        <w:rPr>
          <w:rFonts w:cstheme="minorHAnsi"/>
          <w:color w:val="000000" w:themeColor="text1"/>
          <w:sz w:val="24"/>
          <w:szCs w:val="24"/>
          <w:shd w:val="clear" w:color="auto" w:fill="FFFFFF"/>
        </w:rPr>
        <w:t xml:space="preserve"> subordinate</w:t>
      </w:r>
      <w:r w:rsidR="002474A9" w:rsidRPr="00936021">
        <w:rPr>
          <w:rFonts w:cstheme="minorHAnsi"/>
          <w:color w:val="000000" w:themeColor="text1"/>
          <w:sz w:val="24"/>
          <w:szCs w:val="24"/>
          <w:shd w:val="clear" w:color="auto" w:fill="FFFFFF"/>
        </w:rPr>
        <w:t xml:space="preserve"> behaviour (</w:t>
      </w:r>
      <w:proofErr w:type="spellStart"/>
      <w:r w:rsidR="002474A9" w:rsidRPr="00936021">
        <w:rPr>
          <w:rFonts w:cstheme="minorHAnsi"/>
          <w:color w:val="000000" w:themeColor="text1"/>
          <w:sz w:val="24"/>
          <w:szCs w:val="24"/>
          <w:shd w:val="clear" w:color="auto" w:fill="FFFFFF"/>
        </w:rPr>
        <w:t>Steinbauer</w:t>
      </w:r>
      <w:proofErr w:type="spellEnd"/>
      <w:r w:rsidR="002474A9" w:rsidRPr="00936021">
        <w:rPr>
          <w:rFonts w:cstheme="minorHAnsi"/>
          <w:color w:val="000000" w:themeColor="text1"/>
          <w:sz w:val="24"/>
          <w:szCs w:val="24"/>
          <w:shd w:val="clear" w:color="auto" w:fill="FFFFFF"/>
        </w:rPr>
        <w:t xml:space="preserve"> </w:t>
      </w:r>
      <w:r w:rsidR="002474A9" w:rsidRPr="00936021">
        <w:rPr>
          <w:rFonts w:cstheme="minorHAnsi"/>
          <w:i/>
          <w:iCs/>
          <w:color w:val="000000" w:themeColor="text1"/>
          <w:sz w:val="24"/>
          <w:szCs w:val="24"/>
          <w:shd w:val="clear" w:color="auto" w:fill="FFFFFF"/>
        </w:rPr>
        <w:t>et al</w:t>
      </w:r>
      <w:r w:rsidR="002474A9" w:rsidRPr="00936021">
        <w:rPr>
          <w:rFonts w:cstheme="minorHAnsi"/>
          <w:color w:val="000000" w:themeColor="text1"/>
          <w:sz w:val="24"/>
          <w:szCs w:val="24"/>
          <w:shd w:val="clear" w:color="auto" w:fill="FFFFFF"/>
        </w:rPr>
        <w:t>., 2014).</w:t>
      </w:r>
      <w:r w:rsidR="00BA55B7" w:rsidRPr="00936021">
        <w:rPr>
          <w:rFonts w:cstheme="minorHAnsi"/>
          <w:color w:val="000000" w:themeColor="text1"/>
          <w:sz w:val="24"/>
          <w:szCs w:val="24"/>
          <w:shd w:val="clear" w:color="auto" w:fill="FFFFFF"/>
        </w:rPr>
        <w:t xml:space="preserve"> </w:t>
      </w:r>
    </w:p>
    <w:p w14:paraId="5F986807" w14:textId="77777777" w:rsidR="001B4BAC" w:rsidRPr="00936021" w:rsidRDefault="001B4BAC" w:rsidP="00936021">
      <w:pPr>
        <w:spacing w:after="0" w:line="240" w:lineRule="auto"/>
        <w:jc w:val="both"/>
        <w:rPr>
          <w:rFonts w:cstheme="minorHAnsi"/>
          <w:color w:val="000000" w:themeColor="text1"/>
          <w:sz w:val="24"/>
          <w:szCs w:val="24"/>
          <w:shd w:val="clear" w:color="auto" w:fill="FFFFFF"/>
        </w:rPr>
      </w:pPr>
    </w:p>
    <w:p w14:paraId="245ADBCE" w14:textId="74DBAB75" w:rsidR="00AE6E37" w:rsidRDefault="00556DAA" w:rsidP="001B4BAC">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On the topic of </w:t>
      </w:r>
      <w:r w:rsidR="002474A9" w:rsidRPr="00936021">
        <w:rPr>
          <w:rFonts w:cstheme="minorHAnsi"/>
          <w:color w:val="000000" w:themeColor="text1"/>
          <w:sz w:val="24"/>
          <w:szCs w:val="24"/>
          <w:shd w:val="clear" w:color="auto" w:fill="FFFFFF"/>
        </w:rPr>
        <w:t>values,</w:t>
      </w:r>
      <w:r w:rsidRPr="00936021">
        <w:rPr>
          <w:rFonts w:cstheme="minorHAnsi"/>
          <w:color w:val="000000" w:themeColor="text1"/>
          <w:sz w:val="24"/>
          <w:szCs w:val="24"/>
          <w:shd w:val="clear" w:color="auto" w:fill="FFFFFF"/>
        </w:rPr>
        <w:t xml:space="preserve"> </w:t>
      </w:r>
      <w:r w:rsidR="002474A9" w:rsidRPr="00936021">
        <w:rPr>
          <w:rFonts w:cstheme="minorHAnsi"/>
          <w:color w:val="000000" w:themeColor="text1"/>
          <w:sz w:val="24"/>
          <w:szCs w:val="24"/>
          <w:shd w:val="clear" w:color="auto" w:fill="FFFFFF"/>
        </w:rPr>
        <w:t>Kiely</w:t>
      </w:r>
      <w:r w:rsidRPr="00936021">
        <w:rPr>
          <w:rFonts w:cstheme="minorHAnsi"/>
          <w:color w:val="000000" w:themeColor="text1"/>
          <w:sz w:val="24"/>
          <w:szCs w:val="24"/>
          <w:shd w:val="clear" w:color="auto" w:fill="FFFFFF"/>
        </w:rPr>
        <w:t xml:space="preserve"> highlighted selflessness</w:t>
      </w:r>
      <w:r w:rsidR="00CA47C7" w:rsidRPr="00936021">
        <w:rPr>
          <w:rFonts w:cstheme="minorHAnsi"/>
          <w:color w:val="000000" w:themeColor="text1"/>
          <w:sz w:val="24"/>
          <w:szCs w:val="24"/>
          <w:shd w:val="clear" w:color="auto" w:fill="FFFFFF"/>
        </w:rPr>
        <w:t xml:space="preserve"> as an attribute that could create the conditions for making</w:t>
      </w:r>
      <w:r w:rsidR="009B3679" w:rsidRPr="00936021">
        <w:rPr>
          <w:rFonts w:cstheme="minorHAnsi"/>
          <w:color w:val="000000" w:themeColor="text1"/>
          <w:sz w:val="24"/>
          <w:szCs w:val="24"/>
          <w:shd w:val="clear" w:color="auto" w:fill="FFFFFF"/>
        </w:rPr>
        <w:t xml:space="preserve"> hard decisions more acceptable and thereby </w:t>
      </w:r>
      <w:r w:rsidR="001604E6" w:rsidRPr="00936021">
        <w:rPr>
          <w:rFonts w:cstheme="minorHAnsi"/>
          <w:color w:val="000000" w:themeColor="text1"/>
          <w:sz w:val="24"/>
          <w:szCs w:val="24"/>
          <w:shd w:val="clear" w:color="auto" w:fill="FFFFFF"/>
        </w:rPr>
        <w:t xml:space="preserve">contribute </w:t>
      </w:r>
      <w:r w:rsidR="00501445" w:rsidRPr="00936021">
        <w:rPr>
          <w:rFonts w:cstheme="minorHAnsi"/>
          <w:color w:val="000000" w:themeColor="text1"/>
          <w:sz w:val="24"/>
          <w:szCs w:val="24"/>
          <w:shd w:val="clear" w:color="auto" w:fill="FFFFFF"/>
        </w:rPr>
        <w:t>to collective cohesion</w:t>
      </w:r>
      <w:r w:rsidR="00FD4825" w:rsidRPr="00936021">
        <w:rPr>
          <w:rFonts w:cstheme="minorHAnsi"/>
          <w:color w:val="000000" w:themeColor="text1"/>
          <w:sz w:val="24"/>
          <w:szCs w:val="24"/>
          <w:shd w:val="clear" w:color="auto" w:fill="FFFFFF"/>
        </w:rPr>
        <w:t xml:space="preserve"> and </w:t>
      </w:r>
      <w:r w:rsidR="00A83D3E" w:rsidRPr="00936021">
        <w:rPr>
          <w:rFonts w:cstheme="minorHAnsi"/>
          <w:color w:val="000000" w:themeColor="text1"/>
          <w:sz w:val="24"/>
          <w:szCs w:val="24"/>
          <w:shd w:val="clear" w:color="auto" w:fill="FFFFFF"/>
        </w:rPr>
        <w:t>collaboration</w:t>
      </w:r>
      <w:r w:rsidR="004E2FE5" w:rsidRPr="00936021">
        <w:rPr>
          <w:rFonts w:cstheme="minorHAnsi"/>
          <w:color w:val="000000" w:themeColor="text1"/>
          <w:sz w:val="24"/>
          <w:szCs w:val="24"/>
          <w:shd w:val="clear" w:color="auto" w:fill="FFFFFF"/>
        </w:rPr>
        <w:t xml:space="preserve"> between leadership and subordinates</w:t>
      </w:r>
      <w:r w:rsidR="00501445" w:rsidRPr="00936021">
        <w:rPr>
          <w:rFonts w:cstheme="minorHAnsi"/>
          <w:color w:val="000000" w:themeColor="text1"/>
          <w:sz w:val="24"/>
          <w:szCs w:val="24"/>
          <w:shd w:val="clear" w:color="auto" w:fill="FFFFFF"/>
        </w:rPr>
        <w:t xml:space="preserve">. </w:t>
      </w:r>
      <w:r w:rsidR="00DB3428" w:rsidRPr="00936021">
        <w:rPr>
          <w:rFonts w:cstheme="minorHAnsi"/>
          <w:color w:val="000000" w:themeColor="text1"/>
          <w:sz w:val="24"/>
          <w:szCs w:val="24"/>
          <w:shd w:val="clear" w:color="auto" w:fill="FFFFFF"/>
        </w:rPr>
        <w:t>However</w:t>
      </w:r>
      <w:r w:rsidR="008365BA" w:rsidRPr="00936021">
        <w:rPr>
          <w:rFonts w:cstheme="minorHAnsi"/>
          <w:color w:val="000000" w:themeColor="text1"/>
          <w:sz w:val="24"/>
          <w:szCs w:val="24"/>
          <w:shd w:val="clear" w:color="auto" w:fill="FFFFFF"/>
        </w:rPr>
        <w:t>,</w:t>
      </w:r>
      <w:r w:rsidR="00DB3428" w:rsidRPr="00936021">
        <w:rPr>
          <w:rFonts w:cstheme="minorHAnsi"/>
          <w:color w:val="000000" w:themeColor="text1"/>
          <w:sz w:val="24"/>
          <w:szCs w:val="24"/>
          <w:shd w:val="clear" w:color="auto" w:fill="FFFFFF"/>
        </w:rPr>
        <w:t xml:space="preserve"> he </w:t>
      </w:r>
      <w:r w:rsidR="006E3A16" w:rsidRPr="00936021">
        <w:rPr>
          <w:rFonts w:cstheme="minorHAnsi"/>
          <w:color w:val="000000" w:themeColor="text1"/>
          <w:sz w:val="24"/>
          <w:szCs w:val="24"/>
          <w:shd w:val="clear" w:color="auto" w:fill="FFFFFF"/>
        </w:rPr>
        <w:t xml:space="preserve">warned that if the DF espoused to adopt a just culture that leadership </w:t>
      </w:r>
      <w:r w:rsidR="008629F6" w:rsidRPr="00936021">
        <w:rPr>
          <w:rFonts w:cstheme="minorHAnsi"/>
          <w:color w:val="000000" w:themeColor="text1"/>
          <w:sz w:val="24"/>
          <w:szCs w:val="24"/>
          <w:shd w:val="clear" w:color="auto" w:fill="FFFFFF"/>
        </w:rPr>
        <w:t>must incorporate it into</w:t>
      </w:r>
      <w:r w:rsidR="00263CCC" w:rsidRPr="00936021">
        <w:rPr>
          <w:rFonts w:cstheme="minorHAnsi"/>
          <w:color w:val="000000" w:themeColor="text1"/>
          <w:sz w:val="24"/>
          <w:szCs w:val="24"/>
          <w:shd w:val="clear" w:color="auto" w:fill="FFFFFF"/>
        </w:rPr>
        <w:t xml:space="preserve"> organisational </w:t>
      </w:r>
      <w:r w:rsidR="008629F6" w:rsidRPr="00936021">
        <w:rPr>
          <w:rFonts w:cstheme="minorHAnsi"/>
          <w:color w:val="000000" w:themeColor="text1"/>
          <w:sz w:val="24"/>
          <w:szCs w:val="24"/>
          <w:shd w:val="clear" w:color="auto" w:fill="FFFFFF"/>
        </w:rPr>
        <w:t>values and</w:t>
      </w:r>
      <w:r w:rsidR="00BA55B7" w:rsidRPr="00936021">
        <w:rPr>
          <w:rFonts w:cstheme="minorHAnsi"/>
          <w:color w:val="000000" w:themeColor="text1"/>
          <w:sz w:val="24"/>
          <w:szCs w:val="24"/>
          <w:shd w:val="clear" w:color="auto" w:fill="FFFFFF"/>
        </w:rPr>
        <w:t xml:space="preserve"> </w:t>
      </w:r>
      <w:r w:rsidR="00BD7776" w:rsidRPr="00936021">
        <w:rPr>
          <w:rFonts w:cstheme="minorHAnsi"/>
          <w:color w:val="000000" w:themeColor="text1"/>
          <w:sz w:val="24"/>
          <w:szCs w:val="24"/>
          <w:shd w:val="clear" w:color="auto" w:fill="FFFFFF"/>
        </w:rPr>
        <w:t xml:space="preserve">“genuinely live by it”. </w:t>
      </w:r>
      <w:r w:rsidR="00413D07" w:rsidRPr="00936021">
        <w:rPr>
          <w:rFonts w:cstheme="minorHAnsi"/>
          <w:color w:val="000000" w:themeColor="text1"/>
          <w:sz w:val="24"/>
          <w:szCs w:val="24"/>
          <w:shd w:val="clear" w:color="auto" w:fill="FFFFFF"/>
        </w:rPr>
        <w:t>Lt</w:t>
      </w:r>
      <w:r w:rsidR="00AD4C60" w:rsidRPr="00936021">
        <w:rPr>
          <w:rFonts w:cstheme="minorHAnsi"/>
          <w:color w:val="000000" w:themeColor="text1"/>
          <w:sz w:val="24"/>
          <w:szCs w:val="24"/>
          <w:shd w:val="clear" w:color="auto" w:fill="FFFFFF"/>
        </w:rPr>
        <w:t xml:space="preserve"> </w:t>
      </w:r>
      <w:r w:rsidR="00413D07" w:rsidRPr="00936021">
        <w:rPr>
          <w:rFonts w:cstheme="minorHAnsi"/>
          <w:color w:val="000000" w:themeColor="text1"/>
          <w:sz w:val="24"/>
          <w:szCs w:val="24"/>
          <w:shd w:val="clear" w:color="auto" w:fill="FFFFFF"/>
        </w:rPr>
        <w:t>Col</w:t>
      </w:r>
      <w:r w:rsidR="00AD4C60" w:rsidRPr="00936021">
        <w:rPr>
          <w:rFonts w:cstheme="minorHAnsi"/>
          <w:color w:val="000000" w:themeColor="text1"/>
          <w:sz w:val="24"/>
          <w:szCs w:val="24"/>
          <w:shd w:val="clear" w:color="auto" w:fill="FFFFFF"/>
        </w:rPr>
        <w:t>.</w:t>
      </w:r>
      <w:r w:rsidR="00413D07" w:rsidRPr="00936021">
        <w:rPr>
          <w:rFonts w:cstheme="minorHAnsi"/>
          <w:color w:val="000000" w:themeColor="text1"/>
          <w:sz w:val="24"/>
          <w:szCs w:val="24"/>
          <w:shd w:val="clear" w:color="auto" w:fill="FFFFFF"/>
        </w:rPr>
        <w:t xml:space="preserve"> Bonner </w:t>
      </w:r>
      <w:r w:rsidR="003553AA" w:rsidRPr="00936021">
        <w:rPr>
          <w:rFonts w:cstheme="minorHAnsi"/>
          <w:color w:val="000000" w:themeColor="text1"/>
          <w:sz w:val="24"/>
          <w:szCs w:val="24"/>
          <w:shd w:val="clear" w:color="auto" w:fill="FFFFFF"/>
        </w:rPr>
        <w:t xml:space="preserve">also spoke about how </w:t>
      </w:r>
      <w:r w:rsidR="0091254C" w:rsidRPr="00936021">
        <w:rPr>
          <w:rFonts w:cstheme="minorHAnsi"/>
          <w:color w:val="000000" w:themeColor="text1"/>
          <w:sz w:val="24"/>
          <w:szCs w:val="24"/>
          <w:shd w:val="clear" w:color="auto" w:fill="FFFFFF"/>
        </w:rPr>
        <w:t xml:space="preserve">incorporating values which promote a learning </w:t>
      </w:r>
      <w:r w:rsidR="009B0695" w:rsidRPr="00936021">
        <w:rPr>
          <w:rFonts w:cstheme="minorHAnsi"/>
          <w:color w:val="000000" w:themeColor="text1"/>
          <w:sz w:val="24"/>
          <w:szCs w:val="24"/>
          <w:shd w:val="clear" w:color="auto" w:fill="FFFFFF"/>
        </w:rPr>
        <w:t xml:space="preserve">culture facilitates </w:t>
      </w:r>
      <w:r w:rsidR="00CD1D02" w:rsidRPr="00936021">
        <w:rPr>
          <w:rFonts w:cstheme="minorHAnsi"/>
          <w:color w:val="000000" w:themeColor="text1"/>
          <w:sz w:val="24"/>
          <w:szCs w:val="24"/>
          <w:shd w:val="clear" w:color="auto" w:fill="FFFFFF"/>
        </w:rPr>
        <w:t xml:space="preserve">personnel to admit when they’ve made a mistake. </w:t>
      </w:r>
      <w:r w:rsidR="00EF7597" w:rsidRPr="00936021">
        <w:rPr>
          <w:rFonts w:cstheme="minorHAnsi"/>
          <w:color w:val="000000" w:themeColor="text1"/>
          <w:sz w:val="24"/>
          <w:szCs w:val="24"/>
          <w:shd w:val="clear" w:color="auto" w:fill="FFFFFF"/>
        </w:rPr>
        <w:t xml:space="preserve">He </w:t>
      </w:r>
      <w:r w:rsidR="00F32980" w:rsidRPr="00936021">
        <w:rPr>
          <w:rFonts w:cstheme="minorHAnsi"/>
          <w:color w:val="000000" w:themeColor="text1"/>
          <w:sz w:val="24"/>
          <w:szCs w:val="24"/>
          <w:shd w:val="clear" w:color="auto" w:fill="FFFFFF"/>
        </w:rPr>
        <w:t>asserted that it allow</w:t>
      </w:r>
      <w:r w:rsidR="00531D86" w:rsidRPr="00936021">
        <w:rPr>
          <w:rFonts w:cstheme="minorHAnsi"/>
          <w:color w:val="000000" w:themeColor="text1"/>
          <w:sz w:val="24"/>
          <w:szCs w:val="24"/>
          <w:shd w:val="clear" w:color="auto" w:fill="FFFFFF"/>
        </w:rPr>
        <w:t>ed</w:t>
      </w:r>
      <w:r w:rsidR="00F32980" w:rsidRPr="00936021">
        <w:rPr>
          <w:rFonts w:cstheme="minorHAnsi"/>
          <w:color w:val="000000" w:themeColor="text1"/>
          <w:sz w:val="24"/>
          <w:szCs w:val="24"/>
          <w:shd w:val="clear" w:color="auto" w:fill="FFFFFF"/>
        </w:rPr>
        <w:t xml:space="preserve"> for learning opportunities</w:t>
      </w:r>
      <w:r w:rsidR="00935145" w:rsidRPr="00936021">
        <w:rPr>
          <w:rFonts w:cstheme="minorHAnsi"/>
          <w:color w:val="000000" w:themeColor="text1"/>
          <w:sz w:val="24"/>
          <w:szCs w:val="24"/>
          <w:shd w:val="clear" w:color="auto" w:fill="FFFFFF"/>
        </w:rPr>
        <w:t xml:space="preserve"> and </w:t>
      </w:r>
      <w:r w:rsidR="00BE5930" w:rsidRPr="00936021">
        <w:rPr>
          <w:rFonts w:cstheme="minorHAnsi"/>
          <w:color w:val="000000" w:themeColor="text1"/>
          <w:sz w:val="24"/>
          <w:szCs w:val="24"/>
          <w:shd w:val="clear" w:color="auto" w:fill="FFFFFF"/>
        </w:rPr>
        <w:t>promote</w:t>
      </w:r>
      <w:r w:rsidR="00531D86" w:rsidRPr="00936021">
        <w:rPr>
          <w:rFonts w:cstheme="minorHAnsi"/>
          <w:color w:val="000000" w:themeColor="text1"/>
          <w:sz w:val="24"/>
          <w:szCs w:val="24"/>
          <w:shd w:val="clear" w:color="auto" w:fill="FFFFFF"/>
        </w:rPr>
        <w:t>d</w:t>
      </w:r>
      <w:r w:rsidR="00BA55B7" w:rsidRPr="00936021">
        <w:rPr>
          <w:rFonts w:cstheme="minorHAnsi"/>
          <w:color w:val="000000" w:themeColor="text1"/>
          <w:sz w:val="24"/>
          <w:szCs w:val="24"/>
          <w:shd w:val="clear" w:color="auto" w:fill="FFFFFF"/>
        </w:rPr>
        <w:t xml:space="preserve"> </w:t>
      </w:r>
      <w:r w:rsidR="00995AEF" w:rsidRPr="00936021">
        <w:rPr>
          <w:rFonts w:cstheme="minorHAnsi"/>
          <w:color w:val="000000" w:themeColor="text1"/>
          <w:sz w:val="24"/>
          <w:szCs w:val="24"/>
          <w:shd w:val="clear" w:color="auto" w:fill="FFFFFF"/>
        </w:rPr>
        <w:t xml:space="preserve">a </w:t>
      </w:r>
      <w:r w:rsidR="004378E2" w:rsidRPr="00936021">
        <w:rPr>
          <w:rFonts w:cstheme="minorHAnsi"/>
          <w:color w:val="000000" w:themeColor="text1"/>
          <w:sz w:val="24"/>
          <w:szCs w:val="24"/>
          <w:shd w:val="clear" w:color="auto" w:fill="FFFFFF"/>
        </w:rPr>
        <w:t xml:space="preserve">thought process that </w:t>
      </w:r>
      <w:r w:rsidR="00531D86" w:rsidRPr="00936021">
        <w:rPr>
          <w:rFonts w:cstheme="minorHAnsi"/>
          <w:color w:val="000000" w:themeColor="text1"/>
          <w:sz w:val="24"/>
          <w:szCs w:val="24"/>
          <w:shd w:val="clear" w:color="auto" w:fill="FFFFFF"/>
        </w:rPr>
        <w:t>questioned</w:t>
      </w:r>
      <w:r w:rsidR="004378E2" w:rsidRPr="00936021">
        <w:rPr>
          <w:rFonts w:cstheme="minorHAnsi"/>
          <w:color w:val="000000" w:themeColor="text1"/>
          <w:sz w:val="24"/>
          <w:szCs w:val="24"/>
          <w:shd w:val="clear" w:color="auto" w:fill="FFFFFF"/>
        </w:rPr>
        <w:t xml:space="preserve"> how </w:t>
      </w:r>
      <w:r w:rsidR="00531D86" w:rsidRPr="00936021">
        <w:rPr>
          <w:rFonts w:cstheme="minorHAnsi"/>
          <w:color w:val="000000" w:themeColor="text1"/>
          <w:sz w:val="24"/>
          <w:szCs w:val="24"/>
          <w:shd w:val="clear" w:color="auto" w:fill="FFFFFF"/>
        </w:rPr>
        <w:t xml:space="preserve">an </w:t>
      </w:r>
      <w:r w:rsidR="004378E2" w:rsidRPr="00936021">
        <w:rPr>
          <w:rFonts w:cstheme="minorHAnsi"/>
          <w:color w:val="000000" w:themeColor="text1"/>
          <w:sz w:val="24"/>
          <w:szCs w:val="24"/>
          <w:shd w:val="clear" w:color="auto" w:fill="FFFFFF"/>
        </w:rPr>
        <w:t>organisation can learn f</w:t>
      </w:r>
      <w:r w:rsidR="00D05A52" w:rsidRPr="00936021">
        <w:rPr>
          <w:rFonts w:cstheme="minorHAnsi"/>
          <w:color w:val="000000" w:themeColor="text1"/>
          <w:sz w:val="24"/>
          <w:szCs w:val="24"/>
          <w:shd w:val="clear" w:color="auto" w:fill="FFFFFF"/>
        </w:rPr>
        <w:t>ro</w:t>
      </w:r>
      <w:r w:rsidR="004378E2" w:rsidRPr="00936021">
        <w:rPr>
          <w:rFonts w:cstheme="minorHAnsi"/>
          <w:color w:val="000000" w:themeColor="text1"/>
          <w:sz w:val="24"/>
          <w:szCs w:val="24"/>
          <w:shd w:val="clear" w:color="auto" w:fill="FFFFFF"/>
        </w:rPr>
        <w:t>m mistakes.</w:t>
      </w:r>
      <w:r w:rsidR="001A1D25" w:rsidRPr="00936021">
        <w:rPr>
          <w:rFonts w:cstheme="minorHAnsi"/>
          <w:color w:val="000000" w:themeColor="text1"/>
          <w:sz w:val="24"/>
          <w:szCs w:val="24"/>
          <w:shd w:val="clear" w:color="auto" w:fill="FFFFFF"/>
        </w:rPr>
        <w:t xml:space="preserve"> </w:t>
      </w:r>
      <w:r w:rsidR="00D05A52" w:rsidRPr="00936021">
        <w:rPr>
          <w:rFonts w:cstheme="minorHAnsi"/>
          <w:color w:val="000000" w:themeColor="text1"/>
          <w:sz w:val="24"/>
          <w:szCs w:val="24"/>
          <w:shd w:val="clear" w:color="auto" w:fill="FFFFFF"/>
        </w:rPr>
        <w:t>He state</w:t>
      </w:r>
      <w:r w:rsidR="00A8659B" w:rsidRPr="00936021">
        <w:rPr>
          <w:rFonts w:cstheme="minorHAnsi"/>
          <w:color w:val="000000" w:themeColor="text1"/>
          <w:sz w:val="24"/>
          <w:szCs w:val="24"/>
          <w:shd w:val="clear" w:color="auto" w:fill="FFFFFF"/>
        </w:rPr>
        <w:t>d</w:t>
      </w:r>
      <w:r w:rsidR="00D05A52" w:rsidRPr="00936021">
        <w:rPr>
          <w:rFonts w:cstheme="minorHAnsi"/>
          <w:color w:val="000000" w:themeColor="text1"/>
          <w:sz w:val="24"/>
          <w:szCs w:val="24"/>
          <w:shd w:val="clear" w:color="auto" w:fill="FFFFFF"/>
        </w:rPr>
        <w:t xml:space="preserve"> </w:t>
      </w:r>
      <w:r w:rsidR="00182E37" w:rsidRPr="00936021">
        <w:rPr>
          <w:rFonts w:cstheme="minorHAnsi"/>
          <w:color w:val="000000" w:themeColor="text1"/>
          <w:sz w:val="24"/>
          <w:szCs w:val="24"/>
          <w:shd w:val="clear" w:color="auto" w:fill="FFFFFF"/>
        </w:rPr>
        <w:t>what is created is an environment that</w:t>
      </w:r>
      <w:r w:rsidR="00BA55B7" w:rsidRPr="00936021">
        <w:rPr>
          <w:rFonts w:cstheme="minorHAnsi"/>
          <w:color w:val="000000" w:themeColor="text1"/>
          <w:sz w:val="24"/>
          <w:szCs w:val="24"/>
          <w:shd w:val="clear" w:color="auto" w:fill="FFFFFF"/>
        </w:rPr>
        <w:t xml:space="preserve"> </w:t>
      </w:r>
      <w:r w:rsidR="00951619" w:rsidRPr="00936021">
        <w:rPr>
          <w:rFonts w:cstheme="minorHAnsi"/>
          <w:color w:val="000000" w:themeColor="text1"/>
          <w:sz w:val="24"/>
          <w:szCs w:val="24"/>
          <w:shd w:val="clear" w:color="auto" w:fill="FFFFFF"/>
        </w:rPr>
        <w:t>“</w:t>
      </w:r>
      <w:r w:rsidR="00935145" w:rsidRPr="00936021">
        <w:rPr>
          <w:rFonts w:cstheme="minorHAnsi"/>
          <w:color w:val="000000" w:themeColor="text1"/>
          <w:sz w:val="24"/>
          <w:szCs w:val="24"/>
          <w:shd w:val="clear" w:color="auto" w:fill="FFFFFF"/>
        </w:rPr>
        <w:t xml:space="preserve">wraps our learning organisation and </w:t>
      </w:r>
      <w:r w:rsidR="00101D3D" w:rsidRPr="00936021">
        <w:rPr>
          <w:rFonts w:cstheme="minorHAnsi"/>
          <w:color w:val="000000" w:themeColor="text1"/>
          <w:sz w:val="24"/>
          <w:szCs w:val="24"/>
          <w:shd w:val="clear" w:color="auto" w:fill="FFFFFF"/>
        </w:rPr>
        <w:t>it’s</w:t>
      </w:r>
      <w:r w:rsidR="00935145" w:rsidRPr="00936021">
        <w:rPr>
          <w:rFonts w:cstheme="minorHAnsi"/>
          <w:color w:val="000000" w:themeColor="text1"/>
          <w:sz w:val="24"/>
          <w:szCs w:val="24"/>
          <w:shd w:val="clear" w:color="auto" w:fill="FFFFFF"/>
        </w:rPr>
        <w:t xml:space="preserve"> what </w:t>
      </w:r>
      <w:r w:rsidR="00933A5A" w:rsidRPr="00936021">
        <w:rPr>
          <w:rFonts w:cstheme="minorHAnsi"/>
          <w:color w:val="000000" w:themeColor="text1"/>
          <w:sz w:val="24"/>
          <w:szCs w:val="24"/>
          <w:shd w:val="clear" w:color="auto" w:fill="FFFFFF"/>
        </w:rPr>
        <w:t>protects our learning organisation as opposed to just espousing the values of a learning organisation</w:t>
      </w:r>
      <w:r w:rsidR="00291ABB" w:rsidRPr="00936021">
        <w:rPr>
          <w:rFonts w:cstheme="minorHAnsi"/>
          <w:color w:val="000000" w:themeColor="text1"/>
          <w:sz w:val="24"/>
          <w:szCs w:val="24"/>
          <w:shd w:val="clear" w:color="auto" w:fill="FFFFFF"/>
        </w:rPr>
        <w:t>”</w:t>
      </w:r>
      <w:r w:rsidR="00933A5A" w:rsidRPr="00936021">
        <w:rPr>
          <w:rFonts w:cstheme="minorHAnsi"/>
          <w:color w:val="000000" w:themeColor="text1"/>
          <w:sz w:val="24"/>
          <w:szCs w:val="24"/>
          <w:shd w:val="clear" w:color="auto" w:fill="FFFFFF"/>
        </w:rPr>
        <w:t>.</w:t>
      </w:r>
      <w:r w:rsidR="001A1D25" w:rsidRPr="00936021">
        <w:rPr>
          <w:rFonts w:cstheme="minorHAnsi"/>
          <w:color w:val="000000" w:themeColor="text1"/>
          <w:sz w:val="24"/>
          <w:szCs w:val="24"/>
          <w:shd w:val="clear" w:color="auto" w:fill="FFFFFF"/>
        </w:rPr>
        <w:t xml:space="preserve"> </w:t>
      </w:r>
      <w:r w:rsidR="00A60E61" w:rsidRPr="00936021">
        <w:rPr>
          <w:rFonts w:cstheme="minorHAnsi"/>
          <w:color w:val="000000" w:themeColor="text1"/>
          <w:sz w:val="24"/>
          <w:szCs w:val="24"/>
          <w:shd w:val="clear" w:color="auto" w:fill="FFFFFF"/>
        </w:rPr>
        <w:t>Kiely supports this view</w:t>
      </w:r>
      <w:r w:rsidR="00A96217" w:rsidRPr="00936021">
        <w:rPr>
          <w:rFonts w:cstheme="minorHAnsi"/>
          <w:color w:val="000000" w:themeColor="text1"/>
          <w:sz w:val="24"/>
          <w:szCs w:val="24"/>
          <w:shd w:val="clear" w:color="auto" w:fill="FFFFFF"/>
        </w:rPr>
        <w:t xml:space="preserve">, declaring that </w:t>
      </w:r>
      <w:r w:rsidR="00161CB6" w:rsidRPr="00936021">
        <w:rPr>
          <w:rFonts w:cstheme="minorHAnsi"/>
          <w:color w:val="000000" w:themeColor="text1"/>
          <w:sz w:val="24"/>
          <w:szCs w:val="24"/>
          <w:shd w:val="clear" w:color="auto" w:fill="FFFFFF"/>
        </w:rPr>
        <w:t xml:space="preserve">just culture “cannot be something that is </w:t>
      </w:r>
      <w:r w:rsidR="00AD1B90" w:rsidRPr="00936021">
        <w:rPr>
          <w:rFonts w:cstheme="minorHAnsi"/>
          <w:color w:val="000000" w:themeColor="text1"/>
          <w:sz w:val="24"/>
          <w:szCs w:val="24"/>
          <w:shd w:val="clear" w:color="auto" w:fill="FFFFFF"/>
        </w:rPr>
        <w:t>put up in a charter on a wall</w:t>
      </w:r>
      <w:r w:rsidR="00F201EC" w:rsidRPr="00936021">
        <w:rPr>
          <w:rFonts w:cstheme="minorHAnsi"/>
          <w:color w:val="000000" w:themeColor="text1"/>
          <w:sz w:val="24"/>
          <w:szCs w:val="24"/>
          <w:shd w:val="clear" w:color="auto" w:fill="FFFFFF"/>
        </w:rPr>
        <w:t>”.</w:t>
      </w:r>
      <w:r w:rsidR="0050076E" w:rsidRPr="00936021">
        <w:rPr>
          <w:rFonts w:cstheme="minorHAnsi"/>
          <w:color w:val="000000" w:themeColor="text1"/>
          <w:sz w:val="24"/>
          <w:szCs w:val="24"/>
          <w:shd w:val="clear" w:color="auto" w:fill="FFFFFF"/>
        </w:rPr>
        <w:t xml:space="preserve"> </w:t>
      </w:r>
    </w:p>
    <w:p w14:paraId="2A4D9C52" w14:textId="77777777" w:rsidR="001B4BAC" w:rsidRPr="00936021" w:rsidRDefault="001B4BAC" w:rsidP="001B4BAC">
      <w:pPr>
        <w:spacing w:after="0" w:line="240" w:lineRule="auto"/>
        <w:ind w:firstLine="720"/>
        <w:jc w:val="both"/>
        <w:rPr>
          <w:rFonts w:cstheme="minorHAnsi"/>
          <w:color w:val="000000" w:themeColor="text1"/>
          <w:sz w:val="24"/>
          <w:szCs w:val="24"/>
          <w:shd w:val="clear" w:color="auto" w:fill="FFFFFF"/>
        </w:rPr>
      </w:pPr>
    </w:p>
    <w:p w14:paraId="01EC1139" w14:textId="7E72B028" w:rsidR="00637CB5" w:rsidRDefault="00F24A91" w:rsidP="001B4BAC">
      <w:pPr>
        <w:spacing w:after="0" w:line="240" w:lineRule="auto"/>
        <w:ind w:firstLine="709"/>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Demonstrating an acute awareness </w:t>
      </w:r>
      <w:r w:rsidR="00374E56" w:rsidRPr="00936021">
        <w:rPr>
          <w:rFonts w:cstheme="minorHAnsi"/>
          <w:color w:val="000000" w:themeColor="text1"/>
          <w:sz w:val="24"/>
          <w:szCs w:val="24"/>
          <w:shd w:val="clear" w:color="auto" w:fill="FFFFFF"/>
        </w:rPr>
        <w:t xml:space="preserve">of </w:t>
      </w:r>
      <w:r w:rsidR="00CF01B5" w:rsidRPr="00936021">
        <w:rPr>
          <w:rFonts w:cstheme="minorHAnsi"/>
          <w:color w:val="000000" w:themeColor="text1"/>
          <w:sz w:val="24"/>
          <w:szCs w:val="24"/>
          <w:shd w:val="clear" w:color="auto" w:fill="FFFFFF"/>
        </w:rPr>
        <w:t>the relationship between individuals</w:t>
      </w:r>
      <w:r w:rsidR="00AE67B2" w:rsidRPr="00936021">
        <w:rPr>
          <w:rFonts w:cstheme="minorHAnsi"/>
          <w:color w:val="000000" w:themeColor="text1"/>
          <w:sz w:val="24"/>
          <w:szCs w:val="24"/>
          <w:shd w:val="clear" w:color="auto" w:fill="FFFFFF"/>
        </w:rPr>
        <w:t xml:space="preserve"> and leadership</w:t>
      </w:r>
      <w:r w:rsidR="00CF01B5" w:rsidRPr="00936021">
        <w:rPr>
          <w:rFonts w:cstheme="minorHAnsi"/>
          <w:color w:val="000000" w:themeColor="text1"/>
          <w:sz w:val="24"/>
          <w:szCs w:val="24"/>
          <w:shd w:val="clear" w:color="auto" w:fill="FFFFFF"/>
        </w:rPr>
        <w:t xml:space="preserve"> that will drive change and contribute to organisational learning, </w:t>
      </w:r>
      <w:r w:rsidR="00B721E4" w:rsidRPr="00936021">
        <w:rPr>
          <w:rFonts w:cstheme="minorHAnsi"/>
          <w:color w:val="000000" w:themeColor="text1"/>
          <w:sz w:val="24"/>
          <w:szCs w:val="24"/>
          <w:shd w:val="clear" w:color="auto" w:fill="FFFFFF"/>
        </w:rPr>
        <w:t xml:space="preserve">DF </w:t>
      </w:r>
      <w:r w:rsidR="00CF01B5" w:rsidRPr="00936021">
        <w:rPr>
          <w:rFonts w:cstheme="minorHAnsi"/>
          <w:color w:val="000000" w:themeColor="text1"/>
          <w:sz w:val="24"/>
          <w:szCs w:val="24"/>
          <w:shd w:val="clear" w:color="auto" w:fill="FFFFFF"/>
        </w:rPr>
        <w:t>DCOS</w:t>
      </w:r>
      <w:r w:rsidR="003D6D11" w:rsidRPr="00936021">
        <w:rPr>
          <w:rFonts w:cstheme="minorHAnsi"/>
          <w:color w:val="000000" w:themeColor="text1"/>
          <w:sz w:val="24"/>
          <w:szCs w:val="24"/>
          <w:shd w:val="clear" w:color="auto" w:fill="FFFFFF"/>
        </w:rPr>
        <w:t xml:space="preserve"> </w:t>
      </w:r>
      <w:r w:rsidR="00AB6D30" w:rsidRPr="00936021">
        <w:rPr>
          <w:rFonts w:cstheme="minorHAnsi"/>
          <w:color w:val="000000" w:themeColor="text1"/>
          <w:sz w:val="24"/>
          <w:szCs w:val="24"/>
          <w:shd w:val="clear" w:color="auto" w:fill="FFFFFF"/>
        </w:rPr>
        <w:t>(</w:t>
      </w:r>
      <w:proofErr w:type="spellStart"/>
      <w:r w:rsidR="003D6D11" w:rsidRPr="00936021">
        <w:rPr>
          <w:rFonts w:cstheme="minorHAnsi"/>
          <w:color w:val="000000" w:themeColor="text1"/>
          <w:sz w:val="24"/>
          <w:szCs w:val="24"/>
          <w:shd w:val="clear" w:color="auto" w:fill="FFFFFF"/>
        </w:rPr>
        <w:t>Sp</w:t>
      </w:r>
      <w:proofErr w:type="spellEnd"/>
      <w:r w:rsidR="00AB6D30" w:rsidRPr="00936021">
        <w:rPr>
          <w:rFonts w:cstheme="minorHAnsi"/>
          <w:color w:val="000000" w:themeColor="text1"/>
          <w:sz w:val="24"/>
          <w:szCs w:val="24"/>
          <w:shd w:val="clear" w:color="auto" w:fill="FFFFFF"/>
        </w:rPr>
        <w:t>)</w:t>
      </w:r>
      <w:r w:rsidR="00CF01B5" w:rsidRPr="00936021">
        <w:rPr>
          <w:rFonts w:cstheme="minorHAnsi"/>
          <w:color w:val="000000" w:themeColor="text1"/>
          <w:sz w:val="24"/>
          <w:szCs w:val="24"/>
          <w:shd w:val="clear" w:color="auto" w:fill="FFFFFF"/>
        </w:rPr>
        <w:t xml:space="preserve"> identifie</w:t>
      </w:r>
      <w:r w:rsidR="00DC1E38" w:rsidRPr="00936021">
        <w:rPr>
          <w:rFonts w:cstheme="minorHAnsi"/>
          <w:color w:val="000000" w:themeColor="text1"/>
          <w:sz w:val="24"/>
          <w:szCs w:val="24"/>
          <w:shd w:val="clear" w:color="auto" w:fill="FFFFFF"/>
        </w:rPr>
        <w:t>d</w:t>
      </w:r>
      <w:r w:rsidR="00CF01B5" w:rsidRPr="00936021">
        <w:rPr>
          <w:rFonts w:cstheme="minorHAnsi"/>
          <w:color w:val="000000" w:themeColor="text1"/>
          <w:sz w:val="24"/>
          <w:szCs w:val="24"/>
          <w:shd w:val="clear" w:color="auto" w:fill="FFFFFF"/>
        </w:rPr>
        <w:t xml:space="preserve"> the cultural change in Ireland in relation to an emphasis on morality among younger people and the moral compass of millennials and their ensuing </w:t>
      </w:r>
      <w:r w:rsidR="00AE6E37" w:rsidRPr="00936021">
        <w:rPr>
          <w:rFonts w:cstheme="minorHAnsi"/>
          <w:color w:val="000000" w:themeColor="text1"/>
          <w:sz w:val="24"/>
          <w:szCs w:val="24"/>
          <w:shd w:val="clear" w:color="auto" w:fill="FFFFFF"/>
        </w:rPr>
        <w:t>cohort</w:t>
      </w:r>
      <w:r w:rsidR="00CF01B5" w:rsidRPr="00936021">
        <w:rPr>
          <w:rFonts w:cstheme="minorHAnsi"/>
          <w:color w:val="000000" w:themeColor="text1"/>
          <w:sz w:val="24"/>
          <w:szCs w:val="24"/>
          <w:shd w:val="clear" w:color="auto" w:fill="FFFFFF"/>
        </w:rPr>
        <w:t xml:space="preserve">. </w:t>
      </w:r>
      <w:r w:rsidR="009F417E" w:rsidRPr="00936021">
        <w:rPr>
          <w:rFonts w:cstheme="minorHAnsi"/>
          <w:color w:val="000000" w:themeColor="text1"/>
          <w:sz w:val="24"/>
          <w:szCs w:val="24"/>
          <w:shd w:val="clear" w:color="auto" w:fill="FFFFFF"/>
        </w:rPr>
        <w:t>He posit</w:t>
      </w:r>
      <w:r w:rsidR="00DC1E38" w:rsidRPr="00936021">
        <w:rPr>
          <w:rFonts w:cstheme="minorHAnsi"/>
          <w:color w:val="000000" w:themeColor="text1"/>
          <w:sz w:val="24"/>
          <w:szCs w:val="24"/>
          <w:shd w:val="clear" w:color="auto" w:fill="FFFFFF"/>
        </w:rPr>
        <w:t>ed</w:t>
      </w:r>
      <w:r w:rsidR="009F417E" w:rsidRPr="00936021">
        <w:rPr>
          <w:rFonts w:cstheme="minorHAnsi"/>
          <w:color w:val="000000" w:themeColor="text1"/>
          <w:sz w:val="24"/>
          <w:szCs w:val="24"/>
          <w:shd w:val="clear" w:color="auto" w:fill="FFFFFF"/>
        </w:rPr>
        <w:t xml:space="preserve"> that</w:t>
      </w:r>
      <w:r w:rsidR="00637CB5" w:rsidRPr="00936021">
        <w:rPr>
          <w:rFonts w:cstheme="minorHAnsi"/>
          <w:color w:val="000000" w:themeColor="text1"/>
          <w:sz w:val="24"/>
          <w:szCs w:val="24"/>
          <w:shd w:val="clear" w:color="auto" w:fill="FFFFFF"/>
        </w:rPr>
        <w:t>:</w:t>
      </w:r>
    </w:p>
    <w:p w14:paraId="10DCDB7B" w14:textId="77777777" w:rsidR="001B4BAC" w:rsidRPr="00936021" w:rsidRDefault="001B4BAC" w:rsidP="001B4BAC">
      <w:pPr>
        <w:spacing w:after="0" w:line="240" w:lineRule="auto"/>
        <w:ind w:firstLine="709"/>
        <w:jc w:val="both"/>
        <w:rPr>
          <w:rFonts w:cstheme="minorHAnsi"/>
          <w:color w:val="000000" w:themeColor="text1"/>
          <w:sz w:val="24"/>
          <w:szCs w:val="24"/>
          <w:shd w:val="clear" w:color="auto" w:fill="FFFFFF"/>
        </w:rPr>
      </w:pPr>
    </w:p>
    <w:p w14:paraId="72C9456E" w14:textId="33E612F8" w:rsidR="009B6B5E" w:rsidRPr="00936021" w:rsidRDefault="00AD297E" w:rsidP="00936021">
      <w:pPr>
        <w:spacing w:after="0" w:line="240" w:lineRule="auto"/>
        <w:ind w:left="709" w:right="566"/>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ab/>
      </w:r>
      <w:r w:rsidR="008F7F62" w:rsidRPr="00936021">
        <w:rPr>
          <w:rFonts w:cstheme="minorHAnsi"/>
          <w:color w:val="000000" w:themeColor="text1"/>
          <w:sz w:val="24"/>
          <w:szCs w:val="24"/>
          <w:shd w:val="clear" w:color="auto" w:fill="FFFFFF"/>
        </w:rPr>
        <w:t xml:space="preserve">many millennials want to believe in </w:t>
      </w:r>
      <w:r w:rsidR="009B6B5E" w:rsidRPr="00936021">
        <w:rPr>
          <w:rFonts w:cstheme="minorHAnsi"/>
          <w:color w:val="000000" w:themeColor="text1"/>
          <w:sz w:val="24"/>
          <w:szCs w:val="24"/>
          <w:shd w:val="clear" w:color="auto" w:fill="FFFFFF"/>
        </w:rPr>
        <w:t>something,</w:t>
      </w:r>
      <w:r w:rsidR="008F7F62" w:rsidRPr="00936021">
        <w:rPr>
          <w:rFonts w:cstheme="minorHAnsi"/>
          <w:color w:val="000000" w:themeColor="text1"/>
          <w:sz w:val="24"/>
          <w:szCs w:val="24"/>
          <w:shd w:val="clear" w:color="auto" w:fill="FFFFFF"/>
        </w:rPr>
        <w:t xml:space="preserve"> and </w:t>
      </w:r>
      <w:r w:rsidR="00637CB5" w:rsidRPr="00936021">
        <w:rPr>
          <w:rFonts w:cstheme="minorHAnsi"/>
          <w:color w:val="000000" w:themeColor="text1"/>
          <w:sz w:val="24"/>
          <w:szCs w:val="24"/>
          <w:shd w:val="clear" w:color="auto" w:fill="FFFFFF"/>
        </w:rPr>
        <w:tab/>
      </w:r>
      <w:r w:rsidR="008F7F62" w:rsidRPr="00936021">
        <w:rPr>
          <w:rFonts w:cstheme="minorHAnsi"/>
          <w:color w:val="000000" w:themeColor="text1"/>
          <w:sz w:val="24"/>
          <w:szCs w:val="24"/>
          <w:shd w:val="clear" w:color="auto" w:fill="FFFFFF"/>
        </w:rPr>
        <w:t>they</w:t>
      </w:r>
      <w:r w:rsidR="00210E9E" w:rsidRPr="00936021">
        <w:rPr>
          <w:rFonts w:cstheme="minorHAnsi"/>
          <w:color w:val="000000" w:themeColor="text1"/>
          <w:sz w:val="24"/>
          <w:szCs w:val="24"/>
          <w:shd w:val="clear" w:color="auto" w:fill="FFFFFF"/>
        </w:rPr>
        <w:t xml:space="preserve"> </w:t>
      </w:r>
      <w:r w:rsidR="008F7F62" w:rsidRPr="00936021">
        <w:rPr>
          <w:rFonts w:cstheme="minorHAnsi"/>
          <w:color w:val="000000" w:themeColor="text1"/>
          <w:sz w:val="24"/>
          <w:szCs w:val="24"/>
          <w:shd w:val="clear" w:color="auto" w:fill="FFFFFF"/>
        </w:rPr>
        <w:t>want</w:t>
      </w:r>
      <w:r w:rsidR="006F0F08" w:rsidRPr="00936021">
        <w:rPr>
          <w:rFonts w:cstheme="minorHAnsi"/>
          <w:color w:val="000000" w:themeColor="text1"/>
          <w:sz w:val="24"/>
          <w:szCs w:val="24"/>
          <w:shd w:val="clear" w:color="auto" w:fill="FFFFFF"/>
        </w:rPr>
        <w:t xml:space="preserve"> </w:t>
      </w:r>
      <w:r w:rsidR="008F7F62" w:rsidRPr="00936021">
        <w:rPr>
          <w:rFonts w:cstheme="minorHAnsi"/>
          <w:color w:val="000000" w:themeColor="text1"/>
          <w:sz w:val="24"/>
          <w:szCs w:val="24"/>
          <w:shd w:val="clear" w:color="auto" w:fill="FFFFFF"/>
        </w:rPr>
        <w:t xml:space="preserve">to work </w:t>
      </w:r>
      <w:r w:rsidR="005C7AD9" w:rsidRPr="00936021">
        <w:rPr>
          <w:rFonts w:cstheme="minorHAnsi"/>
          <w:color w:val="000000" w:themeColor="text1"/>
          <w:sz w:val="24"/>
          <w:szCs w:val="24"/>
          <w:shd w:val="clear" w:color="auto" w:fill="FFFFFF"/>
        </w:rPr>
        <w:t>in an organisation that stands for something and has good values and that they need to be</w:t>
      </w:r>
      <w:r w:rsidR="006F0F08" w:rsidRPr="00936021">
        <w:rPr>
          <w:rFonts w:cstheme="minorHAnsi"/>
          <w:color w:val="000000" w:themeColor="text1"/>
          <w:sz w:val="24"/>
          <w:szCs w:val="24"/>
          <w:shd w:val="clear" w:color="auto" w:fill="FFFFFF"/>
        </w:rPr>
        <w:t xml:space="preserve"> </w:t>
      </w:r>
      <w:r w:rsidR="005C7AD9" w:rsidRPr="00936021">
        <w:rPr>
          <w:rFonts w:cstheme="minorHAnsi"/>
          <w:color w:val="000000" w:themeColor="text1"/>
          <w:sz w:val="24"/>
          <w:szCs w:val="24"/>
          <w:shd w:val="clear" w:color="auto" w:fill="FFFFFF"/>
        </w:rPr>
        <w:t>engaged that way</w:t>
      </w:r>
      <w:r w:rsidR="00DF4B59" w:rsidRPr="00936021">
        <w:rPr>
          <w:rFonts w:cstheme="minorHAnsi"/>
          <w:color w:val="000000" w:themeColor="text1"/>
          <w:sz w:val="24"/>
          <w:szCs w:val="24"/>
          <w:shd w:val="clear" w:color="auto" w:fill="FFFFFF"/>
        </w:rPr>
        <w:t>.</w:t>
      </w:r>
      <w:r w:rsidR="00B62990" w:rsidRPr="00936021">
        <w:rPr>
          <w:rFonts w:cstheme="minorHAnsi"/>
          <w:color w:val="000000" w:themeColor="text1"/>
          <w:sz w:val="24"/>
          <w:szCs w:val="24"/>
          <w:shd w:val="clear" w:color="auto" w:fill="FFFFFF"/>
        </w:rPr>
        <w:t xml:space="preserve"> </w:t>
      </w:r>
      <w:r w:rsidR="00DF4B59" w:rsidRPr="00936021">
        <w:rPr>
          <w:rFonts w:cstheme="minorHAnsi"/>
          <w:color w:val="000000" w:themeColor="text1"/>
          <w:sz w:val="24"/>
          <w:szCs w:val="24"/>
          <w:shd w:val="clear" w:color="auto" w:fill="FFFFFF"/>
        </w:rPr>
        <w:t>T</w:t>
      </w:r>
      <w:r w:rsidR="009B6B5E" w:rsidRPr="00936021">
        <w:rPr>
          <w:rFonts w:cstheme="minorHAnsi"/>
          <w:color w:val="000000" w:themeColor="text1"/>
          <w:sz w:val="24"/>
          <w:szCs w:val="24"/>
          <w:shd w:val="clear" w:color="auto" w:fill="FFFFFF"/>
        </w:rPr>
        <w:t>hey are socially engaged, for example, in respect of climate change,</w:t>
      </w:r>
      <w:r w:rsidR="00D27218" w:rsidRPr="00936021">
        <w:rPr>
          <w:rFonts w:cstheme="minorHAnsi"/>
          <w:color w:val="000000" w:themeColor="text1"/>
          <w:sz w:val="24"/>
          <w:szCs w:val="24"/>
          <w:shd w:val="clear" w:color="auto" w:fill="FFFFFF"/>
        </w:rPr>
        <w:t xml:space="preserve"> </w:t>
      </w:r>
      <w:r w:rsidR="009B6B5E" w:rsidRPr="00936021">
        <w:rPr>
          <w:rFonts w:cstheme="minorHAnsi"/>
          <w:color w:val="000000" w:themeColor="text1"/>
          <w:sz w:val="24"/>
          <w:szCs w:val="24"/>
          <w:shd w:val="clear" w:color="auto" w:fill="FFFFFF"/>
        </w:rPr>
        <w:t>in respect of gender equality, diversity and inclusion</w:t>
      </w:r>
      <w:r w:rsidR="00BA55B7" w:rsidRPr="00936021">
        <w:rPr>
          <w:rFonts w:cstheme="minorHAnsi"/>
          <w:color w:val="000000" w:themeColor="text1"/>
          <w:sz w:val="24"/>
          <w:szCs w:val="24"/>
          <w:shd w:val="clear" w:color="auto" w:fill="FFFFFF"/>
        </w:rPr>
        <w:t xml:space="preserve"> </w:t>
      </w:r>
      <w:r w:rsidR="009B6B5E" w:rsidRPr="00936021">
        <w:rPr>
          <w:rFonts w:cstheme="minorHAnsi"/>
          <w:color w:val="000000" w:themeColor="text1"/>
          <w:sz w:val="24"/>
          <w:szCs w:val="24"/>
          <w:shd w:val="clear" w:color="auto" w:fill="FFFFFF"/>
        </w:rPr>
        <w:t>and are</w:t>
      </w:r>
      <w:r w:rsidR="00906328" w:rsidRPr="00936021">
        <w:rPr>
          <w:rFonts w:cstheme="minorHAnsi"/>
          <w:color w:val="000000" w:themeColor="text1"/>
          <w:sz w:val="24"/>
          <w:szCs w:val="24"/>
          <w:shd w:val="clear" w:color="auto" w:fill="FFFFFF"/>
        </w:rPr>
        <w:t xml:space="preserve"> </w:t>
      </w:r>
      <w:r w:rsidR="009B6B5E" w:rsidRPr="00936021">
        <w:rPr>
          <w:rFonts w:cstheme="minorHAnsi"/>
          <w:color w:val="000000" w:themeColor="text1"/>
          <w:sz w:val="24"/>
          <w:szCs w:val="24"/>
          <w:shd w:val="clear" w:color="auto" w:fill="FFFFFF"/>
        </w:rPr>
        <w:t>politically</w:t>
      </w:r>
      <w:r w:rsidR="00906328" w:rsidRPr="00936021">
        <w:rPr>
          <w:rFonts w:cstheme="minorHAnsi"/>
          <w:color w:val="000000" w:themeColor="text1"/>
          <w:sz w:val="24"/>
          <w:szCs w:val="24"/>
          <w:shd w:val="clear" w:color="auto" w:fill="FFFFFF"/>
        </w:rPr>
        <w:t xml:space="preserve"> </w:t>
      </w:r>
      <w:r w:rsidR="009B6B5E" w:rsidRPr="00936021">
        <w:rPr>
          <w:rFonts w:cstheme="minorHAnsi"/>
          <w:color w:val="000000" w:themeColor="text1"/>
          <w:sz w:val="24"/>
          <w:szCs w:val="24"/>
          <w:shd w:val="clear" w:color="auto" w:fill="FFFFFF"/>
        </w:rPr>
        <w:t>aware of those</w:t>
      </w:r>
      <w:r w:rsidR="00D27218" w:rsidRPr="00936021">
        <w:rPr>
          <w:rFonts w:cstheme="minorHAnsi"/>
          <w:color w:val="000000" w:themeColor="text1"/>
          <w:sz w:val="24"/>
          <w:szCs w:val="24"/>
          <w:shd w:val="clear" w:color="auto" w:fill="FFFFFF"/>
        </w:rPr>
        <w:t xml:space="preserve"> </w:t>
      </w:r>
      <w:r w:rsidR="009B6B5E" w:rsidRPr="00936021">
        <w:rPr>
          <w:rFonts w:cstheme="minorHAnsi"/>
          <w:color w:val="000000" w:themeColor="text1"/>
          <w:sz w:val="24"/>
          <w:szCs w:val="24"/>
          <w:shd w:val="clear" w:color="auto" w:fill="FFFFFF"/>
        </w:rPr>
        <w:t>issues more than perhaps we were at their age.</w:t>
      </w:r>
    </w:p>
    <w:p w14:paraId="619C79D1" w14:textId="77777777" w:rsidR="001B4BAC" w:rsidRDefault="001B4BAC" w:rsidP="00936021">
      <w:pPr>
        <w:spacing w:after="0" w:line="240" w:lineRule="auto"/>
        <w:jc w:val="both"/>
        <w:rPr>
          <w:rFonts w:cstheme="minorHAnsi"/>
          <w:color w:val="000000" w:themeColor="text1"/>
          <w:sz w:val="24"/>
          <w:szCs w:val="24"/>
          <w:shd w:val="clear" w:color="auto" w:fill="FFFFFF"/>
        </w:rPr>
      </w:pPr>
    </w:p>
    <w:p w14:paraId="1AC8A90D" w14:textId="7D19CB62" w:rsidR="00C83625" w:rsidRPr="00936021" w:rsidRDefault="00A94E4E" w:rsidP="001B4BAC">
      <w:pPr>
        <w:spacing w:after="0" w:line="240" w:lineRule="auto"/>
        <w:ind w:firstLine="709"/>
        <w:jc w:val="both"/>
        <w:rPr>
          <w:rFonts w:cstheme="minorHAnsi"/>
          <w:color w:val="000000" w:themeColor="text1"/>
          <w:sz w:val="24"/>
          <w:szCs w:val="24"/>
          <w:shd w:val="clear" w:color="auto" w:fill="FFFFFF"/>
        </w:rPr>
      </w:pPr>
      <w:proofErr w:type="spellStart"/>
      <w:r w:rsidRPr="00936021">
        <w:rPr>
          <w:rFonts w:cstheme="minorHAnsi"/>
          <w:color w:val="000000" w:themeColor="text1"/>
          <w:sz w:val="24"/>
          <w:szCs w:val="24"/>
          <w:shd w:val="clear" w:color="auto" w:fill="FFFFFF"/>
        </w:rPr>
        <w:t>Kaptein</w:t>
      </w:r>
      <w:proofErr w:type="spellEnd"/>
      <w:r w:rsidRPr="00936021">
        <w:rPr>
          <w:rFonts w:cstheme="minorHAnsi"/>
          <w:color w:val="000000" w:themeColor="text1"/>
          <w:sz w:val="24"/>
          <w:szCs w:val="24"/>
          <w:shd w:val="clear" w:color="auto" w:fill="FFFFFF"/>
        </w:rPr>
        <w:t xml:space="preserve"> </w:t>
      </w:r>
      <w:r w:rsidR="0062189A" w:rsidRPr="00936021">
        <w:rPr>
          <w:rFonts w:cstheme="minorHAnsi"/>
          <w:color w:val="000000" w:themeColor="text1"/>
          <w:sz w:val="24"/>
          <w:szCs w:val="24"/>
          <w:shd w:val="clear" w:color="auto" w:fill="FFFFFF"/>
        </w:rPr>
        <w:t>support</w:t>
      </w:r>
      <w:r w:rsidR="003245B5" w:rsidRPr="00936021">
        <w:rPr>
          <w:rFonts w:cstheme="minorHAnsi"/>
          <w:color w:val="000000" w:themeColor="text1"/>
          <w:sz w:val="24"/>
          <w:szCs w:val="24"/>
          <w:shd w:val="clear" w:color="auto" w:fill="FFFFFF"/>
        </w:rPr>
        <w:t>ed</w:t>
      </w:r>
      <w:r w:rsidR="0062189A" w:rsidRPr="00936021">
        <w:rPr>
          <w:rFonts w:cstheme="minorHAnsi"/>
          <w:color w:val="000000" w:themeColor="text1"/>
          <w:sz w:val="24"/>
          <w:szCs w:val="24"/>
          <w:shd w:val="clear" w:color="auto" w:fill="FFFFFF"/>
        </w:rPr>
        <w:t xml:space="preserve"> the idea that individuals require what he terms </w:t>
      </w:r>
      <w:r w:rsidR="006A0D95" w:rsidRPr="00936021">
        <w:rPr>
          <w:rFonts w:cstheme="minorHAnsi"/>
          <w:color w:val="000000" w:themeColor="text1"/>
          <w:sz w:val="24"/>
          <w:szCs w:val="24"/>
          <w:shd w:val="clear" w:color="auto" w:fill="FFFFFF"/>
        </w:rPr>
        <w:t xml:space="preserve">‘social safety’, </w:t>
      </w:r>
      <w:r w:rsidR="001B5819" w:rsidRPr="00936021">
        <w:rPr>
          <w:rFonts w:cstheme="minorHAnsi"/>
          <w:color w:val="000000" w:themeColor="text1"/>
          <w:sz w:val="24"/>
          <w:szCs w:val="24"/>
          <w:shd w:val="clear" w:color="auto" w:fill="FFFFFF"/>
        </w:rPr>
        <w:t>a requirement to be appreciated by their organisation</w:t>
      </w:r>
      <w:r w:rsidR="003F38E0" w:rsidRPr="00936021">
        <w:rPr>
          <w:rFonts w:cstheme="minorHAnsi"/>
          <w:color w:val="000000" w:themeColor="text1"/>
          <w:sz w:val="24"/>
          <w:szCs w:val="24"/>
          <w:shd w:val="clear" w:color="auto" w:fill="FFFFFF"/>
        </w:rPr>
        <w:t xml:space="preserve"> that </w:t>
      </w:r>
      <w:r w:rsidR="009C6834" w:rsidRPr="00936021">
        <w:rPr>
          <w:rFonts w:cstheme="minorHAnsi"/>
          <w:color w:val="000000" w:themeColor="text1"/>
          <w:sz w:val="24"/>
          <w:szCs w:val="24"/>
          <w:shd w:val="clear" w:color="auto" w:fill="FFFFFF"/>
        </w:rPr>
        <w:t xml:space="preserve">enables opportunities to </w:t>
      </w:r>
      <w:r w:rsidR="00413B2D" w:rsidRPr="00936021">
        <w:rPr>
          <w:rFonts w:cstheme="minorHAnsi"/>
          <w:color w:val="000000" w:themeColor="text1"/>
          <w:sz w:val="24"/>
          <w:szCs w:val="24"/>
          <w:shd w:val="clear" w:color="auto" w:fill="FFFFFF"/>
        </w:rPr>
        <w:t xml:space="preserve">share </w:t>
      </w:r>
      <w:r w:rsidR="002471AE" w:rsidRPr="00936021">
        <w:rPr>
          <w:rFonts w:cstheme="minorHAnsi"/>
          <w:color w:val="000000" w:themeColor="text1"/>
          <w:sz w:val="24"/>
          <w:szCs w:val="24"/>
          <w:shd w:val="clear" w:color="auto" w:fill="FFFFFF"/>
        </w:rPr>
        <w:t xml:space="preserve">opinion. </w:t>
      </w:r>
      <w:proofErr w:type="spellStart"/>
      <w:r w:rsidR="00917E3F" w:rsidRPr="00936021">
        <w:rPr>
          <w:rFonts w:cstheme="minorHAnsi"/>
          <w:color w:val="000000" w:themeColor="text1"/>
          <w:sz w:val="24"/>
          <w:szCs w:val="24"/>
          <w:shd w:val="clear" w:color="auto" w:fill="FFFFFF"/>
        </w:rPr>
        <w:t>Steinbauer</w:t>
      </w:r>
      <w:proofErr w:type="spellEnd"/>
      <w:r w:rsidR="00917E3F" w:rsidRPr="00936021">
        <w:rPr>
          <w:rFonts w:cstheme="minorHAnsi"/>
          <w:color w:val="000000" w:themeColor="text1"/>
          <w:sz w:val="24"/>
          <w:szCs w:val="24"/>
          <w:shd w:val="clear" w:color="auto" w:fill="FFFFFF"/>
        </w:rPr>
        <w:t xml:space="preserve"> (2014) </w:t>
      </w:r>
      <w:r w:rsidR="0047656F" w:rsidRPr="00936021">
        <w:rPr>
          <w:rFonts w:cstheme="minorHAnsi"/>
          <w:color w:val="000000" w:themeColor="text1"/>
          <w:sz w:val="24"/>
          <w:szCs w:val="24"/>
          <w:shd w:val="clear" w:color="auto" w:fill="FFFFFF"/>
        </w:rPr>
        <w:t>substantiates</w:t>
      </w:r>
      <w:r w:rsidR="00B35F7F" w:rsidRPr="00936021">
        <w:rPr>
          <w:rFonts w:cstheme="minorHAnsi"/>
          <w:color w:val="000000" w:themeColor="text1"/>
          <w:sz w:val="24"/>
          <w:szCs w:val="24"/>
          <w:shd w:val="clear" w:color="auto" w:fill="FFFFFF"/>
        </w:rPr>
        <w:t xml:space="preserve"> </w:t>
      </w:r>
      <w:r w:rsidR="006050FB" w:rsidRPr="00936021">
        <w:rPr>
          <w:rFonts w:cstheme="minorHAnsi"/>
          <w:color w:val="000000" w:themeColor="text1"/>
          <w:sz w:val="24"/>
          <w:szCs w:val="24"/>
          <w:shd w:val="clear" w:color="auto" w:fill="FFFFFF"/>
        </w:rPr>
        <w:t>the importance</w:t>
      </w:r>
      <w:r w:rsidR="00B35F7F" w:rsidRPr="00936021">
        <w:rPr>
          <w:rFonts w:cstheme="minorHAnsi"/>
          <w:color w:val="000000" w:themeColor="text1"/>
          <w:sz w:val="24"/>
          <w:szCs w:val="24"/>
          <w:shd w:val="clear" w:color="auto" w:fill="FFFFFF"/>
        </w:rPr>
        <w:t xml:space="preserve"> </w:t>
      </w:r>
      <w:r w:rsidR="006050FB" w:rsidRPr="00936021">
        <w:rPr>
          <w:rFonts w:cstheme="minorHAnsi"/>
          <w:color w:val="000000" w:themeColor="text1"/>
          <w:sz w:val="24"/>
          <w:szCs w:val="24"/>
          <w:shd w:val="clear" w:color="auto" w:fill="FFFFFF"/>
        </w:rPr>
        <w:t xml:space="preserve">that </w:t>
      </w:r>
      <w:r w:rsidR="000959AB" w:rsidRPr="00936021">
        <w:rPr>
          <w:rFonts w:cstheme="minorHAnsi"/>
          <w:color w:val="000000" w:themeColor="text1"/>
          <w:sz w:val="24"/>
          <w:szCs w:val="24"/>
          <w:shd w:val="clear" w:color="auto" w:fill="FFFFFF"/>
        </w:rPr>
        <w:t>o</w:t>
      </w:r>
      <w:r w:rsidR="00746FCF" w:rsidRPr="00936021">
        <w:rPr>
          <w:rFonts w:cstheme="minorHAnsi"/>
          <w:color w:val="000000" w:themeColor="text1"/>
          <w:sz w:val="24"/>
          <w:szCs w:val="24"/>
          <w:shd w:val="clear" w:color="auto" w:fill="FFFFFF"/>
        </w:rPr>
        <w:t xml:space="preserve">rganisational culture and </w:t>
      </w:r>
      <w:r w:rsidR="009C2AFA" w:rsidRPr="00936021">
        <w:rPr>
          <w:rFonts w:cstheme="minorHAnsi"/>
          <w:color w:val="000000" w:themeColor="text1"/>
          <w:sz w:val="24"/>
          <w:szCs w:val="24"/>
          <w:shd w:val="clear" w:color="auto" w:fill="FFFFFF"/>
        </w:rPr>
        <w:t xml:space="preserve">leadership has </w:t>
      </w:r>
      <w:r w:rsidR="00D769D4" w:rsidRPr="00936021">
        <w:rPr>
          <w:rFonts w:cstheme="minorHAnsi"/>
          <w:color w:val="000000" w:themeColor="text1"/>
          <w:sz w:val="24"/>
          <w:szCs w:val="24"/>
          <w:shd w:val="clear" w:color="auto" w:fill="FFFFFF"/>
        </w:rPr>
        <w:t xml:space="preserve">on influencing </w:t>
      </w:r>
      <w:r w:rsidR="00F76ACD" w:rsidRPr="00936021">
        <w:rPr>
          <w:rFonts w:cstheme="minorHAnsi"/>
          <w:color w:val="000000" w:themeColor="text1"/>
          <w:sz w:val="24"/>
          <w:szCs w:val="24"/>
          <w:shd w:val="clear" w:color="auto" w:fill="FFFFFF"/>
        </w:rPr>
        <w:t>individual behaviour</w:t>
      </w:r>
      <w:r w:rsidR="005F4067" w:rsidRPr="00936021">
        <w:rPr>
          <w:rFonts w:cstheme="minorHAnsi"/>
          <w:color w:val="000000" w:themeColor="text1"/>
          <w:sz w:val="24"/>
          <w:szCs w:val="24"/>
          <w:shd w:val="clear" w:color="auto" w:fill="FFFFFF"/>
        </w:rPr>
        <w:t>.</w:t>
      </w:r>
      <w:r w:rsidR="008F2BF3" w:rsidRPr="00936021">
        <w:rPr>
          <w:rFonts w:cstheme="minorHAnsi"/>
          <w:color w:val="000000" w:themeColor="text1"/>
          <w:sz w:val="24"/>
          <w:szCs w:val="24"/>
          <w:shd w:val="clear" w:color="auto" w:fill="FFFFFF"/>
        </w:rPr>
        <w:t xml:space="preserve"> </w:t>
      </w:r>
      <w:r w:rsidR="00504BAD" w:rsidRPr="00936021">
        <w:rPr>
          <w:rFonts w:cstheme="minorHAnsi"/>
          <w:color w:val="000000" w:themeColor="text1"/>
          <w:sz w:val="24"/>
          <w:szCs w:val="24"/>
          <w:shd w:val="clear" w:color="auto" w:fill="FFFFFF"/>
        </w:rPr>
        <w:t>Lt Col. Bonner add</w:t>
      </w:r>
      <w:r w:rsidR="003245B5" w:rsidRPr="00936021">
        <w:rPr>
          <w:rFonts w:cstheme="minorHAnsi"/>
          <w:color w:val="000000" w:themeColor="text1"/>
          <w:sz w:val="24"/>
          <w:szCs w:val="24"/>
          <w:shd w:val="clear" w:color="auto" w:fill="FFFFFF"/>
        </w:rPr>
        <w:t>ed</w:t>
      </w:r>
      <w:r w:rsidR="00504BAD" w:rsidRPr="00936021">
        <w:rPr>
          <w:rFonts w:cstheme="minorHAnsi"/>
          <w:color w:val="000000" w:themeColor="text1"/>
          <w:sz w:val="24"/>
          <w:szCs w:val="24"/>
          <w:shd w:val="clear" w:color="auto" w:fill="FFFFFF"/>
        </w:rPr>
        <w:t xml:space="preserve"> that just culture </w:t>
      </w:r>
      <w:r w:rsidR="00E94831" w:rsidRPr="00936021">
        <w:rPr>
          <w:rFonts w:cstheme="minorHAnsi"/>
          <w:color w:val="000000" w:themeColor="text1"/>
          <w:sz w:val="24"/>
          <w:szCs w:val="24"/>
          <w:shd w:val="clear" w:color="auto" w:fill="FFFFFF"/>
        </w:rPr>
        <w:t xml:space="preserve">“is a way of enshrining our values and </w:t>
      </w:r>
      <w:r w:rsidR="00F516A0" w:rsidRPr="00936021">
        <w:rPr>
          <w:rFonts w:cstheme="minorHAnsi"/>
          <w:color w:val="000000" w:themeColor="text1"/>
          <w:sz w:val="24"/>
          <w:szCs w:val="24"/>
          <w:shd w:val="clear" w:color="auto" w:fill="FFFFFF"/>
        </w:rPr>
        <w:t>norms</w:t>
      </w:r>
      <w:r w:rsidR="00E94831" w:rsidRPr="00936021">
        <w:rPr>
          <w:rFonts w:cstheme="minorHAnsi"/>
          <w:color w:val="000000" w:themeColor="text1"/>
          <w:sz w:val="24"/>
          <w:szCs w:val="24"/>
          <w:shd w:val="clear" w:color="auto" w:fill="FFFFFF"/>
        </w:rPr>
        <w:t xml:space="preserve"> here, and it isn’t something that we had to invent”.</w:t>
      </w:r>
      <w:r w:rsidR="008F2BF3" w:rsidRPr="00936021">
        <w:rPr>
          <w:rFonts w:cstheme="minorHAnsi"/>
          <w:color w:val="000000" w:themeColor="text1"/>
          <w:sz w:val="24"/>
          <w:szCs w:val="24"/>
          <w:shd w:val="clear" w:color="auto" w:fill="FFFFFF"/>
        </w:rPr>
        <w:t xml:space="preserve"> </w:t>
      </w:r>
      <w:r w:rsidR="000A6407" w:rsidRPr="00936021">
        <w:rPr>
          <w:rFonts w:cstheme="minorHAnsi"/>
          <w:color w:val="000000" w:themeColor="text1"/>
          <w:sz w:val="24"/>
          <w:szCs w:val="24"/>
          <w:shd w:val="clear" w:color="auto" w:fill="FFFFFF"/>
        </w:rPr>
        <w:t>Similarly</w:t>
      </w:r>
      <w:r w:rsidR="00A84480" w:rsidRPr="00936021">
        <w:rPr>
          <w:rFonts w:cstheme="minorHAnsi"/>
          <w:color w:val="000000" w:themeColor="text1"/>
          <w:sz w:val="24"/>
          <w:szCs w:val="24"/>
          <w:shd w:val="clear" w:color="auto" w:fill="FFFFFF"/>
        </w:rPr>
        <w:t xml:space="preserve">, </w:t>
      </w:r>
      <w:r w:rsidR="00B721E4" w:rsidRPr="00936021">
        <w:rPr>
          <w:rFonts w:cstheme="minorHAnsi"/>
          <w:color w:val="000000" w:themeColor="text1"/>
          <w:sz w:val="24"/>
          <w:szCs w:val="24"/>
          <w:shd w:val="clear" w:color="auto" w:fill="FFFFFF"/>
        </w:rPr>
        <w:t xml:space="preserve">DF </w:t>
      </w:r>
      <w:r w:rsidR="00C15CDA" w:rsidRPr="00936021">
        <w:rPr>
          <w:rFonts w:cstheme="minorHAnsi"/>
          <w:color w:val="000000" w:themeColor="text1"/>
          <w:sz w:val="24"/>
          <w:szCs w:val="24"/>
          <w:shd w:val="clear" w:color="auto" w:fill="FFFFFF"/>
        </w:rPr>
        <w:t xml:space="preserve">DCOS </w:t>
      </w:r>
      <w:r w:rsidR="00AB6D30" w:rsidRPr="00936021">
        <w:rPr>
          <w:rFonts w:cstheme="minorHAnsi"/>
          <w:color w:val="000000" w:themeColor="text1"/>
          <w:sz w:val="24"/>
          <w:szCs w:val="24"/>
          <w:shd w:val="clear" w:color="auto" w:fill="FFFFFF"/>
        </w:rPr>
        <w:t>(</w:t>
      </w:r>
      <w:proofErr w:type="spellStart"/>
      <w:r w:rsidR="00C15CDA" w:rsidRPr="00936021">
        <w:rPr>
          <w:rFonts w:cstheme="minorHAnsi"/>
          <w:color w:val="000000" w:themeColor="text1"/>
          <w:sz w:val="24"/>
          <w:szCs w:val="24"/>
          <w:shd w:val="clear" w:color="auto" w:fill="FFFFFF"/>
        </w:rPr>
        <w:t>Sp</w:t>
      </w:r>
      <w:proofErr w:type="spellEnd"/>
      <w:r w:rsidR="00AB6D30" w:rsidRPr="00936021">
        <w:rPr>
          <w:rFonts w:cstheme="minorHAnsi"/>
          <w:color w:val="000000" w:themeColor="text1"/>
          <w:sz w:val="24"/>
          <w:szCs w:val="24"/>
          <w:shd w:val="clear" w:color="auto" w:fill="FFFFFF"/>
        </w:rPr>
        <w:t>)</w:t>
      </w:r>
      <w:r w:rsidR="000A6407" w:rsidRPr="00936021">
        <w:rPr>
          <w:rFonts w:cstheme="minorHAnsi"/>
          <w:color w:val="000000" w:themeColor="text1"/>
          <w:sz w:val="24"/>
          <w:szCs w:val="24"/>
          <w:shd w:val="clear" w:color="auto" w:fill="FFFFFF"/>
        </w:rPr>
        <w:t xml:space="preserve"> made </w:t>
      </w:r>
      <w:r w:rsidR="002745F9" w:rsidRPr="00936021">
        <w:rPr>
          <w:rFonts w:cstheme="minorHAnsi"/>
          <w:color w:val="000000" w:themeColor="text1"/>
          <w:sz w:val="24"/>
          <w:szCs w:val="24"/>
          <w:shd w:val="clear" w:color="auto" w:fill="FFFFFF"/>
        </w:rPr>
        <w:t>the link between values and just culture, he</w:t>
      </w:r>
      <w:r w:rsidR="00C15CDA" w:rsidRPr="00936021">
        <w:rPr>
          <w:rFonts w:cstheme="minorHAnsi"/>
          <w:color w:val="000000" w:themeColor="text1"/>
          <w:sz w:val="24"/>
          <w:szCs w:val="24"/>
          <w:shd w:val="clear" w:color="auto" w:fill="FFFFFF"/>
        </w:rPr>
        <w:t xml:space="preserve"> </w:t>
      </w:r>
      <w:r w:rsidR="00682756" w:rsidRPr="00936021">
        <w:rPr>
          <w:rFonts w:cstheme="minorHAnsi"/>
          <w:color w:val="000000" w:themeColor="text1"/>
          <w:sz w:val="24"/>
          <w:szCs w:val="24"/>
          <w:shd w:val="clear" w:color="auto" w:fill="FFFFFF"/>
        </w:rPr>
        <w:t xml:space="preserve">declared that </w:t>
      </w:r>
      <w:r w:rsidR="00FE0E5A" w:rsidRPr="00936021">
        <w:rPr>
          <w:rFonts w:cstheme="minorHAnsi"/>
          <w:color w:val="000000" w:themeColor="text1"/>
          <w:sz w:val="24"/>
          <w:szCs w:val="24"/>
          <w:shd w:val="clear" w:color="auto" w:fill="FFFFFF"/>
        </w:rPr>
        <w:t xml:space="preserve">values were the foundation piece </w:t>
      </w:r>
      <w:r w:rsidR="002745F9" w:rsidRPr="00936021">
        <w:rPr>
          <w:rFonts w:cstheme="minorHAnsi"/>
          <w:color w:val="000000" w:themeColor="text1"/>
          <w:sz w:val="24"/>
          <w:szCs w:val="24"/>
          <w:shd w:val="clear" w:color="auto" w:fill="FFFFFF"/>
        </w:rPr>
        <w:t>of enabling a just culture.</w:t>
      </w:r>
      <w:r w:rsidR="008F2BF3" w:rsidRPr="00936021">
        <w:rPr>
          <w:rFonts w:cstheme="minorHAnsi"/>
          <w:color w:val="000000" w:themeColor="text1"/>
          <w:sz w:val="24"/>
          <w:szCs w:val="24"/>
          <w:shd w:val="clear" w:color="auto" w:fill="FFFFFF"/>
        </w:rPr>
        <w:t xml:space="preserve"> </w:t>
      </w:r>
      <w:r w:rsidR="00B154D5" w:rsidRPr="00936021">
        <w:rPr>
          <w:rFonts w:cstheme="minorHAnsi"/>
          <w:color w:val="000000" w:themeColor="text1"/>
          <w:sz w:val="24"/>
          <w:szCs w:val="24"/>
          <w:shd w:val="clear" w:color="auto" w:fill="FFFFFF"/>
        </w:rPr>
        <w:t xml:space="preserve">He </w:t>
      </w:r>
      <w:r w:rsidR="001A17CF" w:rsidRPr="00936021">
        <w:rPr>
          <w:rFonts w:cstheme="minorHAnsi"/>
          <w:color w:val="000000" w:themeColor="text1"/>
          <w:sz w:val="24"/>
          <w:szCs w:val="24"/>
          <w:shd w:val="clear" w:color="auto" w:fill="FFFFFF"/>
        </w:rPr>
        <w:t>explained</w:t>
      </w:r>
      <w:r w:rsidR="00B154D5" w:rsidRPr="00936021">
        <w:rPr>
          <w:rFonts w:cstheme="minorHAnsi"/>
          <w:color w:val="000000" w:themeColor="text1"/>
          <w:sz w:val="24"/>
          <w:szCs w:val="24"/>
          <w:shd w:val="clear" w:color="auto" w:fill="FFFFFF"/>
        </w:rPr>
        <w:t xml:space="preserve"> that “moral courage to do the right things and say the right things</w:t>
      </w:r>
      <w:r w:rsidR="00681A7F" w:rsidRPr="00936021">
        <w:rPr>
          <w:rFonts w:cstheme="minorHAnsi"/>
          <w:color w:val="000000" w:themeColor="text1"/>
          <w:sz w:val="24"/>
          <w:szCs w:val="24"/>
          <w:shd w:val="clear" w:color="auto" w:fill="FFFFFF"/>
        </w:rPr>
        <w:t xml:space="preserve">” </w:t>
      </w:r>
      <w:r w:rsidR="00644E6A" w:rsidRPr="00936021">
        <w:rPr>
          <w:rFonts w:cstheme="minorHAnsi"/>
          <w:color w:val="000000" w:themeColor="text1"/>
          <w:sz w:val="24"/>
          <w:szCs w:val="24"/>
          <w:shd w:val="clear" w:color="auto" w:fill="FFFFFF"/>
        </w:rPr>
        <w:t xml:space="preserve">would </w:t>
      </w:r>
      <w:r w:rsidR="00EC4B6A" w:rsidRPr="00936021">
        <w:rPr>
          <w:rFonts w:cstheme="minorHAnsi"/>
          <w:color w:val="000000" w:themeColor="text1"/>
          <w:sz w:val="24"/>
          <w:szCs w:val="24"/>
          <w:shd w:val="clear" w:color="auto" w:fill="FFFFFF"/>
        </w:rPr>
        <w:t xml:space="preserve">in </w:t>
      </w:r>
      <w:r w:rsidR="00B82C84" w:rsidRPr="00936021">
        <w:rPr>
          <w:rFonts w:cstheme="minorHAnsi"/>
          <w:color w:val="000000" w:themeColor="text1"/>
          <w:sz w:val="24"/>
          <w:szCs w:val="24"/>
          <w:shd w:val="clear" w:color="auto" w:fill="FFFFFF"/>
        </w:rPr>
        <w:t>conjunction</w:t>
      </w:r>
      <w:r w:rsidR="00EC4B6A" w:rsidRPr="00936021">
        <w:rPr>
          <w:rFonts w:cstheme="minorHAnsi"/>
          <w:color w:val="000000" w:themeColor="text1"/>
          <w:sz w:val="24"/>
          <w:szCs w:val="24"/>
          <w:shd w:val="clear" w:color="auto" w:fill="FFFFFF"/>
        </w:rPr>
        <w:t xml:space="preserve"> with </w:t>
      </w:r>
      <w:r w:rsidR="004E5F6B" w:rsidRPr="00936021">
        <w:rPr>
          <w:rFonts w:cstheme="minorHAnsi"/>
          <w:color w:val="000000" w:themeColor="text1"/>
          <w:sz w:val="24"/>
          <w:szCs w:val="24"/>
          <w:shd w:val="clear" w:color="auto" w:fill="FFFFFF"/>
        </w:rPr>
        <w:t>lessons learned at the corporate level</w:t>
      </w:r>
      <w:r w:rsidR="000E7024" w:rsidRPr="00936021">
        <w:rPr>
          <w:rFonts w:cstheme="minorHAnsi"/>
          <w:color w:val="000000" w:themeColor="text1"/>
          <w:sz w:val="24"/>
          <w:szCs w:val="24"/>
          <w:shd w:val="clear" w:color="auto" w:fill="FFFFFF"/>
        </w:rPr>
        <w:t xml:space="preserve"> </w:t>
      </w:r>
      <w:r w:rsidR="00963FFB" w:rsidRPr="00936021">
        <w:rPr>
          <w:rFonts w:cstheme="minorHAnsi"/>
          <w:color w:val="000000" w:themeColor="text1"/>
          <w:sz w:val="24"/>
          <w:szCs w:val="24"/>
          <w:shd w:val="clear" w:color="auto" w:fill="FFFFFF"/>
        </w:rPr>
        <w:t>be</w:t>
      </w:r>
      <w:r w:rsidR="00A306FC" w:rsidRPr="00936021">
        <w:rPr>
          <w:rFonts w:cstheme="minorHAnsi"/>
          <w:color w:val="000000" w:themeColor="text1"/>
          <w:sz w:val="24"/>
          <w:szCs w:val="24"/>
          <w:shd w:val="clear" w:color="auto" w:fill="FFFFFF"/>
        </w:rPr>
        <w:t xml:space="preserve"> a prerequisite to enabling a just culture. </w:t>
      </w:r>
    </w:p>
    <w:p w14:paraId="7D10377D" w14:textId="3492BC56" w:rsidR="000B59EC" w:rsidRPr="00936021" w:rsidRDefault="001B4BAC" w:rsidP="001B4BAC">
      <w:pPr>
        <w:spacing w:after="0" w:line="240" w:lineRule="auto"/>
        <w:ind w:firstLine="709"/>
        <w:jc w:val="both"/>
        <w:rPr>
          <w:rFonts w:cstheme="minorHAnsi"/>
          <w:color w:val="000000" w:themeColor="text1"/>
          <w:sz w:val="24"/>
          <w:szCs w:val="24"/>
          <w:shd w:val="clear" w:color="auto" w:fill="FFFFFF"/>
        </w:rPr>
      </w:pPr>
      <w:r>
        <w:rPr>
          <w:rFonts w:cstheme="minorHAnsi"/>
          <w:color w:val="000000" w:themeColor="text1"/>
          <w:sz w:val="24"/>
          <w:szCs w:val="24"/>
          <w:shd w:val="clear" w:color="auto" w:fill="FFFFFF"/>
        </w:rPr>
        <w:lastRenderedPageBreak/>
        <w:t>This</w:t>
      </w:r>
      <w:r w:rsidR="0042210E" w:rsidRPr="00936021">
        <w:rPr>
          <w:rFonts w:cstheme="minorHAnsi"/>
          <w:color w:val="000000" w:themeColor="text1"/>
          <w:sz w:val="24"/>
          <w:szCs w:val="24"/>
          <w:shd w:val="clear" w:color="auto" w:fill="FFFFFF"/>
        </w:rPr>
        <w:t xml:space="preserve"> research has demonstrated that organisational and individual values are intrinsically linked</w:t>
      </w:r>
      <w:r w:rsidR="00BA55B7" w:rsidRPr="00936021">
        <w:rPr>
          <w:rFonts w:cstheme="minorHAnsi"/>
          <w:color w:val="000000" w:themeColor="text1"/>
          <w:sz w:val="24"/>
          <w:szCs w:val="24"/>
          <w:shd w:val="clear" w:color="auto" w:fill="FFFFFF"/>
        </w:rPr>
        <w:t xml:space="preserve"> </w:t>
      </w:r>
      <w:r w:rsidR="00D66EE6" w:rsidRPr="00936021">
        <w:rPr>
          <w:rFonts w:cstheme="minorHAnsi"/>
          <w:color w:val="000000" w:themeColor="text1"/>
          <w:sz w:val="24"/>
          <w:szCs w:val="24"/>
          <w:shd w:val="clear" w:color="auto" w:fill="FFFFFF"/>
        </w:rPr>
        <w:t xml:space="preserve">and there is a requirement for leadership </w:t>
      </w:r>
      <w:r w:rsidR="004E74EA" w:rsidRPr="00936021">
        <w:rPr>
          <w:rFonts w:cstheme="minorHAnsi"/>
          <w:color w:val="000000" w:themeColor="text1"/>
          <w:sz w:val="24"/>
          <w:szCs w:val="24"/>
          <w:shd w:val="clear" w:color="auto" w:fill="FFFFFF"/>
        </w:rPr>
        <w:t xml:space="preserve">to </w:t>
      </w:r>
      <w:r w:rsidR="005B0536" w:rsidRPr="00936021">
        <w:rPr>
          <w:rFonts w:cstheme="minorHAnsi"/>
          <w:color w:val="000000" w:themeColor="text1"/>
          <w:sz w:val="24"/>
          <w:szCs w:val="24"/>
          <w:shd w:val="clear" w:color="auto" w:fill="FFFFFF"/>
        </w:rPr>
        <w:t>promote</w:t>
      </w:r>
      <w:r w:rsidR="004E74EA" w:rsidRPr="00936021">
        <w:rPr>
          <w:rFonts w:cstheme="minorHAnsi"/>
          <w:color w:val="000000" w:themeColor="text1"/>
          <w:sz w:val="24"/>
          <w:szCs w:val="24"/>
          <w:shd w:val="clear" w:color="auto" w:fill="FFFFFF"/>
        </w:rPr>
        <w:t xml:space="preserve"> the conditions</w:t>
      </w:r>
      <w:r w:rsidR="005B0536" w:rsidRPr="00936021">
        <w:rPr>
          <w:rFonts w:cstheme="minorHAnsi"/>
          <w:color w:val="000000" w:themeColor="text1"/>
          <w:sz w:val="24"/>
          <w:szCs w:val="24"/>
          <w:shd w:val="clear" w:color="auto" w:fill="FFFFFF"/>
        </w:rPr>
        <w:t xml:space="preserve"> and mechanisms</w:t>
      </w:r>
      <w:r w:rsidR="00BA55B7" w:rsidRPr="00936021">
        <w:rPr>
          <w:rFonts w:cstheme="minorHAnsi"/>
          <w:color w:val="000000" w:themeColor="text1"/>
          <w:sz w:val="24"/>
          <w:szCs w:val="24"/>
          <w:shd w:val="clear" w:color="auto" w:fill="FFFFFF"/>
        </w:rPr>
        <w:t xml:space="preserve"> </w:t>
      </w:r>
      <w:r w:rsidR="004E74EA" w:rsidRPr="00936021">
        <w:rPr>
          <w:rFonts w:cstheme="minorHAnsi"/>
          <w:color w:val="000000" w:themeColor="text1"/>
          <w:sz w:val="24"/>
          <w:szCs w:val="24"/>
          <w:shd w:val="clear" w:color="auto" w:fill="FFFFFF"/>
        </w:rPr>
        <w:t xml:space="preserve">that </w:t>
      </w:r>
      <w:r w:rsidR="00194D99" w:rsidRPr="00936021">
        <w:rPr>
          <w:rFonts w:cstheme="minorHAnsi"/>
          <w:color w:val="000000" w:themeColor="text1"/>
          <w:sz w:val="24"/>
          <w:szCs w:val="24"/>
          <w:shd w:val="clear" w:color="auto" w:fill="FFFFFF"/>
        </w:rPr>
        <w:t xml:space="preserve">engages with subordinates </w:t>
      </w:r>
      <w:r w:rsidR="00036A95" w:rsidRPr="00936021">
        <w:rPr>
          <w:rFonts w:cstheme="minorHAnsi"/>
          <w:color w:val="000000" w:themeColor="text1"/>
          <w:sz w:val="24"/>
          <w:szCs w:val="24"/>
          <w:shd w:val="clear" w:color="auto" w:fill="FFFFFF"/>
        </w:rPr>
        <w:t>and thereby learn from mistakes.</w:t>
      </w:r>
      <w:r w:rsidR="008F2BF3" w:rsidRPr="00936021">
        <w:rPr>
          <w:rFonts w:cstheme="minorHAnsi"/>
          <w:color w:val="000000" w:themeColor="text1"/>
          <w:sz w:val="24"/>
          <w:szCs w:val="24"/>
          <w:shd w:val="clear" w:color="auto" w:fill="FFFFFF"/>
        </w:rPr>
        <w:t xml:space="preserve"> </w:t>
      </w:r>
      <w:r w:rsidR="00394734" w:rsidRPr="00936021">
        <w:rPr>
          <w:rFonts w:cstheme="minorHAnsi"/>
          <w:color w:val="000000" w:themeColor="text1"/>
          <w:sz w:val="24"/>
          <w:szCs w:val="24"/>
          <w:shd w:val="clear" w:color="auto" w:fill="FFFFFF"/>
        </w:rPr>
        <w:t xml:space="preserve">A second </w:t>
      </w:r>
      <w:r w:rsidR="00AB171D" w:rsidRPr="00936021">
        <w:rPr>
          <w:rFonts w:cstheme="minorHAnsi"/>
          <w:color w:val="000000" w:themeColor="text1"/>
          <w:sz w:val="24"/>
          <w:szCs w:val="24"/>
          <w:shd w:val="clear" w:color="auto" w:fill="FFFFFF"/>
        </w:rPr>
        <w:t>sub-</w:t>
      </w:r>
      <w:r w:rsidR="00394734" w:rsidRPr="00936021">
        <w:rPr>
          <w:rFonts w:cstheme="minorHAnsi"/>
          <w:color w:val="000000" w:themeColor="text1"/>
          <w:sz w:val="24"/>
          <w:szCs w:val="24"/>
          <w:shd w:val="clear" w:color="auto" w:fill="FFFFFF"/>
        </w:rPr>
        <w:t xml:space="preserve">theme to emerge from the research </w:t>
      </w:r>
      <w:r w:rsidR="008358EC" w:rsidRPr="00936021">
        <w:rPr>
          <w:rFonts w:cstheme="minorHAnsi"/>
          <w:color w:val="000000" w:themeColor="text1"/>
          <w:sz w:val="24"/>
          <w:szCs w:val="24"/>
          <w:shd w:val="clear" w:color="auto" w:fill="FFFFFF"/>
        </w:rPr>
        <w:t>alludes</w:t>
      </w:r>
      <w:r w:rsidR="00BC5FCA" w:rsidRPr="00936021">
        <w:rPr>
          <w:rFonts w:cstheme="minorHAnsi"/>
          <w:color w:val="000000" w:themeColor="text1"/>
          <w:sz w:val="24"/>
          <w:szCs w:val="24"/>
          <w:shd w:val="clear" w:color="auto" w:fill="FFFFFF"/>
        </w:rPr>
        <w:t xml:space="preserve"> to the ways and me</w:t>
      </w:r>
      <w:r w:rsidR="00250F91" w:rsidRPr="00936021">
        <w:rPr>
          <w:rFonts w:cstheme="minorHAnsi"/>
          <w:color w:val="000000" w:themeColor="text1"/>
          <w:sz w:val="24"/>
          <w:szCs w:val="24"/>
          <w:shd w:val="clear" w:color="auto" w:fill="FFFFFF"/>
        </w:rPr>
        <w:t>ans</w:t>
      </w:r>
      <w:r w:rsidR="001041BB" w:rsidRPr="00936021">
        <w:rPr>
          <w:rFonts w:cstheme="minorHAnsi"/>
          <w:color w:val="000000" w:themeColor="text1"/>
          <w:sz w:val="24"/>
          <w:szCs w:val="24"/>
          <w:shd w:val="clear" w:color="auto" w:fill="FFFFFF"/>
        </w:rPr>
        <w:t xml:space="preserve"> that facilitate and encourage effective </w:t>
      </w:r>
      <w:r w:rsidR="005870FC" w:rsidRPr="00936021">
        <w:rPr>
          <w:rFonts w:cstheme="minorHAnsi"/>
          <w:color w:val="000000" w:themeColor="text1"/>
          <w:sz w:val="24"/>
          <w:szCs w:val="24"/>
          <w:shd w:val="clear" w:color="auto" w:fill="FFFFFF"/>
        </w:rPr>
        <w:t>‘</w:t>
      </w:r>
      <w:r w:rsidR="004F110C" w:rsidRPr="00936021">
        <w:rPr>
          <w:rFonts w:cstheme="minorHAnsi"/>
          <w:color w:val="000000" w:themeColor="text1"/>
          <w:sz w:val="24"/>
          <w:szCs w:val="24"/>
          <w:shd w:val="clear" w:color="auto" w:fill="FFFFFF"/>
        </w:rPr>
        <w:t>communication</w:t>
      </w:r>
      <w:r w:rsidR="005870FC" w:rsidRPr="00936021">
        <w:rPr>
          <w:rFonts w:cstheme="minorHAnsi"/>
          <w:color w:val="000000" w:themeColor="text1"/>
          <w:sz w:val="24"/>
          <w:szCs w:val="24"/>
          <w:shd w:val="clear" w:color="auto" w:fill="FFFFFF"/>
        </w:rPr>
        <w:t>’</w:t>
      </w:r>
      <w:r w:rsidR="001041BB" w:rsidRPr="00936021">
        <w:rPr>
          <w:rFonts w:cstheme="minorHAnsi"/>
          <w:color w:val="000000" w:themeColor="text1"/>
          <w:sz w:val="24"/>
          <w:szCs w:val="24"/>
          <w:shd w:val="clear" w:color="auto" w:fill="FFFFFF"/>
        </w:rPr>
        <w:t xml:space="preserve"> </w:t>
      </w:r>
      <w:r w:rsidR="00516FB1" w:rsidRPr="00936021">
        <w:rPr>
          <w:rFonts w:cstheme="minorHAnsi"/>
          <w:color w:val="000000" w:themeColor="text1"/>
          <w:sz w:val="24"/>
          <w:szCs w:val="24"/>
          <w:shd w:val="clear" w:color="auto" w:fill="FFFFFF"/>
        </w:rPr>
        <w:t xml:space="preserve">in a </w:t>
      </w:r>
      <w:r w:rsidR="00CB1CD9" w:rsidRPr="00936021">
        <w:rPr>
          <w:rFonts w:cstheme="minorHAnsi"/>
          <w:color w:val="000000" w:themeColor="text1"/>
          <w:sz w:val="24"/>
          <w:szCs w:val="24"/>
          <w:shd w:val="clear" w:color="auto" w:fill="FFFFFF"/>
        </w:rPr>
        <w:t>learning environment</w:t>
      </w:r>
      <w:r w:rsidR="00516FB1" w:rsidRPr="00936021">
        <w:rPr>
          <w:rFonts w:cstheme="minorHAnsi"/>
          <w:color w:val="000000" w:themeColor="text1"/>
          <w:sz w:val="24"/>
          <w:szCs w:val="24"/>
          <w:shd w:val="clear" w:color="auto" w:fill="FFFFFF"/>
        </w:rPr>
        <w:t>.</w:t>
      </w:r>
    </w:p>
    <w:p w14:paraId="6ED0390A" w14:textId="77777777" w:rsidR="00874A9D" w:rsidRPr="00936021" w:rsidRDefault="00874A9D" w:rsidP="00936021">
      <w:pPr>
        <w:spacing w:after="0" w:line="240" w:lineRule="auto"/>
        <w:jc w:val="both"/>
        <w:rPr>
          <w:rFonts w:cstheme="minorHAnsi"/>
          <w:color w:val="000000" w:themeColor="text1"/>
          <w:sz w:val="24"/>
          <w:szCs w:val="24"/>
          <w:shd w:val="clear" w:color="auto" w:fill="FFFFFF"/>
        </w:rPr>
      </w:pPr>
    </w:p>
    <w:p w14:paraId="55856888" w14:textId="7C5011B2" w:rsidR="00C0369B" w:rsidRPr="001B4BAC" w:rsidRDefault="00660B5A" w:rsidP="001B4BAC">
      <w:pPr>
        <w:spacing w:after="0" w:line="240" w:lineRule="auto"/>
        <w:jc w:val="both"/>
        <w:outlineLvl w:val="1"/>
        <w:rPr>
          <w:rFonts w:cstheme="minorHAnsi"/>
          <w:b/>
          <w:bCs/>
          <w:color w:val="000000" w:themeColor="text1"/>
          <w:sz w:val="24"/>
          <w:szCs w:val="24"/>
        </w:rPr>
      </w:pPr>
      <w:bookmarkStart w:id="45" w:name="_Toc103976843"/>
      <w:r w:rsidRPr="001B4BAC">
        <w:rPr>
          <w:rFonts w:cstheme="minorHAnsi"/>
          <w:b/>
          <w:bCs/>
          <w:color w:val="000000" w:themeColor="text1"/>
          <w:sz w:val="24"/>
          <w:szCs w:val="24"/>
        </w:rPr>
        <w:t>Communication</w:t>
      </w:r>
      <w:bookmarkEnd w:id="45"/>
    </w:p>
    <w:p w14:paraId="03B89AAA" w14:textId="643BE069" w:rsidR="00155E12" w:rsidRDefault="00011D96"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A review of the literature pertaining to just culture has </w:t>
      </w:r>
      <w:r w:rsidR="001853A6" w:rsidRPr="00936021">
        <w:rPr>
          <w:rFonts w:cstheme="minorHAnsi"/>
          <w:color w:val="000000" w:themeColor="text1"/>
          <w:sz w:val="24"/>
          <w:szCs w:val="24"/>
          <w:shd w:val="clear" w:color="auto" w:fill="FFFFFF"/>
        </w:rPr>
        <w:t xml:space="preserve">revealed </w:t>
      </w:r>
      <w:r w:rsidR="00876F46" w:rsidRPr="00936021">
        <w:rPr>
          <w:rFonts w:cstheme="minorHAnsi"/>
          <w:color w:val="000000" w:themeColor="text1"/>
          <w:sz w:val="24"/>
          <w:szCs w:val="24"/>
          <w:shd w:val="clear" w:color="auto" w:fill="FFFFFF"/>
        </w:rPr>
        <w:t>an association between reporting and learning</w:t>
      </w:r>
      <w:r w:rsidR="00F4335D" w:rsidRPr="00936021">
        <w:rPr>
          <w:rFonts w:cstheme="minorHAnsi"/>
          <w:color w:val="000000" w:themeColor="text1"/>
          <w:sz w:val="24"/>
          <w:szCs w:val="24"/>
          <w:shd w:val="clear" w:color="auto" w:fill="FFFFFF"/>
        </w:rPr>
        <w:t>,</w:t>
      </w:r>
      <w:r w:rsidR="00935591" w:rsidRPr="00936021">
        <w:rPr>
          <w:rFonts w:cstheme="minorHAnsi"/>
          <w:color w:val="000000" w:themeColor="text1"/>
          <w:sz w:val="24"/>
          <w:szCs w:val="24"/>
          <w:shd w:val="clear" w:color="auto" w:fill="FFFFFF"/>
        </w:rPr>
        <w:t xml:space="preserve"> whereby the establishment of an </w:t>
      </w:r>
      <w:r w:rsidR="002D3FED" w:rsidRPr="00936021">
        <w:rPr>
          <w:rFonts w:cstheme="minorHAnsi"/>
          <w:color w:val="000000" w:themeColor="text1"/>
          <w:sz w:val="24"/>
          <w:szCs w:val="24"/>
          <w:shd w:val="clear" w:color="auto" w:fill="FFFFFF"/>
        </w:rPr>
        <w:t>effective communication</w:t>
      </w:r>
      <w:r w:rsidR="00BA55B7" w:rsidRPr="00936021">
        <w:rPr>
          <w:rFonts w:cstheme="minorHAnsi"/>
          <w:color w:val="000000" w:themeColor="text1"/>
          <w:sz w:val="24"/>
          <w:szCs w:val="24"/>
          <w:shd w:val="clear" w:color="auto" w:fill="FFFFFF"/>
        </w:rPr>
        <w:t xml:space="preserve"> </w:t>
      </w:r>
      <w:r w:rsidR="00C20465" w:rsidRPr="00936021">
        <w:rPr>
          <w:rFonts w:cstheme="minorHAnsi"/>
          <w:color w:val="000000" w:themeColor="text1"/>
          <w:sz w:val="24"/>
          <w:szCs w:val="24"/>
          <w:shd w:val="clear" w:color="auto" w:fill="FFFFFF"/>
        </w:rPr>
        <w:t xml:space="preserve">platform and associated </w:t>
      </w:r>
      <w:r w:rsidR="002D3FED" w:rsidRPr="00936021">
        <w:rPr>
          <w:rFonts w:cstheme="minorHAnsi"/>
          <w:color w:val="000000" w:themeColor="text1"/>
          <w:sz w:val="24"/>
          <w:szCs w:val="24"/>
          <w:shd w:val="clear" w:color="auto" w:fill="FFFFFF"/>
        </w:rPr>
        <w:t xml:space="preserve">tools </w:t>
      </w:r>
      <w:r w:rsidR="00C20465" w:rsidRPr="00936021">
        <w:rPr>
          <w:rFonts w:cstheme="minorHAnsi"/>
          <w:color w:val="000000" w:themeColor="text1"/>
          <w:sz w:val="24"/>
          <w:szCs w:val="24"/>
          <w:shd w:val="clear" w:color="auto" w:fill="FFFFFF"/>
        </w:rPr>
        <w:t xml:space="preserve">will </w:t>
      </w:r>
      <w:r w:rsidR="005D0EEC" w:rsidRPr="00936021">
        <w:rPr>
          <w:rFonts w:cstheme="minorHAnsi"/>
          <w:color w:val="000000" w:themeColor="text1"/>
          <w:sz w:val="24"/>
          <w:szCs w:val="24"/>
          <w:shd w:val="clear" w:color="auto" w:fill="FFFFFF"/>
        </w:rPr>
        <w:t xml:space="preserve">contribute to organisational learning (Dekker, 2017; </w:t>
      </w:r>
      <w:r w:rsidR="0065262D" w:rsidRPr="00936021">
        <w:rPr>
          <w:rFonts w:cstheme="minorHAnsi"/>
          <w:color w:val="000000" w:themeColor="text1"/>
          <w:sz w:val="24"/>
          <w:szCs w:val="24"/>
          <w:shd w:val="clear" w:color="auto" w:fill="FFFFFF"/>
        </w:rPr>
        <w:t xml:space="preserve">Weiner </w:t>
      </w:r>
      <w:r w:rsidR="0065262D" w:rsidRPr="00936021">
        <w:rPr>
          <w:rFonts w:cstheme="minorHAnsi"/>
          <w:i/>
          <w:iCs/>
          <w:color w:val="000000" w:themeColor="text1"/>
          <w:sz w:val="24"/>
          <w:szCs w:val="24"/>
          <w:shd w:val="clear" w:color="auto" w:fill="FFFFFF"/>
        </w:rPr>
        <w:t>et al</w:t>
      </w:r>
      <w:r w:rsidR="0065262D" w:rsidRPr="00936021">
        <w:rPr>
          <w:rFonts w:cstheme="minorHAnsi"/>
          <w:color w:val="000000" w:themeColor="text1"/>
          <w:sz w:val="24"/>
          <w:szCs w:val="24"/>
          <w:shd w:val="clear" w:color="auto" w:fill="FFFFFF"/>
        </w:rPr>
        <w:t>.</w:t>
      </w:r>
      <w:r w:rsidR="00943BB9" w:rsidRPr="00936021">
        <w:rPr>
          <w:rFonts w:cstheme="minorHAnsi"/>
          <w:color w:val="000000" w:themeColor="text1"/>
          <w:sz w:val="24"/>
          <w:szCs w:val="24"/>
          <w:shd w:val="clear" w:color="auto" w:fill="FFFFFF"/>
        </w:rPr>
        <w:t>,</w:t>
      </w:r>
      <w:r w:rsidR="0065262D" w:rsidRPr="00936021">
        <w:rPr>
          <w:rFonts w:cstheme="minorHAnsi"/>
          <w:color w:val="000000" w:themeColor="text1"/>
          <w:sz w:val="24"/>
          <w:szCs w:val="24"/>
          <w:shd w:val="clear" w:color="auto" w:fill="FFFFFF"/>
        </w:rPr>
        <w:t xml:space="preserve"> 2008)</w:t>
      </w:r>
      <w:r w:rsidR="005D0EEC" w:rsidRPr="00936021">
        <w:rPr>
          <w:rFonts w:cstheme="minorHAnsi"/>
          <w:color w:val="000000" w:themeColor="text1"/>
          <w:sz w:val="24"/>
          <w:szCs w:val="24"/>
          <w:shd w:val="clear" w:color="auto" w:fill="FFFFFF"/>
        </w:rPr>
        <w:t>.</w:t>
      </w:r>
      <w:r w:rsidR="002D3FED" w:rsidRPr="00936021">
        <w:rPr>
          <w:rFonts w:cstheme="minorHAnsi"/>
          <w:color w:val="000000" w:themeColor="text1"/>
          <w:sz w:val="24"/>
          <w:szCs w:val="24"/>
          <w:shd w:val="clear" w:color="auto" w:fill="FFFFFF"/>
        </w:rPr>
        <w:t xml:space="preserve"> </w:t>
      </w:r>
      <w:r w:rsidR="008C5A91" w:rsidRPr="00936021">
        <w:rPr>
          <w:rFonts w:cstheme="minorHAnsi"/>
          <w:color w:val="000000" w:themeColor="text1"/>
          <w:sz w:val="24"/>
          <w:szCs w:val="24"/>
          <w:shd w:val="clear" w:color="auto" w:fill="FFFFFF"/>
        </w:rPr>
        <w:t>Analysis of</w:t>
      </w:r>
      <w:r w:rsidR="00414DB3" w:rsidRPr="00936021">
        <w:rPr>
          <w:rFonts w:cstheme="minorHAnsi"/>
          <w:color w:val="000000" w:themeColor="text1"/>
          <w:sz w:val="24"/>
          <w:szCs w:val="24"/>
          <w:shd w:val="clear" w:color="auto" w:fill="FFFFFF"/>
        </w:rPr>
        <w:t xml:space="preserve"> </w:t>
      </w:r>
      <w:r w:rsidR="009023DC" w:rsidRPr="00936021">
        <w:rPr>
          <w:rFonts w:cstheme="minorHAnsi"/>
          <w:color w:val="000000" w:themeColor="text1"/>
          <w:sz w:val="24"/>
          <w:szCs w:val="24"/>
          <w:shd w:val="clear" w:color="auto" w:fill="FFFFFF"/>
        </w:rPr>
        <w:t>e</w:t>
      </w:r>
      <w:r w:rsidR="00D14DE5" w:rsidRPr="00936021">
        <w:rPr>
          <w:rFonts w:cstheme="minorHAnsi"/>
          <w:color w:val="000000" w:themeColor="text1"/>
          <w:sz w:val="24"/>
          <w:szCs w:val="24"/>
          <w:shd w:val="clear" w:color="auto" w:fill="FFFFFF"/>
        </w:rPr>
        <w:t>lite interviewee</w:t>
      </w:r>
      <w:r w:rsidR="00414DB3" w:rsidRPr="00936021">
        <w:rPr>
          <w:rFonts w:cstheme="minorHAnsi"/>
          <w:color w:val="000000" w:themeColor="text1"/>
          <w:sz w:val="24"/>
          <w:szCs w:val="24"/>
          <w:shd w:val="clear" w:color="auto" w:fill="FFFFFF"/>
        </w:rPr>
        <w:t xml:space="preserve"> </w:t>
      </w:r>
      <w:r w:rsidR="00E01ED8" w:rsidRPr="00936021">
        <w:rPr>
          <w:rFonts w:cstheme="minorHAnsi"/>
          <w:color w:val="000000" w:themeColor="text1"/>
          <w:sz w:val="24"/>
          <w:szCs w:val="24"/>
          <w:shd w:val="clear" w:color="auto" w:fill="FFFFFF"/>
        </w:rPr>
        <w:t>responses</w:t>
      </w:r>
      <w:r w:rsidR="00233C2D" w:rsidRPr="00936021">
        <w:rPr>
          <w:rFonts w:cstheme="minorHAnsi"/>
          <w:color w:val="000000" w:themeColor="text1"/>
          <w:sz w:val="24"/>
          <w:szCs w:val="24"/>
          <w:shd w:val="clear" w:color="auto" w:fill="FFFFFF"/>
        </w:rPr>
        <w:t xml:space="preserve"> </w:t>
      </w:r>
      <w:r w:rsidR="00702534" w:rsidRPr="00936021">
        <w:rPr>
          <w:rFonts w:cstheme="minorHAnsi"/>
          <w:color w:val="000000" w:themeColor="text1"/>
          <w:sz w:val="24"/>
          <w:szCs w:val="24"/>
          <w:shd w:val="clear" w:color="auto" w:fill="FFFFFF"/>
        </w:rPr>
        <w:t xml:space="preserve">regarding </w:t>
      </w:r>
      <w:r w:rsidR="00233C2D" w:rsidRPr="00936021">
        <w:rPr>
          <w:rFonts w:cstheme="minorHAnsi"/>
          <w:color w:val="000000" w:themeColor="text1"/>
          <w:sz w:val="24"/>
          <w:szCs w:val="24"/>
          <w:shd w:val="clear" w:color="auto" w:fill="FFFFFF"/>
        </w:rPr>
        <w:t>the impact of reporting</w:t>
      </w:r>
      <w:r w:rsidR="004C4F5A" w:rsidRPr="00936021">
        <w:rPr>
          <w:rFonts w:cstheme="minorHAnsi"/>
          <w:color w:val="000000" w:themeColor="text1"/>
          <w:sz w:val="24"/>
          <w:szCs w:val="24"/>
          <w:shd w:val="clear" w:color="auto" w:fill="FFFFFF"/>
        </w:rPr>
        <w:t>,</w:t>
      </w:r>
      <w:r w:rsidR="00D203A8" w:rsidRPr="00936021">
        <w:rPr>
          <w:rFonts w:cstheme="minorHAnsi"/>
          <w:color w:val="000000" w:themeColor="text1"/>
          <w:sz w:val="24"/>
          <w:szCs w:val="24"/>
          <w:shd w:val="clear" w:color="auto" w:fill="FFFFFF"/>
        </w:rPr>
        <w:t xml:space="preserve"> </w:t>
      </w:r>
      <w:r w:rsidR="004209E3" w:rsidRPr="00936021">
        <w:rPr>
          <w:rFonts w:cstheme="minorHAnsi"/>
          <w:color w:val="000000" w:themeColor="text1"/>
          <w:sz w:val="24"/>
          <w:szCs w:val="24"/>
          <w:shd w:val="clear" w:color="auto" w:fill="FFFFFF"/>
        </w:rPr>
        <w:t xml:space="preserve">elicited </w:t>
      </w:r>
      <w:r w:rsidR="0096517B" w:rsidRPr="00936021">
        <w:rPr>
          <w:rFonts w:cstheme="minorHAnsi"/>
          <w:color w:val="000000" w:themeColor="text1"/>
          <w:sz w:val="24"/>
          <w:szCs w:val="24"/>
          <w:shd w:val="clear" w:color="auto" w:fill="FFFFFF"/>
        </w:rPr>
        <w:t xml:space="preserve">opinion that </w:t>
      </w:r>
      <w:r w:rsidR="00BC5A20" w:rsidRPr="00936021">
        <w:rPr>
          <w:rFonts w:cstheme="minorHAnsi"/>
          <w:color w:val="000000" w:themeColor="text1"/>
          <w:sz w:val="24"/>
          <w:szCs w:val="24"/>
          <w:shd w:val="clear" w:color="auto" w:fill="FFFFFF"/>
        </w:rPr>
        <w:t xml:space="preserve">when an individual </w:t>
      </w:r>
      <w:r w:rsidR="00B566EE" w:rsidRPr="00936021">
        <w:rPr>
          <w:rFonts w:cstheme="minorHAnsi"/>
          <w:color w:val="000000" w:themeColor="text1"/>
          <w:sz w:val="24"/>
          <w:szCs w:val="24"/>
          <w:shd w:val="clear" w:color="auto" w:fill="FFFFFF"/>
        </w:rPr>
        <w:t xml:space="preserve">voluntarily declares </w:t>
      </w:r>
      <w:r w:rsidR="00917F7D" w:rsidRPr="00936021">
        <w:rPr>
          <w:rFonts w:cstheme="minorHAnsi"/>
          <w:color w:val="000000" w:themeColor="text1"/>
          <w:sz w:val="24"/>
          <w:szCs w:val="24"/>
          <w:shd w:val="clear" w:color="auto" w:fill="FFFFFF"/>
        </w:rPr>
        <w:t>to having communicated they</w:t>
      </w:r>
      <w:r w:rsidR="00335165">
        <w:rPr>
          <w:rFonts w:cstheme="minorHAnsi"/>
          <w:color w:val="000000" w:themeColor="text1"/>
          <w:sz w:val="24"/>
          <w:szCs w:val="24"/>
          <w:shd w:val="clear" w:color="auto" w:fill="FFFFFF"/>
        </w:rPr>
        <w:t xml:space="preserve"> have</w:t>
      </w:r>
      <w:r w:rsidR="00917F7D" w:rsidRPr="00936021">
        <w:rPr>
          <w:rFonts w:cstheme="minorHAnsi"/>
          <w:color w:val="000000" w:themeColor="text1"/>
          <w:sz w:val="24"/>
          <w:szCs w:val="24"/>
          <w:shd w:val="clear" w:color="auto" w:fill="FFFFFF"/>
        </w:rPr>
        <w:t xml:space="preserve"> made </w:t>
      </w:r>
      <w:r w:rsidR="00B271D8" w:rsidRPr="00936021">
        <w:rPr>
          <w:rFonts w:cstheme="minorHAnsi"/>
          <w:color w:val="000000" w:themeColor="text1"/>
          <w:sz w:val="24"/>
          <w:szCs w:val="24"/>
          <w:shd w:val="clear" w:color="auto" w:fill="FFFFFF"/>
        </w:rPr>
        <w:t xml:space="preserve">a mistake </w:t>
      </w:r>
      <w:r w:rsidR="00917F7D" w:rsidRPr="00936021">
        <w:rPr>
          <w:rFonts w:cstheme="minorHAnsi"/>
          <w:color w:val="000000" w:themeColor="text1"/>
          <w:sz w:val="24"/>
          <w:szCs w:val="24"/>
          <w:shd w:val="clear" w:color="auto" w:fill="FFFFFF"/>
        </w:rPr>
        <w:t xml:space="preserve">or witnessed </w:t>
      </w:r>
      <w:r w:rsidR="00B271D8" w:rsidRPr="00936021">
        <w:rPr>
          <w:rFonts w:cstheme="minorHAnsi"/>
          <w:color w:val="000000" w:themeColor="text1"/>
          <w:sz w:val="24"/>
          <w:szCs w:val="24"/>
          <w:shd w:val="clear" w:color="auto" w:fill="FFFFFF"/>
        </w:rPr>
        <w:t xml:space="preserve">an adverse occurrence they </w:t>
      </w:r>
      <w:r w:rsidR="0053395A" w:rsidRPr="00936021">
        <w:rPr>
          <w:rFonts w:cstheme="minorHAnsi"/>
          <w:color w:val="000000" w:themeColor="text1"/>
          <w:sz w:val="24"/>
          <w:szCs w:val="24"/>
          <w:shd w:val="clear" w:color="auto" w:fill="FFFFFF"/>
        </w:rPr>
        <w:t>will be dealt with in a just manner.</w:t>
      </w:r>
      <w:r w:rsidR="008F2BF3" w:rsidRPr="00936021">
        <w:rPr>
          <w:rFonts w:cstheme="minorHAnsi"/>
          <w:color w:val="000000" w:themeColor="text1"/>
          <w:sz w:val="24"/>
          <w:szCs w:val="24"/>
          <w:shd w:val="clear" w:color="auto" w:fill="FFFFFF"/>
        </w:rPr>
        <w:t xml:space="preserve"> </w:t>
      </w:r>
      <w:r w:rsidR="0053395A" w:rsidRPr="00936021">
        <w:rPr>
          <w:rFonts w:cstheme="minorHAnsi"/>
          <w:color w:val="000000" w:themeColor="text1"/>
          <w:sz w:val="24"/>
          <w:szCs w:val="24"/>
          <w:shd w:val="clear" w:color="auto" w:fill="FFFFFF"/>
        </w:rPr>
        <w:t>Lt</w:t>
      </w:r>
      <w:r w:rsidR="00AD4C60" w:rsidRPr="00936021">
        <w:rPr>
          <w:rFonts w:cstheme="minorHAnsi"/>
          <w:color w:val="000000" w:themeColor="text1"/>
          <w:sz w:val="24"/>
          <w:szCs w:val="24"/>
          <w:shd w:val="clear" w:color="auto" w:fill="FFFFFF"/>
        </w:rPr>
        <w:t xml:space="preserve"> </w:t>
      </w:r>
      <w:r w:rsidR="0053395A" w:rsidRPr="00936021">
        <w:rPr>
          <w:rFonts w:cstheme="minorHAnsi"/>
          <w:color w:val="000000" w:themeColor="text1"/>
          <w:sz w:val="24"/>
          <w:szCs w:val="24"/>
          <w:shd w:val="clear" w:color="auto" w:fill="FFFFFF"/>
        </w:rPr>
        <w:t>Col</w:t>
      </w:r>
      <w:r w:rsidR="00AD4C60" w:rsidRPr="00936021">
        <w:rPr>
          <w:rFonts w:cstheme="minorHAnsi"/>
          <w:color w:val="000000" w:themeColor="text1"/>
          <w:sz w:val="24"/>
          <w:szCs w:val="24"/>
          <w:shd w:val="clear" w:color="auto" w:fill="FFFFFF"/>
        </w:rPr>
        <w:t>.</w:t>
      </w:r>
      <w:r w:rsidR="0053395A" w:rsidRPr="00936021">
        <w:rPr>
          <w:rFonts w:cstheme="minorHAnsi"/>
          <w:color w:val="000000" w:themeColor="text1"/>
          <w:sz w:val="24"/>
          <w:szCs w:val="24"/>
          <w:shd w:val="clear" w:color="auto" w:fill="FFFFFF"/>
        </w:rPr>
        <w:t xml:space="preserve"> Bonner </w:t>
      </w:r>
      <w:r w:rsidR="00105234" w:rsidRPr="00936021">
        <w:rPr>
          <w:rFonts w:cstheme="minorHAnsi"/>
          <w:color w:val="000000" w:themeColor="text1"/>
          <w:sz w:val="24"/>
          <w:szCs w:val="24"/>
          <w:shd w:val="clear" w:color="auto" w:fill="FFFFFF"/>
        </w:rPr>
        <w:t>point</w:t>
      </w:r>
      <w:r w:rsidR="00BA1EF6" w:rsidRPr="00936021">
        <w:rPr>
          <w:rFonts w:cstheme="minorHAnsi"/>
          <w:color w:val="000000" w:themeColor="text1"/>
          <w:sz w:val="24"/>
          <w:szCs w:val="24"/>
          <w:shd w:val="clear" w:color="auto" w:fill="FFFFFF"/>
        </w:rPr>
        <w:t xml:space="preserve">ed </w:t>
      </w:r>
      <w:r w:rsidR="00105234" w:rsidRPr="00936021">
        <w:rPr>
          <w:rFonts w:cstheme="minorHAnsi"/>
          <w:color w:val="000000" w:themeColor="text1"/>
          <w:sz w:val="24"/>
          <w:szCs w:val="24"/>
          <w:shd w:val="clear" w:color="auto" w:fill="FFFFFF"/>
        </w:rPr>
        <w:t xml:space="preserve">to the </w:t>
      </w:r>
      <w:r w:rsidR="00B47F96" w:rsidRPr="00936021">
        <w:rPr>
          <w:rFonts w:cstheme="minorHAnsi"/>
          <w:color w:val="000000" w:themeColor="text1"/>
          <w:sz w:val="24"/>
          <w:szCs w:val="24"/>
          <w:shd w:val="clear" w:color="auto" w:fill="FFFFFF"/>
        </w:rPr>
        <w:t>importance of being able to refer to a mechanism that enables reporting.</w:t>
      </w:r>
      <w:r w:rsidR="00D202C7" w:rsidRPr="00936021">
        <w:rPr>
          <w:rFonts w:cstheme="minorHAnsi"/>
          <w:color w:val="000000" w:themeColor="text1"/>
          <w:sz w:val="24"/>
          <w:szCs w:val="24"/>
          <w:shd w:val="clear" w:color="auto" w:fill="FFFFFF"/>
        </w:rPr>
        <w:t xml:space="preserve"> </w:t>
      </w:r>
      <w:r w:rsidR="007210E5" w:rsidRPr="00936021">
        <w:rPr>
          <w:rFonts w:cstheme="minorHAnsi"/>
          <w:color w:val="000000" w:themeColor="text1"/>
          <w:sz w:val="24"/>
          <w:szCs w:val="24"/>
          <w:shd w:val="clear" w:color="auto" w:fill="FFFFFF"/>
        </w:rPr>
        <w:t xml:space="preserve">He </w:t>
      </w:r>
      <w:r w:rsidR="007135C5" w:rsidRPr="00936021">
        <w:rPr>
          <w:rFonts w:cstheme="minorHAnsi"/>
          <w:color w:val="000000" w:themeColor="text1"/>
          <w:sz w:val="24"/>
          <w:szCs w:val="24"/>
          <w:shd w:val="clear" w:color="auto" w:fill="FFFFFF"/>
        </w:rPr>
        <w:t xml:space="preserve">spoke about the </w:t>
      </w:r>
      <w:r w:rsidR="00B2683C" w:rsidRPr="00936021">
        <w:rPr>
          <w:rFonts w:cstheme="minorHAnsi"/>
          <w:color w:val="000000" w:themeColor="text1"/>
          <w:sz w:val="24"/>
          <w:szCs w:val="24"/>
          <w:shd w:val="clear" w:color="auto" w:fill="FFFFFF"/>
        </w:rPr>
        <w:t xml:space="preserve">tools </w:t>
      </w:r>
      <w:r w:rsidR="000D5E0E" w:rsidRPr="00936021">
        <w:rPr>
          <w:rFonts w:cstheme="minorHAnsi"/>
          <w:color w:val="000000" w:themeColor="text1"/>
          <w:sz w:val="24"/>
          <w:szCs w:val="24"/>
          <w:shd w:val="clear" w:color="auto" w:fill="FFFFFF"/>
        </w:rPr>
        <w:t xml:space="preserve">that prop up the </w:t>
      </w:r>
      <w:r w:rsidR="00473862" w:rsidRPr="00936021">
        <w:rPr>
          <w:rFonts w:cstheme="minorHAnsi"/>
          <w:color w:val="000000" w:themeColor="text1"/>
          <w:sz w:val="24"/>
          <w:szCs w:val="24"/>
          <w:shd w:val="clear" w:color="auto" w:fill="FFFFFF"/>
        </w:rPr>
        <w:t xml:space="preserve">just culture </w:t>
      </w:r>
      <w:r w:rsidR="007135C5" w:rsidRPr="00936021">
        <w:rPr>
          <w:rFonts w:cstheme="minorHAnsi"/>
          <w:color w:val="000000" w:themeColor="text1"/>
          <w:sz w:val="24"/>
          <w:szCs w:val="24"/>
          <w:shd w:val="clear" w:color="auto" w:fill="FFFFFF"/>
        </w:rPr>
        <w:t xml:space="preserve">reporting </w:t>
      </w:r>
      <w:r w:rsidR="00F945CB" w:rsidRPr="00936021">
        <w:rPr>
          <w:rFonts w:cstheme="minorHAnsi"/>
          <w:color w:val="000000" w:themeColor="text1"/>
          <w:sz w:val="24"/>
          <w:szCs w:val="24"/>
          <w:shd w:val="clear" w:color="auto" w:fill="FFFFFF"/>
        </w:rPr>
        <w:t>system</w:t>
      </w:r>
      <w:r w:rsidR="006A6152" w:rsidRPr="00936021">
        <w:rPr>
          <w:rFonts w:cstheme="minorHAnsi"/>
          <w:color w:val="000000" w:themeColor="text1"/>
          <w:sz w:val="24"/>
          <w:szCs w:val="24"/>
          <w:shd w:val="clear" w:color="auto" w:fill="FFFFFF"/>
        </w:rPr>
        <w:t xml:space="preserve"> </w:t>
      </w:r>
      <w:r w:rsidR="00A943D1" w:rsidRPr="00936021">
        <w:rPr>
          <w:rFonts w:cstheme="minorHAnsi"/>
          <w:color w:val="000000" w:themeColor="text1"/>
          <w:sz w:val="24"/>
          <w:szCs w:val="24"/>
          <w:shd w:val="clear" w:color="auto" w:fill="FFFFFF"/>
        </w:rPr>
        <w:t xml:space="preserve">which allow the IAC to investigate </w:t>
      </w:r>
      <w:r w:rsidR="0017721B" w:rsidRPr="00936021">
        <w:rPr>
          <w:rFonts w:cstheme="minorHAnsi"/>
          <w:color w:val="000000" w:themeColor="text1"/>
          <w:sz w:val="24"/>
          <w:szCs w:val="24"/>
          <w:shd w:val="clear" w:color="auto" w:fill="FFFFFF"/>
        </w:rPr>
        <w:t xml:space="preserve">adverse occurrences that </w:t>
      </w:r>
      <w:r w:rsidR="001F258C" w:rsidRPr="00936021">
        <w:rPr>
          <w:rFonts w:cstheme="minorHAnsi"/>
          <w:color w:val="000000" w:themeColor="text1"/>
          <w:sz w:val="24"/>
          <w:szCs w:val="24"/>
          <w:shd w:val="clear" w:color="auto" w:fill="FFFFFF"/>
        </w:rPr>
        <w:t>have or might happen through the utilisation of open and confidential reporting mechanisms</w:t>
      </w:r>
      <w:r w:rsidR="004E5330" w:rsidRPr="00936021">
        <w:rPr>
          <w:rFonts w:cstheme="minorHAnsi"/>
          <w:color w:val="000000" w:themeColor="text1"/>
          <w:sz w:val="24"/>
          <w:szCs w:val="24"/>
          <w:shd w:val="clear" w:color="auto" w:fill="FFFFFF"/>
        </w:rPr>
        <w:t>.</w:t>
      </w:r>
      <w:r w:rsidR="008F2BF3" w:rsidRPr="00936021">
        <w:rPr>
          <w:rFonts w:cstheme="minorHAnsi"/>
          <w:color w:val="000000" w:themeColor="text1"/>
          <w:sz w:val="24"/>
          <w:szCs w:val="24"/>
          <w:shd w:val="clear" w:color="auto" w:fill="FFFFFF"/>
        </w:rPr>
        <w:t xml:space="preserve"> </w:t>
      </w:r>
      <w:r w:rsidR="00585031" w:rsidRPr="00936021">
        <w:rPr>
          <w:rFonts w:cstheme="minorHAnsi"/>
          <w:color w:val="000000" w:themeColor="text1"/>
          <w:sz w:val="24"/>
          <w:szCs w:val="24"/>
          <w:shd w:val="clear" w:color="auto" w:fill="FFFFFF"/>
        </w:rPr>
        <w:t>He went on to describe</w:t>
      </w:r>
      <w:r w:rsidR="003E1ED8" w:rsidRPr="00936021">
        <w:rPr>
          <w:rFonts w:cstheme="minorHAnsi"/>
          <w:color w:val="000000" w:themeColor="text1"/>
          <w:sz w:val="24"/>
          <w:szCs w:val="24"/>
          <w:shd w:val="clear" w:color="auto" w:fill="FFFFFF"/>
        </w:rPr>
        <w:t xml:space="preserve"> the reporting rate</w:t>
      </w:r>
      <w:r w:rsidR="005A23A9" w:rsidRPr="00936021">
        <w:rPr>
          <w:rFonts w:cstheme="minorHAnsi"/>
          <w:color w:val="000000" w:themeColor="text1"/>
          <w:sz w:val="24"/>
          <w:szCs w:val="24"/>
          <w:shd w:val="clear" w:color="auto" w:fill="FFFFFF"/>
        </w:rPr>
        <w:t xml:space="preserve"> to the flight safety </w:t>
      </w:r>
      <w:r w:rsidR="00EF6325" w:rsidRPr="00936021">
        <w:rPr>
          <w:rFonts w:cstheme="minorHAnsi"/>
          <w:color w:val="000000" w:themeColor="text1"/>
          <w:sz w:val="24"/>
          <w:szCs w:val="24"/>
          <w:shd w:val="clear" w:color="auto" w:fill="FFFFFF"/>
        </w:rPr>
        <w:t>office</w:t>
      </w:r>
      <w:r w:rsidR="003E1ED8" w:rsidRPr="00936021">
        <w:rPr>
          <w:rFonts w:cstheme="minorHAnsi"/>
          <w:color w:val="000000" w:themeColor="text1"/>
          <w:sz w:val="24"/>
          <w:szCs w:val="24"/>
          <w:shd w:val="clear" w:color="auto" w:fill="FFFFFF"/>
        </w:rPr>
        <w:t xml:space="preserve"> as one of the metrics used to gage if people fel</w:t>
      </w:r>
      <w:r w:rsidR="00EF6325" w:rsidRPr="00936021">
        <w:rPr>
          <w:rFonts w:cstheme="minorHAnsi"/>
          <w:color w:val="000000" w:themeColor="text1"/>
          <w:sz w:val="24"/>
          <w:szCs w:val="24"/>
          <w:shd w:val="clear" w:color="auto" w:fill="FFFFFF"/>
        </w:rPr>
        <w:t>t</w:t>
      </w:r>
      <w:r w:rsidR="00BA55B7" w:rsidRPr="00936021">
        <w:rPr>
          <w:rFonts w:cstheme="minorHAnsi"/>
          <w:color w:val="000000" w:themeColor="text1"/>
          <w:sz w:val="24"/>
          <w:szCs w:val="24"/>
          <w:shd w:val="clear" w:color="auto" w:fill="FFFFFF"/>
        </w:rPr>
        <w:t xml:space="preserve"> </w:t>
      </w:r>
      <w:r w:rsidR="003E1ED8" w:rsidRPr="00936021">
        <w:rPr>
          <w:rFonts w:cstheme="minorHAnsi"/>
          <w:color w:val="000000" w:themeColor="text1"/>
          <w:sz w:val="24"/>
          <w:szCs w:val="24"/>
          <w:shd w:val="clear" w:color="auto" w:fill="FFFFFF"/>
        </w:rPr>
        <w:t>protected or empowered</w:t>
      </w:r>
      <w:r w:rsidR="00EF6325" w:rsidRPr="00936021">
        <w:rPr>
          <w:rFonts w:cstheme="minorHAnsi"/>
          <w:color w:val="000000" w:themeColor="text1"/>
          <w:sz w:val="24"/>
          <w:szCs w:val="24"/>
          <w:shd w:val="clear" w:color="auto" w:fill="FFFFFF"/>
        </w:rPr>
        <w:t xml:space="preserve"> to communicate without </w:t>
      </w:r>
      <w:r w:rsidR="00F51D71" w:rsidRPr="00936021">
        <w:rPr>
          <w:rFonts w:cstheme="minorHAnsi"/>
          <w:color w:val="000000" w:themeColor="text1"/>
          <w:sz w:val="24"/>
          <w:szCs w:val="24"/>
          <w:shd w:val="clear" w:color="auto" w:fill="FFFFFF"/>
        </w:rPr>
        <w:t>fear of blame</w:t>
      </w:r>
      <w:r w:rsidR="003E1ED8" w:rsidRPr="00936021">
        <w:rPr>
          <w:rFonts w:cstheme="minorHAnsi"/>
          <w:color w:val="000000" w:themeColor="text1"/>
          <w:sz w:val="24"/>
          <w:szCs w:val="24"/>
          <w:shd w:val="clear" w:color="auto" w:fill="FFFFFF"/>
        </w:rPr>
        <w:t>.</w:t>
      </w:r>
      <w:r w:rsidR="008F2BF3" w:rsidRPr="00936021">
        <w:rPr>
          <w:rFonts w:cstheme="minorHAnsi"/>
          <w:color w:val="000000" w:themeColor="text1"/>
          <w:sz w:val="24"/>
          <w:szCs w:val="24"/>
          <w:shd w:val="clear" w:color="auto" w:fill="FFFFFF"/>
        </w:rPr>
        <w:t xml:space="preserve"> </w:t>
      </w:r>
      <w:r w:rsidR="00585031" w:rsidRPr="00936021">
        <w:rPr>
          <w:rFonts w:cstheme="minorHAnsi"/>
          <w:color w:val="000000" w:themeColor="text1"/>
          <w:sz w:val="24"/>
          <w:szCs w:val="24"/>
          <w:shd w:val="clear" w:color="auto" w:fill="FFFFFF"/>
        </w:rPr>
        <w:t>Lastly, he</w:t>
      </w:r>
      <w:r w:rsidR="00BA55B7" w:rsidRPr="00936021">
        <w:rPr>
          <w:rFonts w:cstheme="minorHAnsi"/>
          <w:color w:val="000000" w:themeColor="text1"/>
          <w:sz w:val="24"/>
          <w:szCs w:val="24"/>
          <w:shd w:val="clear" w:color="auto" w:fill="FFFFFF"/>
        </w:rPr>
        <w:t xml:space="preserve"> </w:t>
      </w:r>
      <w:r w:rsidR="00B13EF6" w:rsidRPr="00936021">
        <w:rPr>
          <w:rFonts w:cstheme="minorHAnsi"/>
          <w:color w:val="000000" w:themeColor="text1"/>
          <w:sz w:val="24"/>
          <w:szCs w:val="24"/>
          <w:shd w:val="clear" w:color="auto" w:fill="FFFFFF"/>
        </w:rPr>
        <w:t>o</w:t>
      </w:r>
      <w:r w:rsidR="00F010B1" w:rsidRPr="00936021">
        <w:rPr>
          <w:rFonts w:cstheme="minorHAnsi"/>
          <w:color w:val="000000" w:themeColor="text1"/>
          <w:sz w:val="24"/>
          <w:szCs w:val="24"/>
          <w:shd w:val="clear" w:color="auto" w:fill="FFFFFF"/>
        </w:rPr>
        <w:t>utlin</w:t>
      </w:r>
      <w:r w:rsidR="00E45561" w:rsidRPr="00936021">
        <w:rPr>
          <w:rFonts w:cstheme="minorHAnsi"/>
          <w:color w:val="000000" w:themeColor="text1"/>
          <w:sz w:val="24"/>
          <w:szCs w:val="24"/>
          <w:shd w:val="clear" w:color="auto" w:fill="FFFFFF"/>
        </w:rPr>
        <w:t>e</w:t>
      </w:r>
      <w:r w:rsidR="00585031" w:rsidRPr="00936021">
        <w:rPr>
          <w:rFonts w:cstheme="minorHAnsi"/>
          <w:color w:val="000000" w:themeColor="text1"/>
          <w:sz w:val="24"/>
          <w:szCs w:val="24"/>
          <w:shd w:val="clear" w:color="auto" w:fill="FFFFFF"/>
        </w:rPr>
        <w:t>d</w:t>
      </w:r>
      <w:r w:rsidR="00F010B1" w:rsidRPr="00936021">
        <w:rPr>
          <w:rFonts w:cstheme="minorHAnsi"/>
          <w:color w:val="000000" w:themeColor="text1"/>
          <w:sz w:val="24"/>
          <w:szCs w:val="24"/>
          <w:shd w:val="clear" w:color="auto" w:fill="FFFFFF"/>
        </w:rPr>
        <w:t xml:space="preserve"> that </w:t>
      </w:r>
      <w:r w:rsidR="009164EE" w:rsidRPr="00936021">
        <w:rPr>
          <w:rFonts w:cstheme="minorHAnsi"/>
          <w:color w:val="000000" w:themeColor="text1"/>
          <w:sz w:val="24"/>
          <w:szCs w:val="24"/>
          <w:shd w:val="clear" w:color="auto" w:fill="FFFFFF"/>
        </w:rPr>
        <w:t xml:space="preserve">in 2021 </w:t>
      </w:r>
      <w:r w:rsidR="00F010B1" w:rsidRPr="00936021">
        <w:rPr>
          <w:rFonts w:cstheme="minorHAnsi"/>
          <w:color w:val="000000" w:themeColor="text1"/>
          <w:sz w:val="24"/>
          <w:szCs w:val="24"/>
          <w:shd w:val="clear" w:color="auto" w:fill="FFFFFF"/>
        </w:rPr>
        <w:t xml:space="preserve">there was 480 </w:t>
      </w:r>
      <w:r w:rsidR="00320537" w:rsidRPr="00936021">
        <w:rPr>
          <w:rFonts w:cstheme="minorHAnsi"/>
          <w:color w:val="000000" w:themeColor="text1"/>
          <w:sz w:val="24"/>
          <w:szCs w:val="24"/>
          <w:shd w:val="clear" w:color="auto" w:fill="FFFFFF"/>
        </w:rPr>
        <w:t>reports</w:t>
      </w:r>
      <w:r w:rsidR="00E17560" w:rsidRPr="00936021">
        <w:rPr>
          <w:rFonts w:cstheme="minorHAnsi"/>
          <w:color w:val="000000" w:themeColor="text1"/>
          <w:sz w:val="24"/>
          <w:szCs w:val="24"/>
          <w:shd w:val="clear" w:color="auto" w:fill="FFFFFF"/>
        </w:rPr>
        <w:t xml:space="preserve"> across air traffic, refueller, technician, pilot, paramedic</w:t>
      </w:r>
      <w:r w:rsidR="00B615C7" w:rsidRPr="00936021">
        <w:rPr>
          <w:rFonts w:cstheme="minorHAnsi"/>
          <w:color w:val="000000" w:themeColor="text1"/>
          <w:sz w:val="24"/>
          <w:szCs w:val="24"/>
          <w:shd w:val="clear" w:color="auto" w:fill="FFFFFF"/>
        </w:rPr>
        <w:t xml:space="preserve">, </w:t>
      </w:r>
      <w:r w:rsidR="00C946B7" w:rsidRPr="00936021">
        <w:rPr>
          <w:rFonts w:cstheme="minorHAnsi"/>
          <w:color w:val="000000" w:themeColor="text1"/>
          <w:sz w:val="24"/>
          <w:szCs w:val="24"/>
          <w:shd w:val="clear" w:color="auto" w:fill="FFFFFF"/>
        </w:rPr>
        <w:t xml:space="preserve">and security </w:t>
      </w:r>
      <w:r w:rsidR="009164EE" w:rsidRPr="00936021">
        <w:rPr>
          <w:rFonts w:cstheme="minorHAnsi"/>
          <w:color w:val="000000" w:themeColor="text1"/>
          <w:sz w:val="24"/>
          <w:szCs w:val="24"/>
          <w:shd w:val="clear" w:color="auto" w:fill="FFFFFF"/>
        </w:rPr>
        <w:t>domains</w:t>
      </w:r>
      <w:r w:rsidR="00BA55B7" w:rsidRPr="00936021">
        <w:rPr>
          <w:rFonts w:cstheme="minorHAnsi"/>
          <w:color w:val="000000" w:themeColor="text1"/>
          <w:sz w:val="24"/>
          <w:szCs w:val="24"/>
          <w:shd w:val="clear" w:color="auto" w:fill="FFFFFF"/>
        </w:rPr>
        <w:t xml:space="preserve"> </w:t>
      </w:r>
      <w:r w:rsidR="000820D5" w:rsidRPr="00936021">
        <w:rPr>
          <w:rFonts w:cstheme="minorHAnsi"/>
          <w:color w:val="000000" w:themeColor="text1"/>
          <w:sz w:val="24"/>
          <w:szCs w:val="24"/>
          <w:shd w:val="clear" w:color="auto" w:fill="FFFFFF"/>
        </w:rPr>
        <w:t>which identified mistakes, self-made errors</w:t>
      </w:r>
      <w:r w:rsidR="000C74F6" w:rsidRPr="00936021">
        <w:rPr>
          <w:rFonts w:cstheme="minorHAnsi"/>
          <w:color w:val="000000" w:themeColor="text1"/>
          <w:sz w:val="24"/>
          <w:szCs w:val="24"/>
          <w:shd w:val="clear" w:color="auto" w:fill="FFFFFF"/>
        </w:rPr>
        <w:t xml:space="preserve"> </w:t>
      </w:r>
      <w:r w:rsidR="003C75C0" w:rsidRPr="00936021">
        <w:rPr>
          <w:rFonts w:cstheme="minorHAnsi"/>
          <w:color w:val="000000" w:themeColor="text1"/>
          <w:sz w:val="24"/>
          <w:szCs w:val="24"/>
          <w:shd w:val="clear" w:color="auto" w:fill="FFFFFF"/>
        </w:rPr>
        <w:t>that would</w:t>
      </w:r>
      <w:r w:rsidR="00C946A6">
        <w:rPr>
          <w:rFonts w:cstheme="minorHAnsi"/>
          <w:color w:val="000000" w:themeColor="text1"/>
          <w:sz w:val="24"/>
          <w:szCs w:val="24"/>
          <w:shd w:val="clear" w:color="auto" w:fill="FFFFFF"/>
        </w:rPr>
        <w:t xml:space="preserve"> not</w:t>
      </w:r>
      <w:r w:rsidR="003C75C0" w:rsidRPr="00936021">
        <w:rPr>
          <w:rFonts w:cstheme="minorHAnsi"/>
          <w:color w:val="000000" w:themeColor="text1"/>
          <w:sz w:val="24"/>
          <w:szCs w:val="24"/>
          <w:shd w:val="clear" w:color="auto" w:fill="FFFFFF"/>
        </w:rPr>
        <w:t xml:space="preserve"> have </w:t>
      </w:r>
      <w:r w:rsidR="00CB0284" w:rsidRPr="00936021">
        <w:rPr>
          <w:rFonts w:cstheme="minorHAnsi"/>
          <w:color w:val="000000" w:themeColor="text1"/>
          <w:sz w:val="24"/>
          <w:szCs w:val="24"/>
          <w:shd w:val="clear" w:color="auto" w:fill="FFFFFF"/>
        </w:rPr>
        <w:t>otherwise</w:t>
      </w:r>
      <w:r w:rsidR="003C75C0" w:rsidRPr="00936021">
        <w:rPr>
          <w:rFonts w:cstheme="minorHAnsi"/>
          <w:color w:val="000000" w:themeColor="text1"/>
          <w:sz w:val="24"/>
          <w:szCs w:val="24"/>
          <w:shd w:val="clear" w:color="auto" w:fill="FFFFFF"/>
        </w:rPr>
        <w:t xml:space="preserve"> be</w:t>
      </w:r>
      <w:r w:rsidR="00FC1CE2" w:rsidRPr="00936021">
        <w:rPr>
          <w:rFonts w:cstheme="minorHAnsi"/>
          <w:color w:val="000000" w:themeColor="text1"/>
          <w:sz w:val="24"/>
          <w:szCs w:val="24"/>
          <w:shd w:val="clear" w:color="auto" w:fill="FFFFFF"/>
        </w:rPr>
        <w:t>en</w:t>
      </w:r>
      <w:r w:rsidR="003C75C0" w:rsidRPr="00936021">
        <w:rPr>
          <w:rFonts w:cstheme="minorHAnsi"/>
          <w:color w:val="000000" w:themeColor="text1"/>
          <w:sz w:val="24"/>
          <w:szCs w:val="24"/>
          <w:shd w:val="clear" w:color="auto" w:fill="FFFFFF"/>
        </w:rPr>
        <w:t xml:space="preserve"> </w:t>
      </w:r>
      <w:r w:rsidR="00FC1CE2" w:rsidRPr="00936021">
        <w:rPr>
          <w:rFonts w:cstheme="minorHAnsi"/>
          <w:color w:val="000000" w:themeColor="text1"/>
          <w:sz w:val="24"/>
          <w:szCs w:val="24"/>
          <w:shd w:val="clear" w:color="auto" w:fill="FFFFFF"/>
        </w:rPr>
        <w:t>identified</w:t>
      </w:r>
      <w:r w:rsidR="000C74F6" w:rsidRPr="00936021">
        <w:rPr>
          <w:rFonts w:cstheme="minorHAnsi"/>
          <w:color w:val="000000" w:themeColor="text1"/>
          <w:sz w:val="24"/>
          <w:szCs w:val="24"/>
          <w:shd w:val="clear" w:color="auto" w:fill="FFFFFF"/>
        </w:rPr>
        <w:t xml:space="preserve"> outside the just culture modal</w:t>
      </w:r>
      <w:r w:rsidR="00CB0284" w:rsidRPr="00936021">
        <w:rPr>
          <w:rFonts w:cstheme="minorHAnsi"/>
          <w:color w:val="000000" w:themeColor="text1"/>
          <w:sz w:val="24"/>
          <w:szCs w:val="24"/>
          <w:shd w:val="clear" w:color="auto" w:fill="FFFFFF"/>
        </w:rPr>
        <w:t>.</w:t>
      </w:r>
      <w:r w:rsidR="008F2BF3" w:rsidRPr="00936021">
        <w:rPr>
          <w:rFonts w:cstheme="minorHAnsi"/>
          <w:color w:val="000000" w:themeColor="text1"/>
          <w:sz w:val="24"/>
          <w:szCs w:val="24"/>
          <w:shd w:val="clear" w:color="auto" w:fill="FFFFFF"/>
        </w:rPr>
        <w:t xml:space="preserve"> </w:t>
      </w:r>
      <w:r w:rsidR="00D202C7" w:rsidRPr="00936021">
        <w:rPr>
          <w:rFonts w:cstheme="minorHAnsi"/>
          <w:color w:val="000000" w:themeColor="text1"/>
          <w:sz w:val="24"/>
          <w:szCs w:val="24"/>
          <w:shd w:val="clear" w:color="auto" w:fill="FFFFFF"/>
        </w:rPr>
        <w:t>The literature review has revealed that there are several methods of r</w:t>
      </w:r>
      <w:r w:rsidR="00C2489E" w:rsidRPr="00936021">
        <w:rPr>
          <w:rFonts w:cstheme="minorHAnsi"/>
          <w:color w:val="000000" w:themeColor="text1"/>
          <w:sz w:val="24"/>
          <w:szCs w:val="24"/>
          <w:shd w:val="clear" w:color="auto" w:fill="FFFFFF"/>
        </w:rPr>
        <w:t>eporting that can be established when considering the implementation of just culture</w:t>
      </w:r>
      <w:r w:rsidR="00DE4924" w:rsidRPr="00936021">
        <w:rPr>
          <w:rFonts w:cstheme="minorHAnsi"/>
          <w:color w:val="000000" w:themeColor="text1"/>
          <w:sz w:val="24"/>
          <w:szCs w:val="24"/>
          <w:shd w:val="clear" w:color="auto" w:fill="FFFFFF"/>
        </w:rPr>
        <w:t xml:space="preserve"> (Gain, 2004)</w:t>
      </w:r>
      <w:r w:rsidR="00C2489E" w:rsidRPr="00936021">
        <w:rPr>
          <w:rFonts w:cstheme="minorHAnsi"/>
          <w:color w:val="000000" w:themeColor="text1"/>
          <w:sz w:val="24"/>
          <w:szCs w:val="24"/>
          <w:shd w:val="clear" w:color="auto" w:fill="FFFFFF"/>
        </w:rPr>
        <w:t xml:space="preserve">. </w:t>
      </w:r>
      <w:r w:rsidR="00DE4924" w:rsidRPr="00936021">
        <w:rPr>
          <w:rFonts w:cstheme="minorHAnsi"/>
          <w:color w:val="000000" w:themeColor="text1"/>
          <w:sz w:val="24"/>
          <w:szCs w:val="24"/>
          <w:shd w:val="clear" w:color="auto" w:fill="FFFFFF"/>
        </w:rPr>
        <w:t>Similarly,</w:t>
      </w:r>
      <w:r w:rsidR="000F2C2D" w:rsidRPr="00936021">
        <w:rPr>
          <w:rFonts w:cstheme="minorHAnsi"/>
          <w:color w:val="000000" w:themeColor="text1"/>
          <w:sz w:val="24"/>
          <w:szCs w:val="24"/>
          <w:shd w:val="clear" w:color="auto" w:fill="FFFFFF"/>
        </w:rPr>
        <w:t xml:space="preserve"> </w:t>
      </w:r>
      <w:r w:rsidR="007454D5" w:rsidRPr="00936021">
        <w:rPr>
          <w:rFonts w:cstheme="minorHAnsi"/>
          <w:color w:val="000000" w:themeColor="text1"/>
          <w:sz w:val="24"/>
          <w:szCs w:val="24"/>
          <w:shd w:val="clear" w:color="auto" w:fill="FFFFFF"/>
        </w:rPr>
        <w:t>Lt Col</w:t>
      </w:r>
      <w:r w:rsidR="00AD4C60" w:rsidRPr="00936021">
        <w:rPr>
          <w:rFonts w:cstheme="minorHAnsi"/>
          <w:color w:val="000000" w:themeColor="text1"/>
          <w:sz w:val="24"/>
          <w:szCs w:val="24"/>
          <w:shd w:val="clear" w:color="auto" w:fill="FFFFFF"/>
        </w:rPr>
        <w:t>.</w:t>
      </w:r>
      <w:r w:rsidR="007454D5" w:rsidRPr="00936021">
        <w:rPr>
          <w:rFonts w:cstheme="minorHAnsi"/>
          <w:color w:val="000000" w:themeColor="text1"/>
          <w:sz w:val="24"/>
          <w:szCs w:val="24"/>
          <w:shd w:val="clear" w:color="auto" w:fill="FFFFFF"/>
        </w:rPr>
        <w:t xml:space="preserve"> </w:t>
      </w:r>
      <w:r w:rsidR="00C2489E" w:rsidRPr="00936021">
        <w:rPr>
          <w:rFonts w:cstheme="minorHAnsi"/>
          <w:color w:val="000000" w:themeColor="text1"/>
          <w:sz w:val="24"/>
          <w:szCs w:val="24"/>
          <w:shd w:val="clear" w:color="auto" w:fill="FFFFFF"/>
        </w:rPr>
        <w:t>Bonner</w:t>
      </w:r>
      <w:r w:rsidR="00BA55B7" w:rsidRPr="00936021">
        <w:rPr>
          <w:rFonts w:cstheme="minorHAnsi"/>
          <w:color w:val="000000" w:themeColor="text1"/>
          <w:sz w:val="24"/>
          <w:szCs w:val="24"/>
          <w:shd w:val="clear" w:color="auto" w:fill="FFFFFF"/>
        </w:rPr>
        <w:t xml:space="preserve"> </w:t>
      </w:r>
      <w:r w:rsidR="00B47F96" w:rsidRPr="00936021">
        <w:rPr>
          <w:rFonts w:cstheme="minorHAnsi"/>
          <w:color w:val="000000" w:themeColor="text1"/>
          <w:sz w:val="24"/>
          <w:szCs w:val="24"/>
          <w:shd w:val="clear" w:color="auto" w:fill="FFFFFF"/>
        </w:rPr>
        <w:t>assert</w:t>
      </w:r>
      <w:r w:rsidR="006D11D9" w:rsidRPr="00936021">
        <w:rPr>
          <w:rFonts w:cstheme="minorHAnsi"/>
          <w:color w:val="000000" w:themeColor="text1"/>
          <w:sz w:val="24"/>
          <w:szCs w:val="24"/>
          <w:shd w:val="clear" w:color="auto" w:fill="FFFFFF"/>
        </w:rPr>
        <w:t>ed that</w:t>
      </w:r>
      <w:r w:rsidR="00B47F96" w:rsidRPr="00936021">
        <w:rPr>
          <w:rFonts w:cstheme="minorHAnsi"/>
          <w:color w:val="000000" w:themeColor="text1"/>
          <w:sz w:val="24"/>
          <w:szCs w:val="24"/>
          <w:shd w:val="clear" w:color="auto" w:fill="FFFFFF"/>
        </w:rPr>
        <w:t xml:space="preserve">, “if </w:t>
      </w:r>
      <w:r w:rsidR="00122A7E" w:rsidRPr="00936021">
        <w:rPr>
          <w:rFonts w:cstheme="minorHAnsi"/>
          <w:color w:val="000000" w:themeColor="text1"/>
          <w:sz w:val="24"/>
          <w:szCs w:val="24"/>
          <w:shd w:val="clear" w:color="auto" w:fill="FFFFFF"/>
        </w:rPr>
        <w:t xml:space="preserve">there are tools within an organisation that can identify </w:t>
      </w:r>
      <w:r w:rsidR="00BD45AA" w:rsidRPr="00936021">
        <w:rPr>
          <w:rFonts w:cstheme="minorHAnsi"/>
          <w:color w:val="000000" w:themeColor="text1"/>
          <w:sz w:val="24"/>
          <w:szCs w:val="24"/>
          <w:shd w:val="clear" w:color="auto" w:fill="FFFFFF"/>
        </w:rPr>
        <w:t>an action cont</w:t>
      </w:r>
      <w:r w:rsidR="00A77B83" w:rsidRPr="00936021">
        <w:rPr>
          <w:rFonts w:cstheme="minorHAnsi"/>
          <w:color w:val="000000" w:themeColor="text1"/>
          <w:sz w:val="24"/>
          <w:szCs w:val="24"/>
          <w:shd w:val="clear" w:color="auto" w:fill="FFFFFF"/>
        </w:rPr>
        <w:t>rary to a just culture, then I can use just cul</w:t>
      </w:r>
      <w:r w:rsidR="00B351E4" w:rsidRPr="00936021">
        <w:rPr>
          <w:rFonts w:cstheme="minorHAnsi"/>
          <w:color w:val="000000" w:themeColor="text1"/>
          <w:sz w:val="24"/>
          <w:szCs w:val="24"/>
          <w:shd w:val="clear" w:color="auto" w:fill="FFFFFF"/>
        </w:rPr>
        <w:t xml:space="preserve">ture as </w:t>
      </w:r>
      <w:r w:rsidR="0099620F" w:rsidRPr="00936021">
        <w:rPr>
          <w:rFonts w:cstheme="minorHAnsi"/>
          <w:color w:val="000000" w:themeColor="text1"/>
          <w:sz w:val="24"/>
          <w:szCs w:val="24"/>
          <w:shd w:val="clear" w:color="auto" w:fill="FFFFFF"/>
        </w:rPr>
        <w:t xml:space="preserve">a </w:t>
      </w:r>
      <w:r w:rsidR="00B351E4" w:rsidRPr="00936021">
        <w:rPr>
          <w:rFonts w:cstheme="minorHAnsi"/>
          <w:color w:val="000000" w:themeColor="text1"/>
          <w:sz w:val="24"/>
          <w:szCs w:val="24"/>
          <w:shd w:val="clear" w:color="auto" w:fill="FFFFFF"/>
        </w:rPr>
        <w:t>mechanism to ensure that we maintain a learning organisation mindset”.</w:t>
      </w:r>
      <w:r w:rsidR="00BA55B7" w:rsidRPr="00936021">
        <w:rPr>
          <w:rFonts w:cstheme="minorHAnsi"/>
          <w:color w:val="000000" w:themeColor="text1"/>
          <w:sz w:val="24"/>
          <w:szCs w:val="24"/>
          <w:shd w:val="clear" w:color="auto" w:fill="FFFFFF"/>
        </w:rPr>
        <w:t xml:space="preserve"> </w:t>
      </w:r>
    </w:p>
    <w:p w14:paraId="681CFE60" w14:textId="77777777" w:rsidR="00C946A6" w:rsidRPr="00936021" w:rsidRDefault="00C946A6" w:rsidP="00936021">
      <w:pPr>
        <w:spacing w:after="0" w:line="240" w:lineRule="auto"/>
        <w:jc w:val="both"/>
        <w:rPr>
          <w:rFonts w:cstheme="minorHAnsi"/>
          <w:color w:val="000000" w:themeColor="text1"/>
          <w:sz w:val="24"/>
          <w:szCs w:val="24"/>
          <w:shd w:val="clear" w:color="auto" w:fill="FFFFFF"/>
        </w:rPr>
      </w:pPr>
    </w:p>
    <w:p w14:paraId="35F32619" w14:textId="744B3B25" w:rsidR="00303033" w:rsidRDefault="005F0ABC" w:rsidP="00C946A6">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Lt</w:t>
      </w:r>
      <w:r w:rsidR="00AD4C60"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Col</w:t>
      </w:r>
      <w:r w:rsidR="00AD4C60" w:rsidRPr="00936021">
        <w:rPr>
          <w:rFonts w:cstheme="minorHAnsi"/>
          <w:color w:val="000000" w:themeColor="text1"/>
          <w:sz w:val="24"/>
          <w:szCs w:val="24"/>
          <w:shd w:val="clear" w:color="auto" w:fill="FFFFFF"/>
        </w:rPr>
        <w:t>.</w:t>
      </w:r>
      <w:r w:rsidRPr="00936021">
        <w:rPr>
          <w:rFonts w:cstheme="minorHAnsi"/>
          <w:color w:val="000000" w:themeColor="text1"/>
          <w:sz w:val="24"/>
          <w:szCs w:val="24"/>
          <w:shd w:val="clear" w:color="auto" w:fill="FFFFFF"/>
        </w:rPr>
        <w:t xml:space="preserve"> Bonner declare</w:t>
      </w:r>
      <w:r w:rsidR="00671A78" w:rsidRPr="00936021">
        <w:rPr>
          <w:rFonts w:cstheme="minorHAnsi"/>
          <w:color w:val="000000" w:themeColor="text1"/>
          <w:sz w:val="24"/>
          <w:szCs w:val="24"/>
          <w:shd w:val="clear" w:color="auto" w:fill="FFFFFF"/>
        </w:rPr>
        <w:t>d</w:t>
      </w:r>
      <w:r w:rsidRPr="00936021">
        <w:rPr>
          <w:rFonts w:cstheme="minorHAnsi"/>
          <w:color w:val="000000" w:themeColor="text1"/>
          <w:sz w:val="24"/>
          <w:szCs w:val="24"/>
          <w:shd w:val="clear" w:color="auto" w:fill="FFFFFF"/>
        </w:rPr>
        <w:t xml:space="preserve"> that the </w:t>
      </w:r>
      <w:r w:rsidR="006147C9" w:rsidRPr="00936021">
        <w:rPr>
          <w:rFonts w:cstheme="minorHAnsi"/>
          <w:color w:val="000000" w:themeColor="text1"/>
          <w:sz w:val="24"/>
          <w:szCs w:val="24"/>
          <w:shd w:val="clear" w:color="auto" w:fill="FFFFFF"/>
        </w:rPr>
        <w:t xml:space="preserve">existence of a just culture policy </w:t>
      </w:r>
      <w:r w:rsidR="00963DE8" w:rsidRPr="00936021">
        <w:rPr>
          <w:rFonts w:cstheme="minorHAnsi"/>
          <w:color w:val="000000" w:themeColor="text1"/>
          <w:sz w:val="24"/>
          <w:szCs w:val="24"/>
          <w:shd w:val="clear" w:color="auto" w:fill="FFFFFF"/>
        </w:rPr>
        <w:t>as exists in the IAC is a “contract between the employee and employer</w:t>
      </w:r>
      <w:r w:rsidR="00FD242E" w:rsidRPr="00936021">
        <w:rPr>
          <w:rFonts w:cstheme="minorHAnsi"/>
          <w:color w:val="000000" w:themeColor="text1"/>
          <w:sz w:val="24"/>
          <w:szCs w:val="24"/>
          <w:shd w:val="clear" w:color="auto" w:fill="FFFFFF"/>
        </w:rPr>
        <w:t xml:space="preserve">, about how they will be dealt with </w:t>
      </w:r>
      <w:r w:rsidR="00D70554" w:rsidRPr="00936021">
        <w:rPr>
          <w:rFonts w:cstheme="minorHAnsi"/>
          <w:color w:val="000000" w:themeColor="text1"/>
          <w:sz w:val="24"/>
          <w:szCs w:val="24"/>
          <w:shd w:val="clear" w:color="auto" w:fill="FFFFFF"/>
        </w:rPr>
        <w:t>i</w:t>
      </w:r>
      <w:r w:rsidR="00FD242E" w:rsidRPr="00936021">
        <w:rPr>
          <w:rFonts w:cstheme="minorHAnsi"/>
          <w:color w:val="000000" w:themeColor="text1"/>
          <w:sz w:val="24"/>
          <w:szCs w:val="24"/>
          <w:shd w:val="clear" w:color="auto" w:fill="FFFFFF"/>
        </w:rPr>
        <w:t xml:space="preserve">n the </w:t>
      </w:r>
      <w:r w:rsidR="00981618" w:rsidRPr="00936021">
        <w:rPr>
          <w:rFonts w:cstheme="minorHAnsi"/>
          <w:color w:val="000000" w:themeColor="text1"/>
          <w:sz w:val="24"/>
          <w:szCs w:val="24"/>
          <w:shd w:val="clear" w:color="auto" w:fill="FFFFFF"/>
        </w:rPr>
        <w:t>day-to-day</w:t>
      </w:r>
      <w:r w:rsidR="00FD242E" w:rsidRPr="00936021">
        <w:rPr>
          <w:rFonts w:cstheme="minorHAnsi"/>
          <w:color w:val="000000" w:themeColor="text1"/>
          <w:sz w:val="24"/>
          <w:szCs w:val="24"/>
          <w:shd w:val="clear" w:color="auto" w:fill="FFFFFF"/>
        </w:rPr>
        <w:t xml:space="preserve"> business”</w:t>
      </w:r>
      <w:r w:rsidR="00D70554" w:rsidRPr="00936021">
        <w:rPr>
          <w:rFonts w:cstheme="minorHAnsi"/>
          <w:color w:val="000000" w:themeColor="text1"/>
          <w:sz w:val="24"/>
          <w:szCs w:val="24"/>
          <w:shd w:val="clear" w:color="auto" w:fill="FFFFFF"/>
        </w:rPr>
        <w:t>.</w:t>
      </w:r>
      <w:r w:rsidR="00E10D73" w:rsidRPr="00936021">
        <w:rPr>
          <w:rFonts w:cstheme="minorHAnsi"/>
          <w:color w:val="000000" w:themeColor="text1"/>
          <w:sz w:val="24"/>
          <w:szCs w:val="24"/>
          <w:shd w:val="clear" w:color="auto" w:fill="FFFFFF"/>
        </w:rPr>
        <w:t xml:space="preserve"> </w:t>
      </w:r>
      <w:proofErr w:type="spellStart"/>
      <w:r w:rsidR="00067F3D" w:rsidRPr="00936021">
        <w:rPr>
          <w:rFonts w:cstheme="minorHAnsi"/>
          <w:color w:val="000000" w:themeColor="text1"/>
          <w:sz w:val="24"/>
          <w:szCs w:val="24"/>
          <w:shd w:val="clear" w:color="auto" w:fill="FFFFFF"/>
        </w:rPr>
        <w:t>Kaptein</w:t>
      </w:r>
      <w:proofErr w:type="spellEnd"/>
      <w:r w:rsidR="00067F3D" w:rsidRPr="00936021">
        <w:rPr>
          <w:rFonts w:cstheme="minorHAnsi"/>
          <w:color w:val="000000" w:themeColor="text1"/>
          <w:sz w:val="24"/>
          <w:szCs w:val="24"/>
          <w:shd w:val="clear" w:color="auto" w:fill="FFFFFF"/>
        </w:rPr>
        <w:t xml:space="preserve"> reinforced the importance of </w:t>
      </w:r>
      <w:r w:rsidR="00CC5ADD" w:rsidRPr="00936021">
        <w:rPr>
          <w:rFonts w:cstheme="minorHAnsi"/>
          <w:color w:val="000000" w:themeColor="text1"/>
          <w:sz w:val="24"/>
          <w:szCs w:val="24"/>
          <w:shd w:val="clear" w:color="auto" w:fill="FFFFFF"/>
        </w:rPr>
        <w:t>creating a reporting culture within a team.</w:t>
      </w:r>
      <w:r w:rsidR="000F2C2D" w:rsidRPr="00936021">
        <w:rPr>
          <w:rFonts w:cstheme="minorHAnsi"/>
          <w:color w:val="000000" w:themeColor="text1"/>
          <w:sz w:val="24"/>
          <w:szCs w:val="24"/>
          <w:shd w:val="clear" w:color="auto" w:fill="FFFFFF"/>
        </w:rPr>
        <w:t xml:space="preserve"> </w:t>
      </w:r>
      <w:r w:rsidR="00CC5ADD" w:rsidRPr="00936021">
        <w:rPr>
          <w:rFonts w:cstheme="minorHAnsi"/>
          <w:color w:val="000000" w:themeColor="text1"/>
          <w:sz w:val="24"/>
          <w:szCs w:val="24"/>
          <w:shd w:val="clear" w:color="auto" w:fill="FFFFFF"/>
        </w:rPr>
        <w:t xml:space="preserve">He contended that teams perform better when conditions are established that </w:t>
      </w:r>
      <w:r w:rsidR="00C77648" w:rsidRPr="00936021">
        <w:rPr>
          <w:rFonts w:cstheme="minorHAnsi"/>
          <w:color w:val="000000" w:themeColor="text1"/>
          <w:sz w:val="24"/>
          <w:szCs w:val="24"/>
          <w:shd w:val="clear" w:color="auto" w:fill="FFFFFF"/>
        </w:rPr>
        <w:t>allow individuals to question and force their opinion.</w:t>
      </w:r>
      <w:r w:rsidR="00254E2B" w:rsidRPr="00936021">
        <w:rPr>
          <w:rFonts w:cstheme="minorHAnsi"/>
          <w:color w:val="000000" w:themeColor="text1"/>
          <w:sz w:val="24"/>
          <w:szCs w:val="24"/>
          <w:shd w:val="clear" w:color="auto" w:fill="FFFFFF"/>
        </w:rPr>
        <w:t xml:space="preserve"> </w:t>
      </w:r>
      <w:r w:rsidR="00C77648" w:rsidRPr="00936021">
        <w:rPr>
          <w:rFonts w:cstheme="minorHAnsi"/>
          <w:color w:val="000000" w:themeColor="text1"/>
          <w:sz w:val="24"/>
          <w:szCs w:val="24"/>
          <w:shd w:val="clear" w:color="auto" w:fill="FFFFFF"/>
        </w:rPr>
        <w:t xml:space="preserve">He </w:t>
      </w:r>
      <w:r w:rsidR="007A3D71" w:rsidRPr="00936021">
        <w:rPr>
          <w:rFonts w:cstheme="minorHAnsi"/>
          <w:color w:val="000000" w:themeColor="text1"/>
          <w:sz w:val="24"/>
          <w:szCs w:val="24"/>
          <w:shd w:val="clear" w:color="auto" w:fill="FFFFFF"/>
        </w:rPr>
        <w:t>suggested that Air Force</w:t>
      </w:r>
      <w:r w:rsidR="00A31847" w:rsidRPr="00936021">
        <w:rPr>
          <w:rFonts w:cstheme="minorHAnsi"/>
          <w:color w:val="000000" w:themeColor="text1"/>
          <w:sz w:val="24"/>
          <w:szCs w:val="24"/>
          <w:shd w:val="clear" w:color="auto" w:fill="FFFFFF"/>
        </w:rPr>
        <w:t xml:space="preserve"> (AF)</w:t>
      </w:r>
      <w:r w:rsidR="007A3D71" w:rsidRPr="00936021">
        <w:rPr>
          <w:rFonts w:cstheme="minorHAnsi"/>
          <w:color w:val="000000" w:themeColor="text1"/>
          <w:sz w:val="24"/>
          <w:szCs w:val="24"/>
          <w:shd w:val="clear" w:color="auto" w:fill="FFFFFF"/>
        </w:rPr>
        <w:t xml:space="preserve"> environments</w:t>
      </w:r>
      <w:r w:rsidR="003C05EC" w:rsidRPr="00936021">
        <w:rPr>
          <w:rFonts w:cstheme="minorHAnsi"/>
          <w:color w:val="000000" w:themeColor="text1"/>
          <w:sz w:val="24"/>
          <w:szCs w:val="24"/>
          <w:shd w:val="clear" w:color="auto" w:fill="FFFFFF"/>
        </w:rPr>
        <w:t xml:space="preserve"> </w:t>
      </w:r>
      <w:r w:rsidR="00E84665" w:rsidRPr="00936021">
        <w:rPr>
          <w:rFonts w:cstheme="minorHAnsi"/>
          <w:color w:val="000000" w:themeColor="text1"/>
          <w:sz w:val="24"/>
          <w:szCs w:val="24"/>
          <w:shd w:val="clear" w:color="auto" w:fill="FFFFFF"/>
        </w:rPr>
        <w:t>which practice a just culture</w:t>
      </w:r>
      <w:r w:rsidR="00903074" w:rsidRPr="00936021">
        <w:rPr>
          <w:rFonts w:cstheme="minorHAnsi"/>
          <w:color w:val="000000" w:themeColor="text1"/>
          <w:sz w:val="24"/>
          <w:szCs w:val="24"/>
          <w:shd w:val="clear" w:color="auto" w:fill="FFFFFF"/>
        </w:rPr>
        <w:t xml:space="preserve"> </w:t>
      </w:r>
      <w:r w:rsidR="00B95534" w:rsidRPr="00936021">
        <w:rPr>
          <w:rFonts w:cstheme="minorHAnsi"/>
          <w:color w:val="000000" w:themeColor="text1"/>
          <w:sz w:val="24"/>
          <w:szCs w:val="24"/>
          <w:shd w:val="clear" w:color="auto" w:fill="FFFFFF"/>
        </w:rPr>
        <w:t xml:space="preserve">create the conditions </w:t>
      </w:r>
      <w:r w:rsidR="00240EF5" w:rsidRPr="00936021">
        <w:rPr>
          <w:rFonts w:cstheme="minorHAnsi"/>
          <w:color w:val="000000" w:themeColor="text1"/>
          <w:sz w:val="24"/>
          <w:szCs w:val="24"/>
          <w:shd w:val="clear" w:color="auto" w:fill="FFFFFF"/>
        </w:rPr>
        <w:t xml:space="preserve">that </w:t>
      </w:r>
      <w:r w:rsidR="00260F92" w:rsidRPr="00936021">
        <w:rPr>
          <w:rFonts w:cstheme="minorHAnsi"/>
          <w:color w:val="000000" w:themeColor="text1"/>
          <w:sz w:val="24"/>
          <w:szCs w:val="24"/>
          <w:shd w:val="clear" w:color="auto" w:fill="FFFFFF"/>
        </w:rPr>
        <w:t>negate hierarch</w:t>
      </w:r>
      <w:r w:rsidR="00A178A7" w:rsidRPr="00936021">
        <w:rPr>
          <w:rFonts w:cstheme="minorHAnsi"/>
          <w:color w:val="000000" w:themeColor="text1"/>
          <w:sz w:val="24"/>
          <w:szCs w:val="24"/>
          <w:shd w:val="clear" w:color="auto" w:fill="FFFFFF"/>
        </w:rPr>
        <w:t>ical reporting systems</w:t>
      </w:r>
      <w:r w:rsidR="00FC739E"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215DBF" w:rsidRPr="00936021">
        <w:rPr>
          <w:rFonts w:cstheme="minorHAnsi"/>
          <w:color w:val="000000" w:themeColor="text1"/>
          <w:sz w:val="24"/>
          <w:szCs w:val="24"/>
          <w:shd w:val="clear" w:color="auto" w:fill="FFFFFF"/>
        </w:rPr>
        <w:t xml:space="preserve">He </w:t>
      </w:r>
      <w:r w:rsidR="00AB0A90" w:rsidRPr="00936021">
        <w:rPr>
          <w:rFonts w:cstheme="minorHAnsi"/>
          <w:color w:val="000000" w:themeColor="text1"/>
          <w:sz w:val="24"/>
          <w:szCs w:val="24"/>
          <w:shd w:val="clear" w:color="auto" w:fill="FFFFFF"/>
        </w:rPr>
        <w:t>observed</w:t>
      </w:r>
      <w:r w:rsidR="00215DBF" w:rsidRPr="00936021">
        <w:rPr>
          <w:rFonts w:cstheme="minorHAnsi"/>
          <w:color w:val="000000" w:themeColor="text1"/>
          <w:sz w:val="24"/>
          <w:szCs w:val="24"/>
          <w:shd w:val="clear" w:color="auto" w:fill="FFFFFF"/>
        </w:rPr>
        <w:t xml:space="preserve"> t</w:t>
      </w:r>
      <w:r w:rsidR="00A178A7" w:rsidRPr="00936021">
        <w:rPr>
          <w:rFonts w:cstheme="minorHAnsi"/>
          <w:color w:val="000000" w:themeColor="text1"/>
          <w:sz w:val="24"/>
          <w:szCs w:val="24"/>
          <w:shd w:val="clear" w:color="auto" w:fill="FFFFFF"/>
        </w:rPr>
        <w:t xml:space="preserve">hat </w:t>
      </w:r>
      <w:r w:rsidR="00215DBF" w:rsidRPr="00936021">
        <w:rPr>
          <w:rFonts w:cstheme="minorHAnsi"/>
          <w:color w:val="000000" w:themeColor="text1"/>
          <w:sz w:val="24"/>
          <w:szCs w:val="24"/>
          <w:shd w:val="clear" w:color="auto" w:fill="FFFFFF"/>
        </w:rPr>
        <w:t>this approach</w:t>
      </w:r>
      <w:r w:rsidR="003866A1" w:rsidRPr="00936021">
        <w:rPr>
          <w:rFonts w:cstheme="minorHAnsi"/>
          <w:color w:val="000000" w:themeColor="text1"/>
          <w:sz w:val="24"/>
          <w:szCs w:val="24"/>
          <w:shd w:val="clear" w:color="auto" w:fill="FFFFFF"/>
        </w:rPr>
        <w:t xml:space="preserve"> enabled an </w:t>
      </w:r>
      <w:r w:rsidR="00120C0B" w:rsidRPr="00936021">
        <w:rPr>
          <w:rFonts w:cstheme="minorHAnsi"/>
          <w:color w:val="000000" w:themeColor="text1"/>
          <w:sz w:val="24"/>
          <w:szCs w:val="24"/>
          <w:shd w:val="clear" w:color="auto" w:fill="FFFFFF"/>
        </w:rPr>
        <w:t>equal opportunity</w:t>
      </w:r>
      <w:r w:rsidR="003866A1" w:rsidRPr="00936021">
        <w:rPr>
          <w:rFonts w:cstheme="minorHAnsi"/>
          <w:color w:val="000000" w:themeColor="text1"/>
          <w:sz w:val="24"/>
          <w:szCs w:val="24"/>
          <w:shd w:val="clear" w:color="auto" w:fill="FFFFFF"/>
        </w:rPr>
        <w:t xml:space="preserve"> along the chain of command</w:t>
      </w:r>
      <w:r w:rsidR="00BA55B7" w:rsidRPr="00936021">
        <w:rPr>
          <w:rFonts w:cstheme="minorHAnsi"/>
          <w:color w:val="000000" w:themeColor="text1"/>
          <w:sz w:val="24"/>
          <w:szCs w:val="24"/>
          <w:shd w:val="clear" w:color="auto" w:fill="FFFFFF"/>
        </w:rPr>
        <w:t xml:space="preserve"> </w:t>
      </w:r>
      <w:r w:rsidR="00120C0B" w:rsidRPr="00936021">
        <w:rPr>
          <w:rFonts w:cstheme="minorHAnsi"/>
          <w:color w:val="000000" w:themeColor="text1"/>
          <w:sz w:val="24"/>
          <w:szCs w:val="24"/>
          <w:shd w:val="clear" w:color="auto" w:fill="FFFFFF"/>
        </w:rPr>
        <w:t xml:space="preserve">to </w:t>
      </w:r>
      <w:r w:rsidR="00A01B84" w:rsidRPr="00936021">
        <w:rPr>
          <w:rFonts w:cstheme="minorHAnsi"/>
          <w:color w:val="000000" w:themeColor="text1"/>
          <w:sz w:val="24"/>
          <w:szCs w:val="24"/>
          <w:shd w:val="clear" w:color="auto" w:fill="FFFFFF"/>
        </w:rPr>
        <w:t xml:space="preserve">communicate </w:t>
      </w:r>
      <w:r w:rsidR="003866A1" w:rsidRPr="00936021">
        <w:rPr>
          <w:rFonts w:cstheme="minorHAnsi"/>
          <w:color w:val="000000" w:themeColor="text1"/>
          <w:sz w:val="24"/>
          <w:szCs w:val="24"/>
          <w:shd w:val="clear" w:color="auto" w:fill="FFFFFF"/>
        </w:rPr>
        <w:t>safety relat</w:t>
      </w:r>
      <w:r w:rsidR="00C44083" w:rsidRPr="00936021">
        <w:rPr>
          <w:rFonts w:cstheme="minorHAnsi"/>
          <w:color w:val="000000" w:themeColor="text1"/>
          <w:sz w:val="24"/>
          <w:szCs w:val="24"/>
          <w:shd w:val="clear" w:color="auto" w:fill="FFFFFF"/>
        </w:rPr>
        <w:t xml:space="preserve">ed </w:t>
      </w:r>
      <w:r w:rsidR="00A01B84" w:rsidRPr="00936021">
        <w:rPr>
          <w:rFonts w:cstheme="minorHAnsi"/>
          <w:color w:val="000000" w:themeColor="text1"/>
          <w:sz w:val="24"/>
          <w:szCs w:val="24"/>
          <w:shd w:val="clear" w:color="auto" w:fill="FFFFFF"/>
        </w:rPr>
        <w:t>observatio</w:t>
      </w:r>
      <w:r w:rsidR="00C44083" w:rsidRPr="00936021">
        <w:rPr>
          <w:rFonts w:cstheme="minorHAnsi"/>
          <w:color w:val="000000" w:themeColor="text1"/>
          <w:sz w:val="24"/>
          <w:szCs w:val="24"/>
          <w:shd w:val="clear" w:color="auto" w:fill="FFFFFF"/>
        </w:rPr>
        <w:t>ns</w:t>
      </w:r>
      <w:r w:rsidR="00A03C9D" w:rsidRPr="00936021">
        <w:rPr>
          <w:rFonts w:cstheme="minorHAnsi"/>
          <w:color w:val="000000" w:themeColor="text1"/>
          <w:sz w:val="24"/>
          <w:szCs w:val="24"/>
          <w:shd w:val="clear" w:color="auto" w:fill="FFFFFF"/>
        </w:rPr>
        <w:t>.</w:t>
      </w:r>
      <w:r w:rsidR="002A0143" w:rsidRPr="00936021">
        <w:rPr>
          <w:rFonts w:cstheme="minorHAnsi"/>
          <w:color w:val="000000" w:themeColor="text1"/>
          <w:sz w:val="24"/>
          <w:szCs w:val="24"/>
          <w:shd w:val="clear" w:color="auto" w:fill="FFFFFF"/>
        </w:rPr>
        <w:t xml:space="preserve"> Notably, </w:t>
      </w:r>
      <w:r w:rsidR="00F52E84" w:rsidRPr="00936021">
        <w:rPr>
          <w:rFonts w:cstheme="minorHAnsi"/>
          <w:color w:val="000000" w:themeColor="text1"/>
          <w:sz w:val="24"/>
          <w:szCs w:val="24"/>
          <w:shd w:val="clear" w:color="auto" w:fill="FFFFFF"/>
        </w:rPr>
        <w:t>Lt Col</w:t>
      </w:r>
      <w:r w:rsidR="00AD4C60" w:rsidRPr="00936021">
        <w:rPr>
          <w:rFonts w:cstheme="minorHAnsi"/>
          <w:color w:val="000000" w:themeColor="text1"/>
          <w:sz w:val="24"/>
          <w:szCs w:val="24"/>
          <w:shd w:val="clear" w:color="auto" w:fill="FFFFFF"/>
        </w:rPr>
        <w:t>.</w:t>
      </w:r>
      <w:r w:rsidR="00F52E84" w:rsidRPr="00936021">
        <w:rPr>
          <w:rFonts w:cstheme="minorHAnsi"/>
          <w:color w:val="000000" w:themeColor="text1"/>
          <w:sz w:val="24"/>
          <w:szCs w:val="24"/>
          <w:shd w:val="clear" w:color="auto" w:fill="FFFFFF"/>
        </w:rPr>
        <w:t xml:space="preserve"> </w:t>
      </w:r>
      <w:r w:rsidR="002A0143" w:rsidRPr="00936021">
        <w:rPr>
          <w:rFonts w:cstheme="minorHAnsi"/>
          <w:color w:val="000000" w:themeColor="text1"/>
          <w:sz w:val="24"/>
          <w:szCs w:val="24"/>
          <w:shd w:val="clear" w:color="auto" w:fill="FFFFFF"/>
        </w:rPr>
        <w:t>Bonner</w:t>
      </w:r>
      <w:r w:rsidR="00EF2B12" w:rsidRPr="00936021">
        <w:rPr>
          <w:rFonts w:cstheme="minorHAnsi"/>
          <w:color w:val="000000" w:themeColor="text1"/>
          <w:sz w:val="24"/>
          <w:szCs w:val="24"/>
          <w:shd w:val="clear" w:color="auto" w:fill="FFFFFF"/>
        </w:rPr>
        <w:t xml:space="preserve"> contend</w:t>
      </w:r>
      <w:r w:rsidR="003D39BD" w:rsidRPr="00936021">
        <w:rPr>
          <w:rFonts w:cstheme="minorHAnsi"/>
          <w:color w:val="000000" w:themeColor="text1"/>
          <w:sz w:val="24"/>
          <w:szCs w:val="24"/>
          <w:shd w:val="clear" w:color="auto" w:fill="FFFFFF"/>
        </w:rPr>
        <w:t>ed</w:t>
      </w:r>
      <w:r w:rsidR="00EF2B12" w:rsidRPr="00936021">
        <w:rPr>
          <w:rFonts w:cstheme="minorHAnsi"/>
          <w:color w:val="000000" w:themeColor="text1"/>
          <w:sz w:val="24"/>
          <w:szCs w:val="24"/>
          <w:shd w:val="clear" w:color="auto" w:fill="FFFFFF"/>
        </w:rPr>
        <w:t xml:space="preserve"> that </w:t>
      </w:r>
      <w:r w:rsidR="003A5BB5" w:rsidRPr="00936021">
        <w:rPr>
          <w:rFonts w:cstheme="minorHAnsi"/>
          <w:color w:val="000000" w:themeColor="text1"/>
          <w:sz w:val="24"/>
          <w:szCs w:val="24"/>
          <w:shd w:val="clear" w:color="auto" w:fill="FFFFFF"/>
        </w:rPr>
        <w:t xml:space="preserve">just culture </w:t>
      </w:r>
      <w:r w:rsidR="000560F1" w:rsidRPr="00936021">
        <w:rPr>
          <w:rFonts w:cstheme="minorHAnsi"/>
          <w:color w:val="000000" w:themeColor="text1"/>
          <w:sz w:val="24"/>
          <w:szCs w:val="24"/>
          <w:shd w:val="clear" w:color="auto" w:fill="FFFFFF"/>
        </w:rPr>
        <w:t>communicat</w:t>
      </w:r>
      <w:r w:rsidR="00D70554" w:rsidRPr="00936021">
        <w:rPr>
          <w:rFonts w:cstheme="minorHAnsi"/>
          <w:color w:val="000000" w:themeColor="text1"/>
          <w:sz w:val="24"/>
          <w:szCs w:val="24"/>
          <w:shd w:val="clear" w:color="auto" w:fill="FFFFFF"/>
        </w:rPr>
        <w:t>e</w:t>
      </w:r>
      <w:r w:rsidR="003D39BD" w:rsidRPr="00936021">
        <w:rPr>
          <w:rFonts w:cstheme="minorHAnsi"/>
          <w:color w:val="000000" w:themeColor="text1"/>
          <w:sz w:val="24"/>
          <w:szCs w:val="24"/>
          <w:shd w:val="clear" w:color="auto" w:fill="FFFFFF"/>
        </w:rPr>
        <w:t>d</w:t>
      </w:r>
      <w:r w:rsidR="000560F1" w:rsidRPr="00936021">
        <w:rPr>
          <w:rFonts w:cstheme="minorHAnsi"/>
          <w:color w:val="000000" w:themeColor="text1"/>
          <w:sz w:val="24"/>
          <w:szCs w:val="24"/>
          <w:shd w:val="clear" w:color="auto" w:fill="FFFFFF"/>
        </w:rPr>
        <w:t xml:space="preserve"> that all personnel will be </w:t>
      </w:r>
      <w:r w:rsidR="00955E74" w:rsidRPr="00936021">
        <w:rPr>
          <w:rFonts w:cstheme="minorHAnsi"/>
          <w:color w:val="000000" w:themeColor="text1"/>
          <w:sz w:val="24"/>
          <w:szCs w:val="24"/>
          <w:shd w:val="clear" w:color="auto" w:fill="FFFFFF"/>
        </w:rPr>
        <w:t>“</w:t>
      </w:r>
      <w:r w:rsidR="000560F1" w:rsidRPr="00936021">
        <w:rPr>
          <w:rFonts w:cstheme="minorHAnsi"/>
          <w:color w:val="000000" w:themeColor="text1"/>
          <w:sz w:val="24"/>
          <w:szCs w:val="24"/>
          <w:shd w:val="clear" w:color="auto" w:fill="FFFFFF"/>
        </w:rPr>
        <w:t>dealt with in a just fashion</w:t>
      </w:r>
      <w:r w:rsidR="00955E74" w:rsidRPr="00936021">
        <w:rPr>
          <w:rFonts w:cstheme="minorHAnsi"/>
          <w:color w:val="000000" w:themeColor="text1"/>
          <w:sz w:val="24"/>
          <w:szCs w:val="24"/>
          <w:shd w:val="clear" w:color="auto" w:fill="FFFFFF"/>
        </w:rPr>
        <w:t>”</w:t>
      </w:r>
      <w:r w:rsidR="000560F1" w:rsidRPr="00936021">
        <w:rPr>
          <w:rFonts w:cstheme="minorHAnsi"/>
          <w:color w:val="000000" w:themeColor="text1"/>
          <w:sz w:val="24"/>
          <w:szCs w:val="24"/>
          <w:shd w:val="clear" w:color="auto" w:fill="FFFFFF"/>
        </w:rPr>
        <w:t>.</w:t>
      </w:r>
      <w:r w:rsidR="00254E2B" w:rsidRPr="00936021">
        <w:rPr>
          <w:rFonts w:cstheme="minorHAnsi"/>
          <w:color w:val="000000" w:themeColor="text1"/>
          <w:sz w:val="24"/>
          <w:szCs w:val="24"/>
          <w:shd w:val="clear" w:color="auto" w:fill="FFFFFF"/>
        </w:rPr>
        <w:t xml:space="preserve"> </w:t>
      </w:r>
      <w:r w:rsidR="0068049E" w:rsidRPr="00936021">
        <w:rPr>
          <w:rFonts w:cstheme="minorHAnsi"/>
          <w:color w:val="000000" w:themeColor="text1"/>
          <w:sz w:val="24"/>
          <w:szCs w:val="24"/>
          <w:shd w:val="clear" w:color="auto" w:fill="FFFFFF"/>
        </w:rPr>
        <w:t>Kiely concur</w:t>
      </w:r>
      <w:r w:rsidR="009C028E" w:rsidRPr="00936021">
        <w:rPr>
          <w:rFonts w:cstheme="minorHAnsi"/>
          <w:color w:val="000000" w:themeColor="text1"/>
          <w:sz w:val="24"/>
          <w:szCs w:val="24"/>
          <w:shd w:val="clear" w:color="auto" w:fill="FFFFFF"/>
        </w:rPr>
        <w:t>s</w:t>
      </w:r>
      <w:r w:rsidR="0068049E" w:rsidRPr="00936021">
        <w:rPr>
          <w:rFonts w:cstheme="minorHAnsi"/>
          <w:color w:val="000000" w:themeColor="text1"/>
          <w:sz w:val="24"/>
          <w:szCs w:val="24"/>
          <w:shd w:val="clear" w:color="auto" w:fill="FFFFFF"/>
        </w:rPr>
        <w:t xml:space="preserve"> with </w:t>
      </w:r>
      <w:r w:rsidR="00E01ED8" w:rsidRPr="00936021">
        <w:rPr>
          <w:rFonts w:cstheme="minorHAnsi"/>
          <w:color w:val="000000" w:themeColor="text1"/>
          <w:sz w:val="24"/>
          <w:szCs w:val="24"/>
          <w:shd w:val="clear" w:color="auto" w:fill="FFFFFF"/>
        </w:rPr>
        <w:t>Lt Col</w:t>
      </w:r>
      <w:r w:rsidR="00AD4C60" w:rsidRPr="00936021">
        <w:rPr>
          <w:rFonts w:cstheme="minorHAnsi"/>
          <w:color w:val="000000" w:themeColor="text1"/>
          <w:sz w:val="24"/>
          <w:szCs w:val="24"/>
          <w:shd w:val="clear" w:color="auto" w:fill="FFFFFF"/>
        </w:rPr>
        <w:t>.</w:t>
      </w:r>
      <w:r w:rsidR="00E01ED8" w:rsidRPr="00936021">
        <w:rPr>
          <w:rFonts w:cstheme="minorHAnsi"/>
          <w:color w:val="000000" w:themeColor="text1"/>
          <w:sz w:val="24"/>
          <w:szCs w:val="24"/>
          <w:shd w:val="clear" w:color="auto" w:fill="FFFFFF"/>
        </w:rPr>
        <w:t xml:space="preserve"> Bonner</w:t>
      </w:r>
      <w:r w:rsidR="00EB7C91" w:rsidRPr="00936021">
        <w:rPr>
          <w:rFonts w:cstheme="minorHAnsi"/>
          <w:color w:val="000000" w:themeColor="text1"/>
          <w:sz w:val="24"/>
          <w:szCs w:val="24"/>
          <w:shd w:val="clear" w:color="auto" w:fill="FFFFFF"/>
        </w:rPr>
        <w:t>’</w:t>
      </w:r>
      <w:r w:rsidR="00E01ED8" w:rsidRPr="00936021">
        <w:rPr>
          <w:rFonts w:cstheme="minorHAnsi"/>
          <w:color w:val="000000" w:themeColor="text1"/>
          <w:sz w:val="24"/>
          <w:szCs w:val="24"/>
          <w:shd w:val="clear" w:color="auto" w:fill="FFFFFF"/>
        </w:rPr>
        <w:t xml:space="preserve">s </w:t>
      </w:r>
      <w:r w:rsidR="00AD4C60" w:rsidRPr="00936021">
        <w:rPr>
          <w:rFonts w:cstheme="minorHAnsi"/>
          <w:color w:val="000000" w:themeColor="text1"/>
          <w:sz w:val="24"/>
          <w:szCs w:val="24"/>
          <w:shd w:val="clear" w:color="auto" w:fill="FFFFFF"/>
        </w:rPr>
        <w:t>view and</w:t>
      </w:r>
      <w:r w:rsidR="00D14F17" w:rsidRPr="00936021">
        <w:rPr>
          <w:rFonts w:cstheme="minorHAnsi"/>
          <w:color w:val="000000" w:themeColor="text1"/>
          <w:sz w:val="24"/>
          <w:szCs w:val="24"/>
          <w:shd w:val="clear" w:color="auto" w:fill="FFFFFF"/>
        </w:rPr>
        <w:t xml:space="preserve"> </w:t>
      </w:r>
      <w:r w:rsidR="009C028E" w:rsidRPr="00936021">
        <w:rPr>
          <w:rFonts w:cstheme="minorHAnsi"/>
          <w:color w:val="000000" w:themeColor="text1"/>
          <w:sz w:val="24"/>
          <w:szCs w:val="24"/>
          <w:shd w:val="clear" w:color="auto" w:fill="FFFFFF"/>
        </w:rPr>
        <w:t>suggests</w:t>
      </w:r>
      <w:r w:rsidR="003A5BB5" w:rsidRPr="00936021">
        <w:rPr>
          <w:rFonts w:cstheme="minorHAnsi"/>
          <w:color w:val="000000" w:themeColor="text1"/>
          <w:sz w:val="24"/>
          <w:szCs w:val="24"/>
          <w:shd w:val="clear" w:color="auto" w:fill="FFFFFF"/>
        </w:rPr>
        <w:t xml:space="preserve"> that </w:t>
      </w:r>
      <w:r w:rsidR="000C29BD" w:rsidRPr="00936021">
        <w:rPr>
          <w:rFonts w:cstheme="minorHAnsi"/>
          <w:color w:val="000000" w:themeColor="text1"/>
          <w:sz w:val="24"/>
          <w:szCs w:val="24"/>
          <w:shd w:val="clear" w:color="auto" w:fill="FFFFFF"/>
        </w:rPr>
        <w:t xml:space="preserve">the key benefits just culture </w:t>
      </w:r>
      <w:r w:rsidR="00D14F17" w:rsidRPr="00936021">
        <w:rPr>
          <w:rFonts w:cstheme="minorHAnsi"/>
          <w:color w:val="000000" w:themeColor="text1"/>
          <w:sz w:val="24"/>
          <w:szCs w:val="24"/>
          <w:shd w:val="clear" w:color="auto" w:fill="FFFFFF"/>
        </w:rPr>
        <w:t>could</w:t>
      </w:r>
      <w:r w:rsidR="000C29BD" w:rsidRPr="00936021">
        <w:rPr>
          <w:rFonts w:cstheme="minorHAnsi"/>
          <w:color w:val="000000" w:themeColor="text1"/>
          <w:sz w:val="24"/>
          <w:szCs w:val="24"/>
          <w:shd w:val="clear" w:color="auto" w:fill="FFFFFF"/>
        </w:rPr>
        <w:t xml:space="preserve"> bring to an organisation are </w:t>
      </w:r>
      <w:r w:rsidR="00EB1ED1" w:rsidRPr="00936021">
        <w:rPr>
          <w:rFonts w:cstheme="minorHAnsi"/>
          <w:color w:val="000000" w:themeColor="text1"/>
          <w:sz w:val="24"/>
          <w:szCs w:val="24"/>
          <w:shd w:val="clear" w:color="auto" w:fill="FFFFFF"/>
        </w:rPr>
        <w:t>“increased reporting, and open disclosure, building trust and perceptions of fairness</w:t>
      </w:r>
      <w:r w:rsidR="00E7063B" w:rsidRPr="00936021">
        <w:rPr>
          <w:rFonts w:cstheme="minorHAnsi"/>
          <w:color w:val="000000" w:themeColor="text1"/>
          <w:sz w:val="24"/>
          <w:szCs w:val="24"/>
          <w:shd w:val="clear" w:color="auto" w:fill="FFFFFF"/>
        </w:rPr>
        <w:t>”.</w:t>
      </w:r>
      <w:r w:rsidR="00254E2B" w:rsidRPr="00936021">
        <w:rPr>
          <w:rFonts w:cstheme="minorHAnsi"/>
          <w:color w:val="000000" w:themeColor="text1"/>
          <w:sz w:val="24"/>
          <w:szCs w:val="24"/>
          <w:shd w:val="clear" w:color="auto" w:fill="FFFFFF"/>
        </w:rPr>
        <w:t xml:space="preserve"> </w:t>
      </w:r>
      <w:r w:rsidR="00F36D3A" w:rsidRPr="00936021">
        <w:rPr>
          <w:rFonts w:cstheme="minorHAnsi"/>
          <w:color w:val="000000" w:themeColor="text1"/>
          <w:sz w:val="24"/>
          <w:szCs w:val="24"/>
          <w:shd w:val="clear" w:color="auto" w:fill="FFFFFF"/>
        </w:rPr>
        <w:t>Both Lt</w:t>
      </w:r>
      <w:r w:rsidR="00092975" w:rsidRPr="00936021">
        <w:rPr>
          <w:rFonts w:cstheme="minorHAnsi"/>
          <w:color w:val="000000" w:themeColor="text1"/>
          <w:sz w:val="24"/>
          <w:szCs w:val="24"/>
          <w:shd w:val="clear" w:color="auto" w:fill="FFFFFF"/>
        </w:rPr>
        <w:t xml:space="preserve"> </w:t>
      </w:r>
      <w:r w:rsidR="00F36D3A" w:rsidRPr="00936021">
        <w:rPr>
          <w:rFonts w:cstheme="minorHAnsi"/>
          <w:color w:val="000000" w:themeColor="text1"/>
          <w:sz w:val="24"/>
          <w:szCs w:val="24"/>
          <w:shd w:val="clear" w:color="auto" w:fill="FFFFFF"/>
        </w:rPr>
        <w:t>Col</w:t>
      </w:r>
      <w:r w:rsidR="00092975" w:rsidRPr="00936021">
        <w:rPr>
          <w:rFonts w:cstheme="minorHAnsi"/>
          <w:color w:val="000000" w:themeColor="text1"/>
          <w:sz w:val="24"/>
          <w:szCs w:val="24"/>
          <w:shd w:val="clear" w:color="auto" w:fill="FFFFFF"/>
        </w:rPr>
        <w:t>.</w:t>
      </w:r>
      <w:r w:rsidR="00F36D3A" w:rsidRPr="00936021">
        <w:rPr>
          <w:rFonts w:cstheme="minorHAnsi"/>
          <w:color w:val="000000" w:themeColor="text1"/>
          <w:sz w:val="24"/>
          <w:szCs w:val="24"/>
          <w:shd w:val="clear" w:color="auto" w:fill="FFFFFF"/>
        </w:rPr>
        <w:t xml:space="preserve"> Bonner and Mr Kiely’s </w:t>
      </w:r>
      <w:r w:rsidR="00114B30" w:rsidRPr="00936021">
        <w:rPr>
          <w:rFonts w:cstheme="minorHAnsi"/>
          <w:color w:val="000000" w:themeColor="text1"/>
          <w:sz w:val="24"/>
          <w:szCs w:val="24"/>
          <w:shd w:val="clear" w:color="auto" w:fill="FFFFFF"/>
        </w:rPr>
        <w:t>vie</w:t>
      </w:r>
      <w:r w:rsidR="00190332" w:rsidRPr="00936021">
        <w:rPr>
          <w:rFonts w:cstheme="minorHAnsi"/>
          <w:color w:val="000000" w:themeColor="text1"/>
          <w:sz w:val="24"/>
          <w:szCs w:val="24"/>
          <w:shd w:val="clear" w:color="auto" w:fill="FFFFFF"/>
        </w:rPr>
        <w:t>w</w:t>
      </w:r>
      <w:r w:rsidR="00F51A15" w:rsidRPr="00936021">
        <w:rPr>
          <w:rFonts w:cstheme="minorHAnsi"/>
          <w:color w:val="000000" w:themeColor="text1"/>
          <w:sz w:val="24"/>
          <w:szCs w:val="24"/>
          <w:shd w:val="clear" w:color="auto" w:fill="FFFFFF"/>
        </w:rPr>
        <w:t>s</w:t>
      </w:r>
      <w:r w:rsidR="00114B30" w:rsidRPr="00936021">
        <w:rPr>
          <w:rFonts w:cstheme="minorHAnsi"/>
          <w:color w:val="000000" w:themeColor="text1"/>
          <w:sz w:val="24"/>
          <w:szCs w:val="24"/>
          <w:shd w:val="clear" w:color="auto" w:fill="FFFFFF"/>
        </w:rPr>
        <w:t xml:space="preserve"> are </w:t>
      </w:r>
      <w:r w:rsidR="00F51A15" w:rsidRPr="00936021">
        <w:rPr>
          <w:rFonts w:cstheme="minorHAnsi"/>
          <w:color w:val="000000" w:themeColor="text1"/>
          <w:sz w:val="24"/>
          <w:szCs w:val="24"/>
          <w:shd w:val="clear" w:color="auto" w:fill="FFFFFF"/>
        </w:rPr>
        <w:t xml:space="preserve">validated </w:t>
      </w:r>
      <w:r w:rsidR="00190332" w:rsidRPr="00936021">
        <w:rPr>
          <w:rFonts w:cstheme="minorHAnsi"/>
          <w:color w:val="000000" w:themeColor="text1"/>
          <w:sz w:val="24"/>
          <w:szCs w:val="24"/>
          <w:shd w:val="clear" w:color="auto" w:fill="FFFFFF"/>
        </w:rPr>
        <w:t xml:space="preserve">by </w:t>
      </w:r>
      <w:r w:rsidR="00AB3CD6" w:rsidRPr="00936021">
        <w:rPr>
          <w:rFonts w:cstheme="minorHAnsi"/>
          <w:color w:val="000000" w:themeColor="text1"/>
          <w:sz w:val="24"/>
          <w:szCs w:val="24"/>
          <w:shd w:val="clear" w:color="auto" w:fill="FFFFFF"/>
        </w:rPr>
        <w:t xml:space="preserve">Boysen (2013) which </w:t>
      </w:r>
      <w:r w:rsidR="00DD2BD3" w:rsidRPr="00936021">
        <w:rPr>
          <w:rFonts w:cstheme="minorHAnsi"/>
          <w:color w:val="000000" w:themeColor="text1"/>
          <w:sz w:val="24"/>
          <w:szCs w:val="24"/>
          <w:shd w:val="clear" w:color="auto" w:fill="FFFFFF"/>
        </w:rPr>
        <w:t>claim just culture creates</w:t>
      </w:r>
      <w:r w:rsidR="00496E10" w:rsidRPr="00936021">
        <w:rPr>
          <w:rFonts w:cstheme="minorHAnsi"/>
          <w:color w:val="000000" w:themeColor="text1"/>
          <w:sz w:val="24"/>
          <w:szCs w:val="24"/>
          <w:shd w:val="clear" w:color="auto" w:fill="FFFFFF"/>
        </w:rPr>
        <w:t xml:space="preserve"> conditions that enable reporting of errors</w:t>
      </w:r>
      <w:r w:rsidR="00BA55B7" w:rsidRPr="00936021">
        <w:rPr>
          <w:rFonts w:cstheme="minorHAnsi"/>
          <w:color w:val="000000" w:themeColor="text1"/>
          <w:sz w:val="24"/>
          <w:szCs w:val="24"/>
          <w:shd w:val="clear" w:color="auto" w:fill="FFFFFF"/>
        </w:rPr>
        <w:t xml:space="preserve"> </w:t>
      </w:r>
      <w:r w:rsidR="00D609EE" w:rsidRPr="00936021">
        <w:rPr>
          <w:rFonts w:cstheme="minorHAnsi"/>
          <w:color w:val="000000" w:themeColor="text1"/>
          <w:sz w:val="24"/>
          <w:szCs w:val="24"/>
          <w:shd w:val="clear" w:color="auto" w:fill="FFFFFF"/>
        </w:rPr>
        <w:t xml:space="preserve">which </w:t>
      </w:r>
      <w:r w:rsidR="004501B1" w:rsidRPr="00936021">
        <w:rPr>
          <w:rFonts w:cstheme="minorHAnsi"/>
          <w:color w:val="000000" w:themeColor="text1"/>
          <w:sz w:val="24"/>
          <w:szCs w:val="24"/>
          <w:shd w:val="clear" w:color="auto" w:fill="FFFFFF"/>
        </w:rPr>
        <w:t>contribute to</w:t>
      </w:r>
      <w:r w:rsidR="00BA55B7" w:rsidRPr="00936021">
        <w:rPr>
          <w:rFonts w:cstheme="minorHAnsi"/>
          <w:color w:val="000000" w:themeColor="text1"/>
          <w:sz w:val="24"/>
          <w:szCs w:val="24"/>
          <w:shd w:val="clear" w:color="auto" w:fill="FFFFFF"/>
        </w:rPr>
        <w:t xml:space="preserve"> </w:t>
      </w:r>
      <w:r w:rsidR="00167C9F" w:rsidRPr="00936021">
        <w:rPr>
          <w:rFonts w:cstheme="minorHAnsi"/>
          <w:color w:val="000000" w:themeColor="text1"/>
          <w:sz w:val="24"/>
          <w:szCs w:val="24"/>
          <w:shd w:val="clear" w:color="auto" w:fill="FFFFFF"/>
        </w:rPr>
        <w:t xml:space="preserve">organisational </w:t>
      </w:r>
      <w:r w:rsidR="004501B1" w:rsidRPr="00936021">
        <w:rPr>
          <w:rFonts w:cstheme="minorHAnsi"/>
          <w:color w:val="000000" w:themeColor="text1"/>
          <w:sz w:val="24"/>
          <w:szCs w:val="24"/>
          <w:shd w:val="clear" w:color="auto" w:fill="FFFFFF"/>
        </w:rPr>
        <w:t xml:space="preserve">learning. </w:t>
      </w:r>
    </w:p>
    <w:p w14:paraId="0528E811" w14:textId="77777777" w:rsidR="00B24E5C" w:rsidRPr="00936021" w:rsidRDefault="00B24E5C" w:rsidP="00C946A6">
      <w:pPr>
        <w:spacing w:after="0" w:line="240" w:lineRule="auto"/>
        <w:ind w:firstLine="720"/>
        <w:jc w:val="both"/>
        <w:rPr>
          <w:rFonts w:cstheme="minorHAnsi"/>
          <w:color w:val="000000" w:themeColor="text1"/>
          <w:sz w:val="24"/>
          <w:szCs w:val="24"/>
          <w:shd w:val="clear" w:color="auto" w:fill="FFFFFF"/>
        </w:rPr>
      </w:pPr>
    </w:p>
    <w:p w14:paraId="2F890710" w14:textId="0D5B7DC4" w:rsidR="00EB7180" w:rsidRDefault="00E815D9" w:rsidP="00B24E5C">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literature </w:t>
      </w:r>
      <w:r w:rsidR="00C62522" w:rsidRPr="00936021">
        <w:rPr>
          <w:rFonts w:cstheme="minorHAnsi"/>
          <w:color w:val="000000" w:themeColor="text1"/>
          <w:sz w:val="24"/>
          <w:szCs w:val="24"/>
          <w:shd w:val="clear" w:color="auto" w:fill="FFFFFF"/>
        </w:rPr>
        <w:t xml:space="preserve">has revealed the importance of establishing </w:t>
      </w:r>
      <w:r w:rsidR="00EF0383" w:rsidRPr="00936021">
        <w:rPr>
          <w:rFonts w:cstheme="minorHAnsi"/>
          <w:color w:val="000000" w:themeColor="text1"/>
          <w:sz w:val="24"/>
          <w:szCs w:val="24"/>
          <w:shd w:val="clear" w:color="auto" w:fill="FFFFFF"/>
        </w:rPr>
        <w:t>appropriate</w:t>
      </w:r>
      <w:r w:rsidR="009A4FF2" w:rsidRPr="00936021">
        <w:rPr>
          <w:rFonts w:cstheme="minorHAnsi"/>
          <w:color w:val="000000" w:themeColor="text1"/>
          <w:sz w:val="24"/>
          <w:szCs w:val="24"/>
          <w:shd w:val="clear" w:color="auto" w:fill="FFFFFF"/>
        </w:rPr>
        <w:t xml:space="preserve"> structures which employ</w:t>
      </w:r>
      <w:r w:rsidR="00EF0383" w:rsidRPr="00936021">
        <w:rPr>
          <w:rFonts w:cstheme="minorHAnsi"/>
          <w:color w:val="000000" w:themeColor="text1"/>
          <w:sz w:val="24"/>
          <w:szCs w:val="24"/>
          <w:shd w:val="clear" w:color="auto" w:fill="FFFFFF"/>
        </w:rPr>
        <w:t xml:space="preserve"> methods of reporting as this enables an </w:t>
      </w:r>
      <w:r w:rsidR="002B5598" w:rsidRPr="00936021">
        <w:rPr>
          <w:rFonts w:cstheme="minorHAnsi"/>
          <w:color w:val="000000" w:themeColor="text1"/>
          <w:sz w:val="24"/>
          <w:szCs w:val="24"/>
          <w:shd w:val="clear" w:color="auto" w:fill="FFFFFF"/>
        </w:rPr>
        <w:t>organisation</w:t>
      </w:r>
      <w:r w:rsidR="00EF0383" w:rsidRPr="00936021">
        <w:rPr>
          <w:rFonts w:cstheme="minorHAnsi"/>
          <w:color w:val="000000" w:themeColor="text1"/>
          <w:sz w:val="24"/>
          <w:szCs w:val="24"/>
          <w:shd w:val="clear" w:color="auto" w:fill="FFFFFF"/>
        </w:rPr>
        <w:t xml:space="preserve"> to collect, analyse and disseminate safety-related information that can assist organisational learning (</w:t>
      </w:r>
      <w:r w:rsidR="002B5598" w:rsidRPr="00936021">
        <w:rPr>
          <w:rFonts w:cstheme="minorHAnsi"/>
          <w:color w:val="000000" w:themeColor="text1"/>
          <w:sz w:val="24"/>
          <w:szCs w:val="24"/>
          <w:shd w:val="clear" w:color="auto" w:fill="FFFFFF"/>
        </w:rPr>
        <w:t>Dekker, 2017</w:t>
      </w:r>
      <w:r w:rsidR="00EF0383" w:rsidRPr="00936021">
        <w:rPr>
          <w:rFonts w:cstheme="minorHAnsi"/>
          <w:color w:val="000000" w:themeColor="text1"/>
          <w:sz w:val="24"/>
          <w:szCs w:val="24"/>
          <w:shd w:val="clear" w:color="auto" w:fill="FFFFFF"/>
        </w:rPr>
        <w:t xml:space="preserve">; </w:t>
      </w:r>
      <w:r w:rsidR="002B5598" w:rsidRPr="00936021">
        <w:rPr>
          <w:rFonts w:cstheme="minorHAnsi"/>
          <w:color w:val="000000" w:themeColor="text1"/>
          <w:sz w:val="24"/>
          <w:szCs w:val="24"/>
          <w:shd w:val="clear" w:color="auto" w:fill="FFFFFF"/>
        </w:rPr>
        <w:t>Gain, 2004).</w:t>
      </w:r>
      <w:r w:rsidR="004F3D7A" w:rsidRPr="00936021">
        <w:rPr>
          <w:rFonts w:cstheme="minorHAnsi"/>
          <w:color w:val="000000" w:themeColor="text1"/>
          <w:sz w:val="24"/>
          <w:szCs w:val="24"/>
          <w:shd w:val="clear" w:color="auto" w:fill="FFFFFF"/>
        </w:rPr>
        <w:t xml:space="preserve"> </w:t>
      </w:r>
      <w:r w:rsidR="00375BBE" w:rsidRPr="00936021">
        <w:rPr>
          <w:rFonts w:cstheme="minorHAnsi"/>
          <w:color w:val="000000" w:themeColor="text1"/>
          <w:sz w:val="24"/>
          <w:szCs w:val="24"/>
          <w:shd w:val="clear" w:color="auto" w:fill="FFFFFF"/>
        </w:rPr>
        <w:t xml:space="preserve">DF </w:t>
      </w:r>
      <w:r w:rsidR="00361F0F" w:rsidRPr="00936021">
        <w:rPr>
          <w:rFonts w:cstheme="minorHAnsi"/>
          <w:color w:val="000000" w:themeColor="text1"/>
          <w:sz w:val="24"/>
          <w:szCs w:val="24"/>
          <w:shd w:val="clear" w:color="auto" w:fill="FFFFFF"/>
        </w:rPr>
        <w:t xml:space="preserve">DCOS </w:t>
      </w:r>
      <w:r w:rsidR="002222AC" w:rsidRPr="00936021">
        <w:rPr>
          <w:rFonts w:cstheme="minorHAnsi"/>
          <w:color w:val="000000" w:themeColor="text1"/>
          <w:sz w:val="24"/>
          <w:szCs w:val="24"/>
          <w:shd w:val="clear" w:color="auto" w:fill="FFFFFF"/>
        </w:rPr>
        <w:t>(</w:t>
      </w:r>
      <w:proofErr w:type="spellStart"/>
      <w:r w:rsidR="00361F0F" w:rsidRPr="00936021">
        <w:rPr>
          <w:rFonts w:cstheme="minorHAnsi"/>
          <w:color w:val="000000" w:themeColor="text1"/>
          <w:sz w:val="24"/>
          <w:szCs w:val="24"/>
          <w:shd w:val="clear" w:color="auto" w:fill="FFFFFF"/>
        </w:rPr>
        <w:t>Sp</w:t>
      </w:r>
      <w:proofErr w:type="spellEnd"/>
      <w:r w:rsidR="002222AC" w:rsidRPr="00936021">
        <w:rPr>
          <w:rFonts w:cstheme="minorHAnsi"/>
          <w:color w:val="000000" w:themeColor="text1"/>
          <w:sz w:val="24"/>
          <w:szCs w:val="24"/>
          <w:shd w:val="clear" w:color="auto" w:fill="FFFFFF"/>
        </w:rPr>
        <w:t>)</w:t>
      </w:r>
      <w:r w:rsidR="00361F0F" w:rsidRPr="00936021">
        <w:rPr>
          <w:rFonts w:cstheme="minorHAnsi"/>
          <w:color w:val="000000" w:themeColor="text1"/>
          <w:sz w:val="24"/>
          <w:szCs w:val="24"/>
          <w:shd w:val="clear" w:color="auto" w:fill="FFFFFF"/>
        </w:rPr>
        <w:t xml:space="preserve"> acknowledged </w:t>
      </w:r>
      <w:r w:rsidR="006679C3" w:rsidRPr="00936021">
        <w:rPr>
          <w:rFonts w:cstheme="minorHAnsi"/>
          <w:color w:val="000000" w:themeColor="text1"/>
          <w:sz w:val="24"/>
          <w:szCs w:val="24"/>
          <w:shd w:val="clear" w:color="auto" w:fill="FFFFFF"/>
        </w:rPr>
        <w:t xml:space="preserve">that there was gaps in the current learning environment within the DF. Furthermore, </w:t>
      </w:r>
      <w:r w:rsidR="00105631" w:rsidRPr="00936021">
        <w:rPr>
          <w:rFonts w:cstheme="minorHAnsi"/>
          <w:color w:val="000000" w:themeColor="text1"/>
          <w:sz w:val="24"/>
          <w:szCs w:val="24"/>
          <w:shd w:val="clear" w:color="auto" w:fill="FFFFFF"/>
        </w:rPr>
        <w:t xml:space="preserve">he identified </w:t>
      </w:r>
      <w:r w:rsidR="00935E16" w:rsidRPr="00936021">
        <w:rPr>
          <w:rFonts w:cstheme="minorHAnsi"/>
          <w:color w:val="000000" w:themeColor="text1"/>
          <w:sz w:val="24"/>
          <w:szCs w:val="24"/>
          <w:shd w:val="clear" w:color="auto" w:fill="FFFFFF"/>
        </w:rPr>
        <w:t xml:space="preserve">the lack of an appropriate </w:t>
      </w:r>
      <w:r w:rsidR="00A647BD" w:rsidRPr="00936021">
        <w:rPr>
          <w:rFonts w:cstheme="minorHAnsi"/>
          <w:color w:val="000000" w:themeColor="text1"/>
          <w:sz w:val="24"/>
          <w:szCs w:val="24"/>
          <w:shd w:val="clear" w:color="auto" w:fill="FFFFFF"/>
        </w:rPr>
        <w:t xml:space="preserve">all-encompassing </w:t>
      </w:r>
      <w:r w:rsidR="00935E16" w:rsidRPr="00936021">
        <w:rPr>
          <w:rFonts w:cstheme="minorHAnsi"/>
          <w:color w:val="000000" w:themeColor="text1"/>
          <w:sz w:val="24"/>
          <w:szCs w:val="24"/>
          <w:shd w:val="clear" w:color="auto" w:fill="FFFFFF"/>
        </w:rPr>
        <w:t xml:space="preserve">strategic </w:t>
      </w:r>
      <w:r w:rsidR="00A647BD" w:rsidRPr="00936021">
        <w:rPr>
          <w:rFonts w:cstheme="minorHAnsi"/>
          <w:color w:val="000000" w:themeColor="text1"/>
          <w:sz w:val="24"/>
          <w:szCs w:val="24"/>
          <w:shd w:val="clear" w:color="auto" w:fill="FFFFFF"/>
        </w:rPr>
        <w:t xml:space="preserve">structure </w:t>
      </w:r>
      <w:r w:rsidR="00935E16" w:rsidRPr="00936021">
        <w:rPr>
          <w:rFonts w:cstheme="minorHAnsi"/>
          <w:color w:val="000000" w:themeColor="text1"/>
          <w:sz w:val="24"/>
          <w:szCs w:val="24"/>
          <w:shd w:val="clear" w:color="auto" w:fill="FFFFFF"/>
        </w:rPr>
        <w:t xml:space="preserve">to communicate </w:t>
      </w:r>
      <w:r w:rsidR="00EE17B1" w:rsidRPr="00936021">
        <w:rPr>
          <w:rFonts w:cstheme="minorHAnsi"/>
          <w:color w:val="000000" w:themeColor="text1"/>
          <w:sz w:val="24"/>
          <w:szCs w:val="24"/>
          <w:shd w:val="clear" w:color="auto" w:fill="FFFFFF"/>
        </w:rPr>
        <w:t>lessons learned</w:t>
      </w:r>
      <w:r w:rsidR="007C1492" w:rsidRPr="00936021">
        <w:rPr>
          <w:rFonts w:cstheme="minorHAnsi"/>
          <w:color w:val="000000" w:themeColor="text1"/>
          <w:sz w:val="24"/>
          <w:szCs w:val="24"/>
          <w:shd w:val="clear" w:color="auto" w:fill="FFFFFF"/>
        </w:rPr>
        <w:t>.</w:t>
      </w:r>
      <w:r w:rsidR="004F3D7A" w:rsidRPr="00936021">
        <w:rPr>
          <w:rFonts w:cstheme="minorHAnsi"/>
          <w:color w:val="000000" w:themeColor="text1"/>
          <w:sz w:val="24"/>
          <w:szCs w:val="24"/>
          <w:shd w:val="clear" w:color="auto" w:fill="FFFFFF"/>
        </w:rPr>
        <w:t xml:space="preserve"> </w:t>
      </w:r>
      <w:r w:rsidR="0042511D" w:rsidRPr="00936021">
        <w:rPr>
          <w:rFonts w:cstheme="minorHAnsi"/>
          <w:color w:val="000000" w:themeColor="text1"/>
          <w:sz w:val="24"/>
          <w:szCs w:val="24"/>
          <w:shd w:val="clear" w:color="auto" w:fill="FFFFFF"/>
        </w:rPr>
        <w:t>Kiely echoe</w:t>
      </w:r>
      <w:r w:rsidR="001D1089" w:rsidRPr="00936021">
        <w:rPr>
          <w:rFonts w:cstheme="minorHAnsi"/>
          <w:color w:val="000000" w:themeColor="text1"/>
          <w:sz w:val="24"/>
          <w:szCs w:val="24"/>
          <w:shd w:val="clear" w:color="auto" w:fill="FFFFFF"/>
        </w:rPr>
        <w:t xml:space="preserve">s this point, </w:t>
      </w:r>
      <w:r w:rsidR="00E9027A" w:rsidRPr="00936021">
        <w:rPr>
          <w:rFonts w:cstheme="minorHAnsi"/>
          <w:color w:val="000000" w:themeColor="text1"/>
          <w:sz w:val="24"/>
          <w:szCs w:val="24"/>
          <w:shd w:val="clear" w:color="auto" w:fill="FFFFFF"/>
        </w:rPr>
        <w:t>emphasi</w:t>
      </w:r>
      <w:r w:rsidR="001B7F20" w:rsidRPr="00936021">
        <w:rPr>
          <w:rFonts w:cstheme="minorHAnsi"/>
          <w:color w:val="000000" w:themeColor="text1"/>
          <w:sz w:val="24"/>
          <w:szCs w:val="24"/>
          <w:shd w:val="clear" w:color="auto" w:fill="FFFFFF"/>
        </w:rPr>
        <w:t xml:space="preserve">sing the importance of </w:t>
      </w:r>
      <w:r w:rsidR="0028472C" w:rsidRPr="00936021">
        <w:rPr>
          <w:rFonts w:cstheme="minorHAnsi"/>
          <w:color w:val="000000" w:themeColor="text1"/>
          <w:sz w:val="24"/>
          <w:szCs w:val="24"/>
          <w:shd w:val="clear" w:color="auto" w:fill="FFFFFF"/>
        </w:rPr>
        <w:t>organisational structures.</w:t>
      </w:r>
      <w:r w:rsidR="007663CB" w:rsidRPr="00936021">
        <w:rPr>
          <w:rFonts w:cstheme="minorHAnsi"/>
          <w:color w:val="000000" w:themeColor="text1"/>
          <w:sz w:val="24"/>
          <w:szCs w:val="24"/>
          <w:shd w:val="clear" w:color="auto" w:fill="FFFFFF"/>
        </w:rPr>
        <w:t xml:space="preserve"> </w:t>
      </w:r>
      <w:r w:rsidR="0028472C" w:rsidRPr="00936021">
        <w:rPr>
          <w:rFonts w:cstheme="minorHAnsi"/>
          <w:color w:val="000000" w:themeColor="text1"/>
          <w:sz w:val="24"/>
          <w:szCs w:val="24"/>
          <w:shd w:val="clear" w:color="auto" w:fill="FFFFFF"/>
        </w:rPr>
        <w:t xml:space="preserve">He </w:t>
      </w:r>
      <w:r w:rsidR="001B7F20" w:rsidRPr="00936021">
        <w:rPr>
          <w:rFonts w:cstheme="minorHAnsi"/>
          <w:color w:val="000000" w:themeColor="text1"/>
          <w:sz w:val="24"/>
          <w:szCs w:val="24"/>
          <w:shd w:val="clear" w:color="auto" w:fill="FFFFFF"/>
        </w:rPr>
        <w:t>proclaim</w:t>
      </w:r>
      <w:r w:rsidR="0028472C" w:rsidRPr="00936021">
        <w:rPr>
          <w:rFonts w:cstheme="minorHAnsi"/>
          <w:color w:val="000000" w:themeColor="text1"/>
          <w:sz w:val="24"/>
          <w:szCs w:val="24"/>
          <w:shd w:val="clear" w:color="auto" w:fill="FFFFFF"/>
        </w:rPr>
        <w:t>ed</w:t>
      </w:r>
      <w:r w:rsidR="008463A9" w:rsidRPr="00936021">
        <w:rPr>
          <w:rFonts w:cstheme="minorHAnsi"/>
          <w:color w:val="000000" w:themeColor="text1"/>
          <w:sz w:val="24"/>
          <w:szCs w:val="24"/>
          <w:shd w:val="clear" w:color="auto" w:fill="FFFFFF"/>
        </w:rPr>
        <w:t xml:space="preserve"> that in his time </w:t>
      </w:r>
      <w:r w:rsidR="001B0CA1" w:rsidRPr="00936021">
        <w:rPr>
          <w:rFonts w:cstheme="minorHAnsi"/>
          <w:color w:val="000000" w:themeColor="text1"/>
          <w:sz w:val="24"/>
          <w:szCs w:val="24"/>
          <w:shd w:val="clear" w:color="auto" w:fill="FFFFFF"/>
        </w:rPr>
        <w:t xml:space="preserve">operating within the </w:t>
      </w:r>
      <w:r w:rsidR="00F20D3D" w:rsidRPr="00936021">
        <w:rPr>
          <w:rFonts w:cstheme="minorHAnsi"/>
          <w:color w:val="000000" w:themeColor="text1"/>
          <w:sz w:val="24"/>
          <w:szCs w:val="24"/>
          <w:shd w:val="clear" w:color="auto" w:fill="FFFFFF"/>
        </w:rPr>
        <w:t xml:space="preserve">DF </w:t>
      </w:r>
      <w:r w:rsidR="001B0CA1" w:rsidRPr="00936021">
        <w:rPr>
          <w:rFonts w:cstheme="minorHAnsi"/>
          <w:color w:val="000000" w:themeColor="text1"/>
          <w:sz w:val="24"/>
          <w:szCs w:val="24"/>
          <w:shd w:val="clear" w:color="auto" w:fill="FFFFFF"/>
        </w:rPr>
        <w:t xml:space="preserve">lessons </w:t>
      </w:r>
      <w:r w:rsidR="001B0CA1" w:rsidRPr="00936021">
        <w:rPr>
          <w:rFonts w:cstheme="minorHAnsi"/>
          <w:color w:val="000000" w:themeColor="text1"/>
          <w:sz w:val="24"/>
          <w:szCs w:val="24"/>
          <w:shd w:val="clear" w:color="auto" w:fill="FFFFFF"/>
        </w:rPr>
        <w:lastRenderedPageBreak/>
        <w:t>learned</w:t>
      </w:r>
      <w:r w:rsidR="00147833" w:rsidRPr="00936021">
        <w:rPr>
          <w:rFonts w:cstheme="minorHAnsi"/>
          <w:color w:val="000000" w:themeColor="text1"/>
          <w:sz w:val="24"/>
          <w:szCs w:val="24"/>
          <w:shd w:val="clear" w:color="auto" w:fill="FFFFFF"/>
        </w:rPr>
        <w:t xml:space="preserve"> </w:t>
      </w:r>
      <w:r w:rsidR="001B0CA1" w:rsidRPr="00936021">
        <w:rPr>
          <w:rFonts w:cstheme="minorHAnsi"/>
          <w:color w:val="000000" w:themeColor="text1"/>
          <w:sz w:val="24"/>
          <w:szCs w:val="24"/>
          <w:shd w:val="clear" w:color="auto" w:fill="FFFFFF"/>
        </w:rPr>
        <w:t xml:space="preserve">framework a lack of resources </w:t>
      </w:r>
      <w:r w:rsidR="009224C7" w:rsidRPr="00936021">
        <w:rPr>
          <w:rFonts w:cstheme="minorHAnsi"/>
          <w:color w:val="000000" w:themeColor="text1"/>
          <w:sz w:val="24"/>
          <w:szCs w:val="24"/>
          <w:shd w:val="clear" w:color="auto" w:fill="FFFFFF"/>
        </w:rPr>
        <w:t xml:space="preserve">inhibited </w:t>
      </w:r>
      <w:r w:rsidR="0078313B" w:rsidRPr="00936021">
        <w:rPr>
          <w:rFonts w:cstheme="minorHAnsi"/>
          <w:color w:val="000000" w:themeColor="text1"/>
          <w:sz w:val="24"/>
          <w:szCs w:val="24"/>
          <w:shd w:val="clear" w:color="auto" w:fill="FFFFFF"/>
        </w:rPr>
        <w:t>the</w:t>
      </w:r>
      <w:r w:rsidR="00EC773D" w:rsidRPr="00936021">
        <w:rPr>
          <w:rFonts w:cstheme="minorHAnsi"/>
          <w:color w:val="000000" w:themeColor="text1"/>
          <w:sz w:val="24"/>
          <w:szCs w:val="24"/>
          <w:shd w:val="clear" w:color="auto" w:fill="FFFFFF"/>
        </w:rPr>
        <w:t xml:space="preserve"> requisite level of</w:t>
      </w:r>
      <w:r w:rsidR="008715D7" w:rsidRPr="00936021">
        <w:rPr>
          <w:rFonts w:cstheme="minorHAnsi"/>
          <w:color w:val="000000" w:themeColor="text1"/>
          <w:sz w:val="24"/>
          <w:szCs w:val="24"/>
          <w:shd w:val="clear" w:color="auto" w:fill="FFFFFF"/>
        </w:rPr>
        <w:t xml:space="preserve"> effective communication that could contribu</w:t>
      </w:r>
      <w:r w:rsidR="00D4706D" w:rsidRPr="00936021">
        <w:rPr>
          <w:rFonts w:cstheme="minorHAnsi"/>
          <w:color w:val="000000" w:themeColor="text1"/>
          <w:sz w:val="24"/>
          <w:szCs w:val="24"/>
          <w:shd w:val="clear" w:color="auto" w:fill="FFFFFF"/>
        </w:rPr>
        <w:t>te to</w:t>
      </w:r>
      <w:r w:rsidR="00BA55B7" w:rsidRPr="00936021">
        <w:rPr>
          <w:rFonts w:cstheme="minorHAnsi"/>
          <w:color w:val="000000" w:themeColor="text1"/>
          <w:sz w:val="24"/>
          <w:szCs w:val="24"/>
          <w:shd w:val="clear" w:color="auto" w:fill="FFFFFF"/>
        </w:rPr>
        <w:t xml:space="preserve"> </w:t>
      </w:r>
      <w:r w:rsidR="002F5F3A" w:rsidRPr="00936021">
        <w:rPr>
          <w:rFonts w:cstheme="minorHAnsi"/>
          <w:color w:val="000000" w:themeColor="text1"/>
          <w:sz w:val="24"/>
          <w:szCs w:val="24"/>
          <w:shd w:val="clear" w:color="auto" w:fill="FFFFFF"/>
        </w:rPr>
        <w:t xml:space="preserve">organisational </w:t>
      </w:r>
      <w:r w:rsidR="00D91DB8" w:rsidRPr="00936021">
        <w:rPr>
          <w:rFonts w:cstheme="minorHAnsi"/>
          <w:color w:val="000000" w:themeColor="text1"/>
          <w:sz w:val="24"/>
          <w:szCs w:val="24"/>
          <w:shd w:val="clear" w:color="auto" w:fill="FFFFFF"/>
        </w:rPr>
        <w:t>learning</w:t>
      </w:r>
      <w:r w:rsidR="006E3A62" w:rsidRPr="00936021">
        <w:rPr>
          <w:rFonts w:cstheme="minorHAnsi"/>
          <w:color w:val="000000" w:themeColor="text1"/>
          <w:sz w:val="24"/>
          <w:szCs w:val="24"/>
          <w:shd w:val="clear" w:color="auto" w:fill="FFFFFF"/>
        </w:rPr>
        <w:t>.</w:t>
      </w:r>
      <w:r w:rsidR="000C5654" w:rsidRPr="00936021">
        <w:rPr>
          <w:rFonts w:cstheme="minorHAnsi"/>
          <w:color w:val="000000" w:themeColor="text1"/>
          <w:sz w:val="24"/>
          <w:szCs w:val="24"/>
          <w:shd w:val="clear" w:color="auto" w:fill="FFFFFF"/>
        </w:rPr>
        <w:t xml:space="preserve"> </w:t>
      </w:r>
      <w:r w:rsidR="00AA24AE" w:rsidRPr="00936021">
        <w:rPr>
          <w:rFonts w:cstheme="minorHAnsi"/>
          <w:color w:val="000000" w:themeColor="text1"/>
          <w:sz w:val="24"/>
          <w:szCs w:val="24"/>
          <w:shd w:val="clear" w:color="auto" w:fill="FFFFFF"/>
        </w:rPr>
        <w:t xml:space="preserve">However, </w:t>
      </w:r>
      <w:r w:rsidR="00375BBE" w:rsidRPr="00936021">
        <w:rPr>
          <w:rFonts w:cstheme="minorHAnsi"/>
          <w:color w:val="000000" w:themeColor="text1"/>
          <w:sz w:val="24"/>
          <w:szCs w:val="24"/>
          <w:shd w:val="clear" w:color="auto" w:fill="FFFFFF"/>
        </w:rPr>
        <w:t xml:space="preserve">DF </w:t>
      </w:r>
      <w:r w:rsidR="00AA24AE" w:rsidRPr="00936021">
        <w:rPr>
          <w:rFonts w:cstheme="minorHAnsi"/>
          <w:color w:val="000000" w:themeColor="text1"/>
          <w:sz w:val="24"/>
          <w:szCs w:val="24"/>
          <w:shd w:val="clear" w:color="auto" w:fill="FFFFFF"/>
        </w:rPr>
        <w:t xml:space="preserve">DCOS </w:t>
      </w:r>
      <w:r w:rsidR="00976A2A" w:rsidRPr="00936021">
        <w:rPr>
          <w:rFonts w:cstheme="minorHAnsi"/>
          <w:color w:val="000000" w:themeColor="text1"/>
          <w:sz w:val="24"/>
          <w:szCs w:val="24"/>
          <w:shd w:val="clear" w:color="auto" w:fill="FFFFFF"/>
        </w:rPr>
        <w:t>(</w:t>
      </w:r>
      <w:proofErr w:type="spellStart"/>
      <w:r w:rsidR="00AA24AE" w:rsidRPr="00936021">
        <w:rPr>
          <w:rFonts w:cstheme="minorHAnsi"/>
          <w:color w:val="000000" w:themeColor="text1"/>
          <w:sz w:val="24"/>
          <w:szCs w:val="24"/>
          <w:shd w:val="clear" w:color="auto" w:fill="FFFFFF"/>
        </w:rPr>
        <w:t>Sp</w:t>
      </w:r>
      <w:proofErr w:type="spellEnd"/>
      <w:r w:rsidR="00976A2A" w:rsidRPr="00936021">
        <w:rPr>
          <w:rFonts w:cstheme="minorHAnsi"/>
          <w:color w:val="000000" w:themeColor="text1"/>
          <w:sz w:val="24"/>
          <w:szCs w:val="24"/>
          <w:shd w:val="clear" w:color="auto" w:fill="FFFFFF"/>
        </w:rPr>
        <w:t>)</w:t>
      </w:r>
      <w:r w:rsidR="00AA24AE" w:rsidRPr="00936021">
        <w:rPr>
          <w:rFonts w:cstheme="minorHAnsi"/>
          <w:color w:val="000000" w:themeColor="text1"/>
          <w:sz w:val="24"/>
          <w:szCs w:val="24"/>
          <w:shd w:val="clear" w:color="auto" w:fill="FFFFFF"/>
        </w:rPr>
        <w:t xml:space="preserve"> did </w:t>
      </w:r>
      <w:r w:rsidR="008D60F9" w:rsidRPr="00936021">
        <w:rPr>
          <w:rFonts w:cstheme="minorHAnsi"/>
          <w:color w:val="000000" w:themeColor="text1"/>
          <w:sz w:val="24"/>
          <w:szCs w:val="24"/>
          <w:shd w:val="clear" w:color="auto" w:fill="FFFFFF"/>
        </w:rPr>
        <w:t xml:space="preserve">explain that strategic management had communicated </w:t>
      </w:r>
      <w:r w:rsidR="007B76EC" w:rsidRPr="00936021">
        <w:rPr>
          <w:rFonts w:cstheme="minorHAnsi"/>
          <w:color w:val="000000" w:themeColor="text1"/>
          <w:sz w:val="24"/>
          <w:szCs w:val="24"/>
          <w:shd w:val="clear" w:color="auto" w:fill="FFFFFF"/>
        </w:rPr>
        <w:t xml:space="preserve">the requirement </w:t>
      </w:r>
      <w:r w:rsidR="00B534BE" w:rsidRPr="00936021">
        <w:rPr>
          <w:rFonts w:cstheme="minorHAnsi"/>
          <w:color w:val="000000" w:themeColor="text1"/>
          <w:sz w:val="24"/>
          <w:szCs w:val="24"/>
          <w:shd w:val="clear" w:color="auto" w:fill="FFFFFF"/>
        </w:rPr>
        <w:t xml:space="preserve">to enhance </w:t>
      </w:r>
      <w:r w:rsidR="00F2119E" w:rsidRPr="00936021">
        <w:rPr>
          <w:rFonts w:cstheme="minorHAnsi"/>
          <w:color w:val="000000" w:themeColor="text1"/>
          <w:sz w:val="24"/>
          <w:szCs w:val="24"/>
          <w:shd w:val="clear" w:color="auto" w:fill="FFFFFF"/>
        </w:rPr>
        <w:t xml:space="preserve">capability </w:t>
      </w:r>
      <w:r w:rsidR="003B043A" w:rsidRPr="00936021">
        <w:rPr>
          <w:rFonts w:cstheme="minorHAnsi"/>
          <w:color w:val="000000" w:themeColor="text1"/>
          <w:sz w:val="24"/>
          <w:szCs w:val="24"/>
          <w:shd w:val="clear" w:color="auto" w:fill="FFFFFF"/>
        </w:rPr>
        <w:t xml:space="preserve">development which he emphasised was the focus of a lessons learned branch. </w:t>
      </w:r>
      <w:r w:rsidR="009A74BA" w:rsidRPr="00936021">
        <w:rPr>
          <w:rFonts w:cstheme="minorHAnsi"/>
          <w:color w:val="000000" w:themeColor="text1"/>
          <w:sz w:val="24"/>
          <w:szCs w:val="24"/>
          <w:shd w:val="clear" w:color="auto" w:fill="FFFFFF"/>
        </w:rPr>
        <w:t>Furthermore</w:t>
      </w:r>
      <w:r w:rsidR="006A34C7" w:rsidRPr="00936021">
        <w:rPr>
          <w:rFonts w:cstheme="minorHAnsi"/>
          <w:color w:val="000000" w:themeColor="text1"/>
          <w:sz w:val="24"/>
          <w:szCs w:val="24"/>
          <w:shd w:val="clear" w:color="auto" w:fill="FFFFFF"/>
        </w:rPr>
        <w:t>,</w:t>
      </w:r>
      <w:r w:rsidR="009A74BA" w:rsidRPr="00936021">
        <w:rPr>
          <w:rFonts w:cstheme="minorHAnsi"/>
          <w:color w:val="000000" w:themeColor="text1"/>
          <w:sz w:val="24"/>
          <w:szCs w:val="24"/>
          <w:shd w:val="clear" w:color="auto" w:fill="FFFFFF"/>
        </w:rPr>
        <w:t xml:space="preserve"> he went to say that there was a requirement for a specific</w:t>
      </w:r>
      <w:r w:rsidR="00BA55B7" w:rsidRPr="00936021">
        <w:rPr>
          <w:rFonts w:cstheme="minorHAnsi"/>
          <w:color w:val="000000" w:themeColor="text1"/>
          <w:sz w:val="24"/>
          <w:szCs w:val="24"/>
          <w:shd w:val="clear" w:color="auto" w:fill="FFFFFF"/>
        </w:rPr>
        <w:t xml:space="preserve"> </w:t>
      </w:r>
      <w:r w:rsidR="007A0FC8" w:rsidRPr="00936021">
        <w:rPr>
          <w:rFonts w:cstheme="minorHAnsi"/>
          <w:color w:val="000000" w:themeColor="text1"/>
          <w:sz w:val="24"/>
          <w:szCs w:val="24"/>
          <w:shd w:val="clear" w:color="auto" w:fill="FFFFFF"/>
        </w:rPr>
        <w:t>“</w:t>
      </w:r>
      <w:r w:rsidR="004A4739" w:rsidRPr="00936021">
        <w:rPr>
          <w:rFonts w:cstheme="minorHAnsi"/>
          <w:color w:val="000000" w:themeColor="text1"/>
          <w:sz w:val="24"/>
          <w:szCs w:val="24"/>
          <w:shd w:val="clear" w:color="auto" w:fill="FFFFFF"/>
        </w:rPr>
        <w:t xml:space="preserve">concepts and </w:t>
      </w:r>
      <w:r w:rsidR="009A74BA" w:rsidRPr="00936021">
        <w:rPr>
          <w:rFonts w:cstheme="minorHAnsi"/>
          <w:color w:val="000000" w:themeColor="text1"/>
          <w:sz w:val="24"/>
          <w:szCs w:val="24"/>
          <w:shd w:val="clear" w:color="auto" w:fill="FFFFFF"/>
        </w:rPr>
        <w:t xml:space="preserve">doctrine </w:t>
      </w:r>
      <w:r w:rsidR="004A4739" w:rsidRPr="00936021">
        <w:rPr>
          <w:rFonts w:cstheme="minorHAnsi"/>
          <w:color w:val="000000" w:themeColor="text1"/>
          <w:sz w:val="24"/>
          <w:szCs w:val="24"/>
          <w:shd w:val="clear" w:color="auto" w:fill="FFFFFF"/>
        </w:rPr>
        <w:t>office</w:t>
      </w:r>
      <w:r w:rsidR="007A0FC8" w:rsidRPr="00936021">
        <w:rPr>
          <w:rFonts w:cstheme="minorHAnsi"/>
          <w:color w:val="000000" w:themeColor="text1"/>
          <w:sz w:val="24"/>
          <w:szCs w:val="24"/>
          <w:shd w:val="clear" w:color="auto" w:fill="FFFFFF"/>
        </w:rPr>
        <w:t>”</w:t>
      </w:r>
      <w:r w:rsidR="004A4739" w:rsidRPr="00936021">
        <w:rPr>
          <w:rFonts w:cstheme="minorHAnsi"/>
          <w:color w:val="000000" w:themeColor="text1"/>
          <w:sz w:val="24"/>
          <w:szCs w:val="24"/>
          <w:shd w:val="clear" w:color="auto" w:fill="FFFFFF"/>
        </w:rPr>
        <w:t xml:space="preserve"> which </w:t>
      </w:r>
      <w:r w:rsidR="003D71DD" w:rsidRPr="00936021">
        <w:rPr>
          <w:rFonts w:cstheme="minorHAnsi"/>
          <w:color w:val="000000" w:themeColor="text1"/>
          <w:sz w:val="24"/>
          <w:szCs w:val="24"/>
          <w:shd w:val="clear" w:color="auto" w:fill="FFFFFF"/>
        </w:rPr>
        <w:t>he posited was “related to lessons learned”.</w:t>
      </w:r>
      <w:r w:rsidR="00BA55B7" w:rsidRPr="00936021">
        <w:rPr>
          <w:rFonts w:cstheme="minorHAnsi"/>
          <w:color w:val="000000" w:themeColor="text1"/>
          <w:sz w:val="24"/>
          <w:szCs w:val="24"/>
          <w:shd w:val="clear" w:color="auto" w:fill="FFFFFF"/>
        </w:rPr>
        <w:t xml:space="preserve"> </w:t>
      </w:r>
    </w:p>
    <w:p w14:paraId="09F4746A" w14:textId="77777777" w:rsidR="00B24E5C" w:rsidRPr="00936021" w:rsidRDefault="00B24E5C" w:rsidP="00B24E5C">
      <w:pPr>
        <w:spacing w:after="0" w:line="240" w:lineRule="auto"/>
        <w:ind w:firstLine="720"/>
        <w:jc w:val="both"/>
        <w:rPr>
          <w:rFonts w:cstheme="minorHAnsi"/>
          <w:color w:val="000000" w:themeColor="text1"/>
          <w:sz w:val="24"/>
          <w:szCs w:val="24"/>
          <w:shd w:val="clear" w:color="auto" w:fill="FFFFFF"/>
        </w:rPr>
      </w:pPr>
    </w:p>
    <w:p w14:paraId="5C89B3A9" w14:textId="0222C06E" w:rsidR="00C0369B" w:rsidRDefault="00043508" w:rsidP="00B24E5C">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Popper and </w:t>
      </w:r>
      <w:proofErr w:type="spellStart"/>
      <w:r w:rsidRPr="00936021">
        <w:rPr>
          <w:rFonts w:cstheme="minorHAnsi"/>
          <w:color w:val="000000" w:themeColor="text1"/>
          <w:sz w:val="24"/>
          <w:szCs w:val="24"/>
          <w:shd w:val="clear" w:color="auto" w:fill="FFFFFF"/>
        </w:rPr>
        <w:t>Lipshitz</w:t>
      </w:r>
      <w:proofErr w:type="spellEnd"/>
      <w:r w:rsidRPr="00936021">
        <w:rPr>
          <w:rFonts w:cstheme="minorHAnsi"/>
          <w:color w:val="000000" w:themeColor="text1"/>
          <w:sz w:val="24"/>
          <w:szCs w:val="24"/>
          <w:shd w:val="clear" w:color="auto" w:fill="FFFFFF"/>
        </w:rPr>
        <w:t xml:space="preserve"> (1998)</w:t>
      </w:r>
      <w:r w:rsidR="00AB1B5B" w:rsidRPr="00936021">
        <w:rPr>
          <w:rFonts w:cstheme="minorHAnsi"/>
          <w:color w:val="000000" w:themeColor="text1"/>
          <w:sz w:val="24"/>
          <w:szCs w:val="24"/>
          <w:shd w:val="clear" w:color="auto" w:fill="FFFFFF"/>
        </w:rPr>
        <w:t xml:space="preserve"> highlighted</w:t>
      </w:r>
      <w:r w:rsidR="00005A40" w:rsidRPr="00936021">
        <w:rPr>
          <w:rFonts w:cstheme="minorHAnsi"/>
          <w:color w:val="000000" w:themeColor="text1"/>
          <w:sz w:val="24"/>
          <w:szCs w:val="24"/>
          <w:shd w:val="clear" w:color="auto" w:fill="FFFFFF"/>
        </w:rPr>
        <w:t xml:space="preserve"> that </w:t>
      </w:r>
      <w:r w:rsidR="00791D39" w:rsidRPr="00936021">
        <w:rPr>
          <w:rFonts w:cstheme="minorHAnsi"/>
          <w:color w:val="000000" w:themeColor="text1"/>
          <w:sz w:val="24"/>
          <w:szCs w:val="24"/>
          <w:shd w:val="clear" w:color="auto" w:fill="FFFFFF"/>
        </w:rPr>
        <w:t xml:space="preserve">organisations learn through facilitating information flow </w:t>
      </w:r>
      <w:r w:rsidR="00EB7180" w:rsidRPr="00936021">
        <w:rPr>
          <w:rFonts w:cstheme="minorHAnsi"/>
          <w:color w:val="000000" w:themeColor="text1"/>
          <w:sz w:val="24"/>
          <w:szCs w:val="24"/>
          <w:shd w:val="clear" w:color="auto" w:fill="FFFFFF"/>
        </w:rPr>
        <w:t>through various mechanisms.</w:t>
      </w:r>
      <w:r w:rsidR="00E304D2" w:rsidRPr="00936021">
        <w:rPr>
          <w:rFonts w:cstheme="minorHAnsi"/>
          <w:color w:val="000000" w:themeColor="text1"/>
          <w:sz w:val="24"/>
          <w:szCs w:val="24"/>
          <w:shd w:val="clear" w:color="auto" w:fill="FFFFFF"/>
        </w:rPr>
        <w:t xml:space="preserve"> </w:t>
      </w:r>
      <w:r w:rsidR="00FC6897" w:rsidRPr="00936021">
        <w:rPr>
          <w:rFonts w:cstheme="minorHAnsi"/>
          <w:color w:val="000000" w:themeColor="text1"/>
          <w:sz w:val="24"/>
          <w:szCs w:val="24"/>
          <w:shd w:val="clear" w:color="auto" w:fill="FFFFFF"/>
        </w:rPr>
        <w:t xml:space="preserve">Kiely </w:t>
      </w:r>
      <w:r w:rsidR="009E6210" w:rsidRPr="00936021">
        <w:rPr>
          <w:rFonts w:cstheme="minorHAnsi"/>
          <w:color w:val="000000" w:themeColor="text1"/>
          <w:sz w:val="24"/>
          <w:szCs w:val="24"/>
          <w:shd w:val="clear" w:color="auto" w:fill="FFFFFF"/>
        </w:rPr>
        <w:t>promote</w:t>
      </w:r>
      <w:r w:rsidR="0010010B" w:rsidRPr="00936021">
        <w:rPr>
          <w:rFonts w:cstheme="minorHAnsi"/>
          <w:color w:val="000000" w:themeColor="text1"/>
          <w:sz w:val="24"/>
          <w:szCs w:val="24"/>
          <w:shd w:val="clear" w:color="auto" w:fill="FFFFFF"/>
        </w:rPr>
        <w:t>d</w:t>
      </w:r>
      <w:r w:rsidR="009E6210" w:rsidRPr="00936021">
        <w:rPr>
          <w:rFonts w:cstheme="minorHAnsi"/>
          <w:color w:val="000000" w:themeColor="text1"/>
          <w:sz w:val="24"/>
          <w:szCs w:val="24"/>
          <w:shd w:val="clear" w:color="auto" w:fill="FFFFFF"/>
        </w:rPr>
        <w:t xml:space="preserve"> a</w:t>
      </w:r>
      <w:r w:rsidR="009D42C8" w:rsidRPr="00936021">
        <w:rPr>
          <w:rFonts w:cstheme="minorHAnsi"/>
          <w:color w:val="000000" w:themeColor="text1"/>
          <w:sz w:val="24"/>
          <w:szCs w:val="24"/>
          <w:shd w:val="clear" w:color="auto" w:fill="FFFFFF"/>
        </w:rPr>
        <w:t xml:space="preserve"> linkage between just culture and DF evaluation culture.</w:t>
      </w:r>
      <w:r w:rsidR="005E26B0" w:rsidRPr="00936021">
        <w:rPr>
          <w:rFonts w:cstheme="minorHAnsi"/>
          <w:color w:val="000000" w:themeColor="text1"/>
          <w:sz w:val="24"/>
          <w:szCs w:val="24"/>
          <w:shd w:val="clear" w:color="auto" w:fill="FFFFFF"/>
        </w:rPr>
        <w:t xml:space="preserve"> </w:t>
      </w:r>
      <w:r w:rsidR="00D43D7F" w:rsidRPr="00936021">
        <w:rPr>
          <w:rFonts w:cstheme="minorHAnsi"/>
          <w:color w:val="000000" w:themeColor="text1"/>
          <w:sz w:val="24"/>
          <w:szCs w:val="24"/>
          <w:shd w:val="clear" w:color="auto" w:fill="FFFFFF"/>
        </w:rPr>
        <w:t>He suggest</w:t>
      </w:r>
      <w:r w:rsidR="00E304D2" w:rsidRPr="00936021">
        <w:rPr>
          <w:rFonts w:cstheme="minorHAnsi"/>
          <w:color w:val="000000" w:themeColor="text1"/>
          <w:sz w:val="24"/>
          <w:szCs w:val="24"/>
          <w:shd w:val="clear" w:color="auto" w:fill="FFFFFF"/>
        </w:rPr>
        <w:t>ed</w:t>
      </w:r>
      <w:r w:rsidR="00D43D7F" w:rsidRPr="00936021">
        <w:rPr>
          <w:rFonts w:cstheme="minorHAnsi"/>
          <w:color w:val="000000" w:themeColor="text1"/>
          <w:sz w:val="24"/>
          <w:szCs w:val="24"/>
          <w:shd w:val="clear" w:color="auto" w:fill="FFFFFF"/>
        </w:rPr>
        <w:t xml:space="preserve"> that </w:t>
      </w:r>
      <w:r w:rsidR="00D4160E" w:rsidRPr="00936021">
        <w:rPr>
          <w:rFonts w:cstheme="minorHAnsi"/>
          <w:color w:val="000000" w:themeColor="text1"/>
          <w:sz w:val="24"/>
          <w:szCs w:val="24"/>
          <w:shd w:val="clear" w:color="auto" w:fill="FFFFFF"/>
        </w:rPr>
        <w:t xml:space="preserve">evaluation systems often lead to </w:t>
      </w:r>
      <w:r w:rsidR="00E011E5" w:rsidRPr="00936021">
        <w:rPr>
          <w:rFonts w:cstheme="minorHAnsi"/>
          <w:color w:val="000000" w:themeColor="text1"/>
          <w:sz w:val="24"/>
          <w:szCs w:val="24"/>
          <w:shd w:val="clear" w:color="auto" w:fill="FFFFFF"/>
        </w:rPr>
        <w:t xml:space="preserve">ineffective reporting systems as people are afraid to have their errors </w:t>
      </w:r>
      <w:r w:rsidR="007508B8" w:rsidRPr="00936021">
        <w:rPr>
          <w:rFonts w:cstheme="minorHAnsi"/>
          <w:color w:val="000000" w:themeColor="text1"/>
          <w:sz w:val="24"/>
          <w:szCs w:val="24"/>
          <w:shd w:val="clear" w:color="auto" w:fill="FFFFFF"/>
        </w:rPr>
        <w:t xml:space="preserve">documented. </w:t>
      </w:r>
      <w:r w:rsidR="006B2F1E" w:rsidRPr="00936021">
        <w:rPr>
          <w:rFonts w:cstheme="minorHAnsi"/>
          <w:color w:val="000000" w:themeColor="text1"/>
          <w:sz w:val="24"/>
          <w:szCs w:val="24"/>
          <w:shd w:val="clear" w:color="auto" w:fill="FFFFFF"/>
        </w:rPr>
        <w:t>He argue</w:t>
      </w:r>
      <w:r w:rsidR="00463884" w:rsidRPr="00936021">
        <w:rPr>
          <w:rFonts w:cstheme="minorHAnsi"/>
          <w:color w:val="000000" w:themeColor="text1"/>
          <w:sz w:val="24"/>
          <w:szCs w:val="24"/>
          <w:shd w:val="clear" w:color="auto" w:fill="FFFFFF"/>
        </w:rPr>
        <w:t>d</w:t>
      </w:r>
      <w:r w:rsidR="006B2F1E" w:rsidRPr="00936021">
        <w:rPr>
          <w:rFonts w:cstheme="minorHAnsi"/>
          <w:color w:val="000000" w:themeColor="text1"/>
          <w:sz w:val="24"/>
          <w:szCs w:val="24"/>
          <w:shd w:val="clear" w:color="auto" w:fill="FFFFFF"/>
        </w:rPr>
        <w:t xml:space="preserve"> that </w:t>
      </w:r>
      <w:r w:rsidR="008D765E" w:rsidRPr="00936021">
        <w:rPr>
          <w:rFonts w:cstheme="minorHAnsi"/>
          <w:color w:val="000000" w:themeColor="text1"/>
          <w:sz w:val="24"/>
          <w:szCs w:val="24"/>
          <w:shd w:val="clear" w:color="auto" w:fill="FFFFFF"/>
        </w:rPr>
        <w:t xml:space="preserve">there is significant </w:t>
      </w:r>
      <w:r w:rsidR="008B2D27" w:rsidRPr="00936021">
        <w:rPr>
          <w:rFonts w:cstheme="minorHAnsi"/>
          <w:color w:val="000000" w:themeColor="text1"/>
          <w:sz w:val="24"/>
          <w:szCs w:val="24"/>
          <w:shd w:val="clear" w:color="auto" w:fill="FFFFFF"/>
        </w:rPr>
        <w:t xml:space="preserve">organisational </w:t>
      </w:r>
      <w:r w:rsidR="008D765E" w:rsidRPr="00936021">
        <w:rPr>
          <w:rFonts w:cstheme="minorHAnsi"/>
          <w:color w:val="000000" w:themeColor="text1"/>
          <w:sz w:val="24"/>
          <w:szCs w:val="24"/>
          <w:shd w:val="clear" w:color="auto" w:fill="FFFFFF"/>
        </w:rPr>
        <w:t xml:space="preserve">benefit to adapting a cultural mindset which actively encourages reporting </w:t>
      </w:r>
      <w:r w:rsidR="00A9378D" w:rsidRPr="00936021">
        <w:rPr>
          <w:rFonts w:cstheme="minorHAnsi"/>
          <w:color w:val="000000" w:themeColor="text1"/>
          <w:sz w:val="24"/>
          <w:szCs w:val="24"/>
          <w:shd w:val="clear" w:color="auto" w:fill="FFFFFF"/>
        </w:rPr>
        <w:t xml:space="preserve">of </w:t>
      </w:r>
      <w:r w:rsidR="00493087" w:rsidRPr="00936021">
        <w:rPr>
          <w:rFonts w:cstheme="minorHAnsi"/>
          <w:color w:val="000000" w:themeColor="text1"/>
          <w:sz w:val="24"/>
          <w:szCs w:val="24"/>
          <w:shd w:val="clear" w:color="auto" w:fill="FFFFFF"/>
        </w:rPr>
        <w:t>mistakes</w:t>
      </w:r>
      <w:r w:rsidR="00650C7E" w:rsidRPr="00936021">
        <w:rPr>
          <w:rFonts w:cstheme="minorHAnsi"/>
          <w:color w:val="000000" w:themeColor="text1"/>
          <w:sz w:val="24"/>
          <w:szCs w:val="24"/>
          <w:shd w:val="clear" w:color="auto" w:fill="FFFFFF"/>
        </w:rPr>
        <w:t xml:space="preserve"> as it is only through identifying mistakes that </w:t>
      </w:r>
      <w:r w:rsidR="00BA369F" w:rsidRPr="00936021">
        <w:rPr>
          <w:rFonts w:cstheme="minorHAnsi"/>
          <w:color w:val="000000" w:themeColor="text1"/>
          <w:sz w:val="24"/>
          <w:szCs w:val="24"/>
          <w:shd w:val="clear" w:color="auto" w:fill="FFFFFF"/>
        </w:rPr>
        <w:t xml:space="preserve">a </w:t>
      </w:r>
      <w:r w:rsidR="00CA1E5A" w:rsidRPr="00936021">
        <w:rPr>
          <w:rFonts w:cstheme="minorHAnsi"/>
          <w:color w:val="000000" w:themeColor="text1"/>
          <w:sz w:val="24"/>
          <w:szCs w:val="24"/>
          <w:shd w:val="clear" w:color="auto" w:fill="FFFFFF"/>
        </w:rPr>
        <w:t xml:space="preserve">Unit commander or individual being evaluated </w:t>
      </w:r>
      <w:r w:rsidR="00E7501F" w:rsidRPr="00936021">
        <w:rPr>
          <w:rFonts w:cstheme="minorHAnsi"/>
          <w:color w:val="000000" w:themeColor="text1"/>
          <w:sz w:val="24"/>
          <w:szCs w:val="24"/>
          <w:shd w:val="clear" w:color="auto" w:fill="FFFFFF"/>
        </w:rPr>
        <w:t>will learn.</w:t>
      </w:r>
      <w:r w:rsidR="005E26B0" w:rsidRPr="00936021">
        <w:rPr>
          <w:rFonts w:cstheme="minorHAnsi"/>
          <w:color w:val="000000" w:themeColor="text1"/>
          <w:sz w:val="24"/>
          <w:szCs w:val="24"/>
          <w:shd w:val="clear" w:color="auto" w:fill="FFFFFF"/>
        </w:rPr>
        <w:t xml:space="preserve"> </w:t>
      </w:r>
      <w:r w:rsidR="00E7501F" w:rsidRPr="00936021">
        <w:rPr>
          <w:rFonts w:cstheme="minorHAnsi"/>
          <w:color w:val="000000" w:themeColor="text1"/>
          <w:sz w:val="24"/>
          <w:szCs w:val="24"/>
          <w:shd w:val="clear" w:color="auto" w:fill="FFFFFF"/>
        </w:rPr>
        <w:t xml:space="preserve">He emphasised that it was </w:t>
      </w:r>
      <w:r w:rsidR="00493087" w:rsidRPr="00936021">
        <w:rPr>
          <w:rFonts w:cstheme="minorHAnsi"/>
          <w:color w:val="000000" w:themeColor="text1"/>
          <w:sz w:val="24"/>
          <w:szCs w:val="24"/>
          <w:shd w:val="clear" w:color="auto" w:fill="FFFFFF"/>
        </w:rPr>
        <w:t xml:space="preserve">incumbent </w:t>
      </w:r>
      <w:r w:rsidR="00E7501F" w:rsidRPr="00936021">
        <w:rPr>
          <w:rFonts w:cstheme="minorHAnsi"/>
          <w:color w:val="000000" w:themeColor="text1"/>
          <w:sz w:val="24"/>
          <w:szCs w:val="24"/>
          <w:shd w:val="clear" w:color="auto" w:fill="FFFFFF"/>
        </w:rPr>
        <w:t>upon s</w:t>
      </w:r>
      <w:r w:rsidR="004028E5" w:rsidRPr="00936021">
        <w:rPr>
          <w:rFonts w:cstheme="minorHAnsi"/>
          <w:color w:val="000000" w:themeColor="text1"/>
          <w:sz w:val="24"/>
          <w:szCs w:val="24"/>
          <w:shd w:val="clear" w:color="auto" w:fill="FFFFFF"/>
        </w:rPr>
        <w:t>trategic</w:t>
      </w:r>
      <w:r w:rsidR="00493087" w:rsidRPr="00936021">
        <w:rPr>
          <w:rFonts w:cstheme="minorHAnsi"/>
          <w:color w:val="000000" w:themeColor="text1"/>
          <w:sz w:val="24"/>
          <w:szCs w:val="24"/>
          <w:shd w:val="clear" w:color="auto" w:fill="FFFFFF"/>
        </w:rPr>
        <w:t xml:space="preserve"> </w:t>
      </w:r>
      <w:r w:rsidR="004028E5" w:rsidRPr="00936021">
        <w:rPr>
          <w:rFonts w:cstheme="minorHAnsi"/>
          <w:color w:val="000000" w:themeColor="text1"/>
          <w:sz w:val="24"/>
          <w:szCs w:val="24"/>
          <w:shd w:val="clear" w:color="auto" w:fill="FFFFFF"/>
        </w:rPr>
        <w:t>management to promote this.</w:t>
      </w:r>
      <w:r w:rsidR="005F052A" w:rsidRPr="00936021">
        <w:rPr>
          <w:rFonts w:cstheme="minorHAnsi"/>
          <w:color w:val="000000" w:themeColor="text1"/>
          <w:sz w:val="24"/>
          <w:szCs w:val="24"/>
          <w:shd w:val="clear" w:color="auto" w:fill="FFFFFF"/>
        </w:rPr>
        <w:t xml:space="preserve"> </w:t>
      </w:r>
      <w:r w:rsidR="00E775C1" w:rsidRPr="00936021">
        <w:rPr>
          <w:rFonts w:cstheme="minorHAnsi"/>
          <w:color w:val="000000" w:themeColor="text1"/>
          <w:sz w:val="24"/>
          <w:szCs w:val="24"/>
          <w:shd w:val="clear" w:color="auto" w:fill="FFFFFF"/>
        </w:rPr>
        <w:t xml:space="preserve">He identified the main barrier to </w:t>
      </w:r>
      <w:r w:rsidR="00C21979" w:rsidRPr="00936021">
        <w:rPr>
          <w:rFonts w:cstheme="minorHAnsi"/>
          <w:color w:val="000000" w:themeColor="text1"/>
          <w:sz w:val="24"/>
          <w:szCs w:val="24"/>
          <w:shd w:val="clear" w:color="auto" w:fill="FFFFFF"/>
        </w:rPr>
        <w:t xml:space="preserve">achieving an effective evaluation culture was the individual mindset which feared that adverse </w:t>
      </w:r>
      <w:r w:rsidR="004B0BDD" w:rsidRPr="00936021">
        <w:rPr>
          <w:rFonts w:cstheme="minorHAnsi"/>
          <w:color w:val="000000" w:themeColor="text1"/>
          <w:sz w:val="24"/>
          <w:szCs w:val="24"/>
          <w:shd w:val="clear" w:color="auto" w:fill="FFFFFF"/>
        </w:rPr>
        <w:t xml:space="preserve">appraisals would negatively impact on personnel progression within the organisation. </w:t>
      </w:r>
      <w:r w:rsidR="004028E5" w:rsidRPr="00936021">
        <w:rPr>
          <w:rFonts w:cstheme="minorHAnsi"/>
          <w:color w:val="000000" w:themeColor="text1"/>
          <w:sz w:val="24"/>
          <w:szCs w:val="24"/>
          <w:shd w:val="clear" w:color="auto" w:fill="FFFFFF"/>
        </w:rPr>
        <w:t xml:space="preserve">He </w:t>
      </w:r>
      <w:r w:rsidR="00B16C49" w:rsidRPr="00936021">
        <w:rPr>
          <w:rFonts w:cstheme="minorHAnsi"/>
          <w:color w:val="000000" w:themeColor="text1"/>
          <w:sz w:val="24"/>
          <w:szCs w:val="24"/>
          <w:shd w:val="clear" w:color="auto" w:fill="FFFFFF"/>
        </w:rPr>
        <w:t>inferred</w:t>
      </w:r>
      <w:r w:rsidR="004028E5" w:rsidRPr="00936021">
        <w:rPr>
          <w:rFonts w:cstheme="minorHAnsi"/>
          <w:color w:val="000000" w:themeColor="text1"/>
          <w:sz w:val="24"/>
          <w:szCs w:val="24"/>
          <w:shd w:val="clear" w:color="auto" w:fill="FFFFFF"/>
        </w:rPr>
        <w:t xml:space="preserve"> that if </w:t>
      </w:r>
      <w:r w:rsidR="009D3087" w:rsidRPr="00936021">
        <w:rPr>
          <w:rFonts w:cstheme="minorHAnsi"/>
          <w:color w:val="000000" w:themeColor="text1"/>
          <w:sz w:val="24"/>
          <w:szCs w:val="24"/>
          <w:shd w:val="clear" w:color="auto" w:fill="FFFFFF"/>
        </w:rPr>
        <w:t>s</w:t>
      </w:r>
      <w:r w:rsidR="004028E5" w:rsidRPr="00936021">
        <w:rPr>
          <w:rFonts w:cstheme="minorHAnsi"/>
          <w:color w:val="000000" w:themeColor="text1"/>
          <w:sz w:val="24"/>
          <w:szCs w:val="24"/>
          <w:shd w:val="clear" w:color="auto" w:fill="FFFFFF"/>
        </w:rPr>
        <w:t xml:space="preserve">enior leadership </w:t>
      </w:r>
      <w:r w:rsidR="00480C09" w:rsidRPr="00936021">
        <w:rPr>
          <w:rFonts w:cstheme="minorHAnsi"/>
          <w:color w:val="000000" w:themeColor="text1"/>
          <w:sz w:val="24"/>
          <w:szCs w:val="24"/>
          <w:shd w:val="clear" w:color="auto" w:fill="FFFFFF"/>
        </w:rPr>
        <w:t xml:space="preserve">promote a just culture that there is an opportunity to “link into </w:t>
      </w:r>
      <w:r w:rsidR="003442B7" w:rsidRPr="00936021">
        <w:rPr>
          <w:rFonts w:cstheme="minorHAnsi"/>
          <w:color w:val="000000" w:themeColor="text1"/>
          <w:sz w:val="24"/>
          <w:szCs w:val="24"/>
          <w:shd w:val="clear" w:color="auto" w:fill="FFFFFF"/>
        </w:rPr>
        <w:t xml:space="preserve">the </w:t>
      </w:r>
      <w:r w:rsidR="009D3087" w:rsidRPr="00936021">
        <w:rPr>
          <w:rFonts w:cstheme="minorHAnsi"/>
          <w:color w:val="000000" w:themeColor="text1"/>
          <w:sz w:val="24"/>
          <w:szCs w:val="24"/>
          <w:shd w:val="clear" w:color="auto" w:fill="FFFFFF"/>
        </w:rPr>
        <w:t>lessons learned</w:t>
      </w:r>
      <w:r w:rsidR="003442B7" w:rsidRPr="00936021">
        <w:rPr>
          <w:rFonts w:cstheme="minorHAnsi"/>
          <w:color w:val="000000" w:themeColor="text1"/>
          <w:sz w:val="24"/>
          <w:szCs w:val="24"/>
          <w:shd w:val="clear" w:color="auto" w:fill="FFFFFF"/>
        </w:rPr>
        <w:t xml:space="preserve"> structure</w:t>
      </w:r>
      <w:r w:rsidR="0016402F" w:rsidRPr="00936021">
        <w:rPr>
          <w:rFonts w:cstheme="minorHAnsi"/>
          <w:color w:val="000000" w:themeColor="text1"/>
          <w:sz w:val="24"/>
          <w:szCs w:val="24"/>
          <w:shd w:val="clear" w:color="auto" w:fill="FFFFFF"/>
        </w:rPr>
        <w:t>”</w:t>
      </w:r>
      <w:r w:rsidR="009D3087" w:rsidRPr="00936021">
        <w:rPr>
          <w:rFonts w:cstheme="minorHAnsi"/>
          <w:color w:val="000000" w:themeColor="text1"/>
          <w:sz w:val="24"/>
          <w:szCs w:val="24"/>
          <w:shd w:val="clear" w:color="auto" w:fill="FFFFFF"/>
        </w:rPr>
        <w:t xml:space="preserve"> through utilising e</w:t>
      </w:r>
      <w:r w:rsidR="00A31836" w:rsidRPr="00936021">
        <w:rPr>
          <w:rFonts w:cstheme="minorHAnsi"/>
          <w:color w:val="000000" w:themeColor="text1"/>
          <w:sz w:val="24"/>
          <w:szCs w:val="24"/>
          <w:shd w:val="clear" w:color="auto" w:fill="FFFFFF"/>
        </w:rPr>
        <w:t xml:space="preserve">valuation as a </w:t>
      </w:r>
      <w:r w:rsidR="001A058C" w:rsidRPr="00936021">
        <w:rPr>
          <w:rFonts w:cstheme="minorHAnsi"/>
          <w:color w:val="000000" w:themeColor="text1"/>
          <w:sz w:val="24"/>
          <w:szCs w:val="24"/>
          <w:shd w:val="clear" w:color="auto" w:fill="FFFFFF"/>
        </w:rPr>
        <w:t>communication tool to promote</w:t>
      </w:r>
      <w:r w:rsidR="00E7501F" w:rsidRPr="00936021">
        <w:rPr>
          <w:rFonts w:cstheme="minorHAnsi"/>
          <w:color w:val="000000" w:themeColor="text1"/>
          <w:sz w:val="24"/>
          <w:szCs w:val="24"/>
          <w:shd w:val="clear" w:color="auto" w:fill="FFFFFF"/>
        </w:rPr>
        <w:t xml:space="preserve"> organisational and individual </w:t>
      </w:r>
      <w:r w:rsidR="00A31836" w:rsidRPr="00936021">
        <w:rPr>
          <w:rFonts w:cstheme="minorHAnsi"/>
          <w:color w:val="000000" w:themeColor="text1"/>
          <w:sz w:val="24"/>
          <w:szCs w:val="24"/>
          <w:shd w:val="clear" w:color="auto" w:fill="FFFFFF"/>
        </w:rPr>
        <w:t>learn</w:t>
      </w:r>
      <w:r w:rsidR="00E7501F" w:rsidRPr="00936021">
        <w:rPr>
          <w:rFonts w:cstheme="minorHAnsi"/>
          <w:color w:val="000000" w:themeColor="text1"/>
          <w:sz w:val="24"/>
          <w:szCs w:val="24"/>
          <w:shd w:val="clear" w:color="auto" w:fill="FFFFFF"/>
        </w:rPr>
        <w:t>ing</w:t>
      </w:r>
      <w:r w:rsidR="00ED583B"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p>
    <w:p w14:paraId="0A3CFF1A" w14:textId="77777777" w:rsidR="00B24E5C" w:rsidRPr="00936021" w:rsidRDefault="00B24E5C" w:rsidP="00B24E5C">
      <w:pPr>
        <w:spacing w:after="0" w:line="240" w:lineRule="auto"/>
        <w:ind w:firstLine="720"/>
        <w:jc w:val="both"/>
        <w:rPr>
          <w:rFonts w:cstheme="minorHAnsi"/>
          <w:color w:val="000000" w:themeColor="text1"/>
          <w:sz w:val="24"/>
          <w:szCs w:val="24"/>
          <w:shd w:val="clear" w:color="auto" w:fill="FFFFFF"/>
        </w:rPr>
      </w:pPr>
    </w:p>
    <w:p w14:paraId="4A62F8F8" w14:textId="3E528497" w:rsidR="00053F59" w:rsidRPr="00936021" w:rsidRDefault="00617DFC" w:rsidP="00B24E5C">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research </w:t>
      </w:r>
      <w:r w:rsidR="005B5D3F" w:rsidRPr="00936021">
        <w:rPr>
          <w:rFonts w:cstheme="minorHAnsi"/>
          <w:color w:val="000000" w:themeColor="text1"/>
          <w:sz w:val="24"/>
          <w:szCs w:val="24"/>
          <w:shd w:val="clear" w:color="auto" w:fill="FFFFFF"/>
        </w:rPr>
        <w:t xml:space="preserve">supports the findings of the literature review which </w:t>
      </w:r>
      <w:r w:rsidR="001D7C88" w:rsidRPr="00936021">
        <w:rPr>
          <w:rFonts w:cstheme="minorHAnsi"/>
          <w:color w:val="000000" w:themeColor="text1"/>
          <w:sz w:val="24"/>
          <w:szCs w:val="24"/>
          <w:shd w:val="clear" w:color="auto" w:fill="FFFFFF"/>
        </w:rPr>
        <w:t xml:space="preserve">demonstrates the significance </w:t>
      </w:r>
      <w:r w:rsidR="00587D3C" w:rsidRPr="00936021">
        <w:rPr>
          <w:rFonts w:cstheme="minorHAnsi"/>
          <w:color w:val="000000" w:themeColor="text1"/>
          <w:sz w:val="24"/>
          <w:szCs w:val="24"/>
          <w:shd w:val="clear" w:color="auto" w:fill="FFFFFF"/>
        </w:rPr>
        <w:t xml:space="preserve">of creating </w:t>
      </w:r>
      <w:r w:rsidR="00154737" w:rsidRPr="00936021">
        <w:rPr>
          <w:rFonts w:cstheme="minorHAnsi"/>
          <w:color w:val="000000" w:themeColor="text1"/>
          <w:sz w:val="24"/>
          <w:szCs w:val="24"/>
          <w:shd w:val="clear" w:color="auto" w:fill="FFFFFF"/>
        </w:rPr>
        <w:t>a platform which encompasses tools</w:t>
      </w:r>
      <w:r w:rsidR="00124507" w:rsidRPr="00936021">
        <w:rPr>
          <w:rFonts w:cstheme="minorHAnsi"/>
          <w:color w:val="000000" w:themeColor="text1"/>
          <w:sz w:val="24"/>
          <w:szCs w:val="24"/>
          <w:shd w:val="clear" w:color="auto" w:fill="FFFFFF"/>
        </w:rPr>
        <w:t xml:space="preserve">, </w:t>
      </w:r>
      <w:r w:rsidR="008155ED" w:rsidRPr="00936021">
        <w:rPr>
          <w:rFonts w:cstheme="minorHAnsi"/>
          <w:color w:val="000000" w:themeColor="text1"/>
          <w:sz w:val="24"/>
          <w:szCs w:val="24"/>
          <w:shd w:val="clear" w:color="auto" w:fill="FFFFFF"/>
        </w:rPr>
        <w:t>mechanisms</w:t>
      </w:r>
      <w:r w:rsidR="00154737" w:rsidRPr="00936021">
        <w:rPr>
          <w:rFonts w:cstheme="minorHAnsi"/>
          <w:color w:val="000000" w:themeColor="text1"/>
          <w:sz w:val="24"/>
          <w:szCs w:val="24"/>
          <w:shd w:val="clear" w:color="auto" w:fill="FFFFFF"/>
        </w:rPr>
        <w:t xml:space="preserve"> and structures </w:t>
      </w:r>
      <w:r w:rsidR="00A01550" w:rsidRPr="00936021">
        <w:rPr>
          <w:rFonts w:cstheme="minorHAnsi"/>
          <w:color w:val="000000" w:themeColor="text1"/>
          <w:sz w:val="24"/>
          <w:szCs w:val="24"/>
          <w:shd w:val="clear" w:color="auto" w:fill="FFFFFF"/>
        </w:rPr>
        <w:t xml:space="preserve">that allow individuals to contribute to </w:t>
      </w:r>
      <w:r w:rsidR="008155ED" w:rsidRPr="00936021">
        <w:rPr>
          <w:rFonts w:cstheme="minorHAnsi"/>
          <w:color w:val="000000" w:themeColor="text1"/>
          <w:sz w:val="24"/>
          <w:szCs w:val="24"/>
          <w:shd w:val="clear" w:color="auto" w:fill="FFFFFF"/>
        </w:rPr>
        <w:t xml:space="preserve">creating a learning organisation </w:t>
      </w:r>
      <w:r w:rsidR="00E81897" w:rsidRPr="00936021">
        <w:rPr>
          <w:rFonts w:cstheme="minorHAnsi"/>
          <w:color w:val="000000" w:themeColor="text1"/>
          <w:sz w:val="24"/>
          <w:szCs w:val="24"/>
          <w:shd w:val="clear" w:color="auto" w:fill="FFFFFF"/>
        </w:rPr>
        <w:t>(Reason &amp; Hobbs, 2003; Carroll &amp; Edmondson, 2002).</w:t>
      </w:r>
    </w:p>
    <w:p w14:paraId="7EB56BB2" w14:textId="77777777" w:rsidR="00B04DA4" w:rsidRPr="00936021" w:rsidRDefault="00B04DA4" w:rsidP="00936021">
      <w:pPr>
        <w:spacing w:after="0" w:line="240" w:lineRule="auto"/>
        <w:jc w:val="both"/>
        <w:rPr>
          <w:rFonts w:cstheme="minorHAnsi"/>
          <w:color w:val="000000" w:themeColor="text1"/>
          <w:sz w:val="24"/>
          <w:szCs w:val="24"/>
          <w:shd w:val="clear" w:color="auto" w:fill="FFFFFF"/>
        </w:rPr>
      </w:pPr>
    </w:p>
    <w:p w14:paraId="69915A67" w14:textId="4060C880" w:rsidR="00E81897" w:rsidRPr="00936021" w:rsidRDefault="00E81897" w:rsidP="00936021">
      <w:pPr>
        <w:spacing w:after="0" w:line="240" w:lineRule="auto"/>
        <w:jc w:val="both"/>
        <w:outlineLvl w:val="1"/>
        <w:rPr>
          <w:rFonts w:cstheme="minorHAnsi"/>
          <w:b/>
          <w:bCs/>
          <w:color w:val="000000" w:themeColor="text1"/>
          <w:sz w:val="24"/>
          <w:szCs w:val="24"/>
        </w:rPr>
      </w:pPr>
      <w:bookmarkStart w:id="46" w:name="_Toc103976844"/>
      <w:r w:rsidRPr="00936021">
        <w:rPr>
          <w:rFonts w:cstheme="minorHAnsi"/>
          <w:b/>
          <w:bCs/>
          <w:color w:val="000000" w:themeColor="text1"/>
          <w:sz w:val="24"/>
          <w:szCs w:val="24"/>
        </w:rPr>
        <w:t xml:space="preserve">Organisational </w:t>
      </w:r>
      <w:r w:rsidR="00EF312D" w:rsidRPr="00936021">
        <w:rPr>
          <w:rFonts w:cstheme="minorHAnsi"/>
          <w:b/>
          <w:bCs/>
          <w:color w:val="000000" w:themeColor="text1"/>
          <w:sz w:val="24"/>
          <w:szCs w:val="24"/>
        </w:rPr>
        <w:t>B</w:t>
      </w:r>
      <w:r w:rsidRPr="00936021">
        <w:rPr>
          <w:rFonts w:cstheme="minorHAnsi"/>
          <w:b/>
          <w:bCs/>
          <w:color w:val="000000" w:themeColor="text1"/>
          <w:sz w:val="24"/>
          <w:szCs w:val="24"/>
        </w:rPr>
        <w:t>u</w:t>
      </w:r>
      <w:r w:rsidR="008B10FB" w:rsidRPr="00936021">
        <w:rPr>
          <w:rFonts w:cstheme="minorHAnsi"/>
          <w:b/>
          <w:bCs/>
          <w:color w:val="000000" w:themeColor="text1"/>
          <w:sz w:val="24"/>
          <w:szCs w:val="24"/>
        </w:rPr>
        <w:t>y-</w:t>
      </w:r>
      <w:r w:rsidR="00EF312D" w:rsidRPr="00936021">
        <w:rPr>
          <w:rFonts w:cstheme="minorHAnsi"/>
          <w:b/>
          <w:bCs/>
          <w:color w:val="000000" w:themeColor="text1"/>
          <w:sz w:val="24"/>
          <w:szCs w:val="24"/>
        </w:rPr>
        <w:t>I</w:t>
      </w:r>
      <w:r w:rsidRPr="00936021">
        <w:rPr>
          <w:rFonts w:cstheme="minorHAnsi"/>
          <w:b/>
          <w:bCs/>
          <w:color w:val="000000" w:themeColor="text1"/>
          <w:sz w:val="24"/>
          <w:szCs w:val="24"/>
        </w:rPr>
        <w:t>n</w:t>
      </w:r>
      <w:bookmarkEnd w:id="46"/>
    </w:p>
    <w:p w14:paraId="1C333B4D" w14:textId="4A3983E3" w:rsidR="00726390" w:rsidRDefault="00C77A13"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w:t>
      </w:r>
      <w:r w:rsidR="0088043E" w:rsidRPr="00936021">
        <w:rPr>
          <w:rFonts w:cstheme="minorHAnsi"/>
          <w:color w:val="000000" w:themeColor="text1"/>
          <w:sz w:val="24"/>
          <w:szCs w:val="24"/>
          <w:shd w:val="clear" w:color="auto" w:fill="FFFFFF"/>
        </w:rPr>
        <w:t>l</w:t>
      </w:r>
      <w:r w:rsidR="001D767B" w:rsidRPr="00936021">
        <w:rPr>
          <w:rFonts w:cstheme="minorHAnsi"/>
          <w:color w:val="000000" w:themeColor="text1"/>
          <w:sz w:val="24"/>
          <w:szCs w:val="24"/>
          <w:shd w:val="clear" w:color="auto" w:fill="FFFFFF"/>
        </w:rPr>
        <w:t xml:space="preserve">iterature </w:t>
      </w:r>
      <w:r w:rsidR="00A92838" w:rsidRPr="00936021">
        <w:rPr>
          <w:rFonts w:cstheme="minorHAnsi"/>
          <w:color w:val="000000" w:themeColor="text1"/>
          <w:sz w:val="24"/>
          <w:szCs w:val="24"/>
          <w:shd w:val="clear" w:color="auto" w:fill="FFFFFF"/>
        </w:rPr>
        <w:t xml:space="preserve">review </w:t>
      </w:r>
      <w:r w:rsidR="00976391" w:rsidRPr="00936021">
        <w:rPr>
          <w:rFonts w:cstheme="minorHAnsi"/>
          <w:color w:val="000000" w:themeColor="text1"/>
          <w:sz w:val="24"/>
          <w:szCs w:val="24"/>
          <w:shd w:val="clear" w:color="auto" w:fill="FFFFFF"/>
        </w:rPr>
        <w:t>suggest</w:t>
      </w:r>
      <w:r w:rsidR="008D2107" w:rsidRPr="00936021">
        <w:rPr>
          <w:rFonts w:cstheme="minorHAnsi"/>
          <w:color w:val="000000" w:themeColor="text1"/>
          <w:sz w:val="24"/>
          <w:szCs w:val="24"/>
          <w:shd w:val="clear" w:color="auto" w:fill="FFFFFF"/>
        </w:rPr>
        <w:t>ed</w:t>
      </w:r>
      <w:r w:rsidR="00A92838" w:rsidRPr="00936021">
        <w:rPr>
          <w:rFonts w:cstheme="minorHAnsi"/>
          <w:color w:val="000000" w:themeColor="text1"/>
          <w:sz w:val="24"/>
          <w:szCs w:val="24"/>
          <w:shd w:val="clear" w:color="auto" w:fill="FFFFFF"/>
        </w:rPr>
        <w:t xml:space="preserve"> that just culture </w:t>
      </w:r>
      <w:r w:rsidR="00976391" w:rsidRPr="00936021">
        <w:rPr>
          <w:rFonts w:cstheme="minorHAnsi"/>
          <w:color w:val="000000" w:themeColor="text1"/>
          <w:sz w:val="24"/>
          <w:szCs w:val="24"/>
          <w:shd w:val="clear" w:color="auto" w:fill="FFFFFF"/>
        </w:rPr>
        <w:t>cannot</w:t>
      </w:r>
      <w:r w:rsidR="00973B9E" w:rsidRPr="00936021">
        <w:rPr>
          <w:rFonts w:cstheme="minorHAnsi"/>
          <w:color w:val="000000" w:themeColor="text1"/>
          <w:sz w:val="24"/>
          <w:szCs w:val="24"/>
          <w:shd w:val="clear" w:color="auto" w:fill="FFFFFF"/>
        </w:rPr>
        <w:t xml:space="preserve"> be artificially created</w:t>
      </w:r>
      <w:r w:rsidR="0037041C" w:rsidRPr="00936021">
        <w:rPr>
          <w:rFonts w:cstheme="minorHAnsi"/>
          <w:color w:val="000000" w:themeColor="text1"/>
          <w:sz w:val="24"/>
          <w:szCs w:val="24"/>
          <w:shd w:val="clear" w:color="auto" w:fill="FFFFFF"/>
        </w:rPr>
        <w:t xml:space="preserve"> but </w:t>
      </w:r>
      <w:r w:rsidR="009B3ED8" w:rsidRPr="00936021">
        <w:rPr>
          <w:rFonts w:cstheme="minorHAnsi"/>
          <w:color w:val="000000" w:themeColor="text1"/>
          <w:sz w:val="24"/>
          <w:szCs w:val="24"/>
          <w:shd w:val="clear" w:color="auto" w:fill="FFFFFF"/>
        </w:rPr>
        <w:t xml:space="preserve">can only be established from the desire to do so from within an organisation (Dekker, 2017). </w:t>
      </w:r>
      <w:r w:rsidR="00877A57" w:rsidRPr="00936021">
        <w:rPr>
          <w:rFonts w:cstheme="minorHAnsi"/>
          <w:color w:val="000000" w:themeColor="text1"/>
          <w:sz w:val="24"/>
          <w:szCs w:val="24"/>
          <w:shd w:val="clear" w:color="auto" w:fill="FFFFFF"/>
        </w:rPr>
        <w:t xml:space="preserve">The issue of </w:t>
      </w:r>
      <w:r w:rsidR="00BC4CAE" w:rsidRPr="00936021">
        <w:rPr>
          <w:rFonts w:cstheme="minorHAnsi"/>
          <w:color w:val="000000" w:themeColor="text1"/>
          <w:sz w:val="24"/>
          <w:szCs w:val="24"/>
          <w:shd w:val="clear" w:color="auto" w:fill="FFFFFF"/>
        </w:rPr>
        <w:t>“</w:t>
      </w:r>
      <w:r w:rsidR="00877A57" w:rsidRPr="00936021">
        <w:rPr>
          <w:rFonts w:cstheme="minorHAnsi"/>
          <w:color w:val="000000" w:themeColor="text1"/>
          <w:sz w:val="24"/>
          <w:szCs w:val="24"/>
          <w:shd w:val="clear" w:color="auto" w:fill="FFFFFF"/>
        </w:rPr>
        <w:t>organisational buy</w:t>
      </w:r>
      <w:r w:rsidR="008B10FB" w:rsidRPr="00936021">
        <w:rPr>
          <w:rFonts w:cstheme="minorHAnsi"/>
          <w:color w:val="000000" w:themeColor="text1"/>
          <w:sz w:val="24"/>
          <w:szCs w:val="24"/>
          <w:shd w:val="clear" w:color="auto" w:fill="FFFFFF"/>
        </w:rPr>
        <w:t>-</w:t>
      </w:r>
      <w:r w:rsidR="00877A57" w:rsidRPr="00936021">
        <w:rPr>
          <w:rFonts w:cstheme="minorHAnsi"/>
          <w:color w:val="000000" w:themeColor="text1"/>
          <w:sz w:val="24"/>
          <w:szCs w:val="24"/>
          <w:shd w:val="clear" w:color="auto" w:fill="FFFFFF"/>
        </w:rPr>
        <w:t>in</w:t>
      </w:r>
      <w:r w:rsidR="00BC4CAE" w:rsidRPr="00936021">
        <w:rPr>
          <w:rFonts w:cstheme="minorHAnsi"/>
          <w:color w:val="000000" w:themeColor="text1"/>
          <w:sz w:val="24"/>
          <w:szCs w:val="24"/>
          <w:shd w:val="clear" w:color="auto" w:fill="FFFFFF"/>
        </w:rPr>
        <w:t>”</w:t>
      </w:r>
      <w:r w:rsidR="00877A57" w:rsidRPr="00936021">
        <w:rPr>
          <w:rFonts w:cstheme="minorHAnsi"/>
          <w:color w:val="000000" w:themeColor="text1"/>
          <w:sz w:val="24"/>
          <w:szCs w:val="24"/>
          <w:shd w:val="clear" w:color="auto" w:fill="FFFFFF"/>
        </w:rPr>
        <w:t xml:space="preserve"> was </w:t>
      </w:r>
      <w:r w:rsidR="000564DE" w:rsidRPr="00936021">
        <w:rPr>
          <w:rFonts w:cstheme="minorHAnsi"/>
          <w:color w:val="000000" w:themeColor="text1"/>
          <w:sz w:val="24"/>
          <w:szCs w:val="24"/>
          <w:shd w:val="clear" w:color="auto" w:fill="FFFFFF"/>
        </w:rPr>
        <w:t xml:space="preserve">addressed during the course of tailored questions posed to the elite interviewees. </w:t>
      </w:r>
      <w:r w:rsidR="0020490A" w:rsidRPr="00936021">
        <w:rPr>
          <w:rFonts w:cstheme="minorHAnsi"/>
          <w:color w:val="000000" w:themeColor="text1"/>
          <w:sz w:val="24"/>
          <w:szCs w:val="24"/>
          <w:shd w:val="clear" w:color="auto" w:fill="FFFFFF"/>
        </w:rPr>
        <w:t>Consequently,</w:t>
      </w:r>
      <w:r w:rsidR="00760D95" w:rsidRPr="00936021">
        <w:rPr>
          <w:rFonts w:cstheme="minorHAnsi"/>
          <w:color w:val="000000" w:themeColor="text1"/>
          <w:sz w:val="24"/>
          <w:szCs w:val="24"/>
          <w:shd w:val="clear" w:color="auto" w:fill="FFFFFF"/>
        </w:rPr>
        <w:t xml:space="preserve"> </w:t>
      </w:r>
      <w:r w:rsidR="001C31F3" w:rsidRPr="00936021">
        <w:rPr>
          <w:rFonts w:cstheme="minorHAnsi"/>
          <w:color w:val="000000" w:themeColor="text1"/>
          <w:sz w:val="24"/>
          <w:szCs w:val="24"/>
          <w:shd w:val="clear" w:color="auto" w:fill="FFFFFF"/>
        </w:rPr>
        <w:t>Lt</w:t>
      </w:r>
      <w:r w:rsidR="00092975" w:rsidRPr="00936021">
        <w:rPr>
          <w:rFonts w:cstheme="minorHAnsi"/>
          <w:color w:val="000000" w:themeColor="text1"/>
          <w:sz w:val="24"/>
          <w:szCs w:val="24"/>
          <w:shd w:val="clear" w:color="auto" w:fill="FFFFFF"/>
        </w:rPr>
        <w:t xml:space="preserve"> </w:t>
      </w:r>
      <w:r w:rsidR="001C31F3" w:rsidRPr="00936021">
        <w:rPr>
          <w:rFonts w:cstheme="minorHAnsi"/>
          <w:color w:val="000000" w:themeColor="text1"/>
          <w:sz w:val="24"/>
          <w:szCs w:val="24"/>
          <w:shd w:val="clear" w:color="auto" w:fill="FFFFFF"/>
        </w:rPr>
        <w:t>Col</w:t>
      </w:r>
      <w:r w:rsidR="00092975" w:rsidRPr="00936021">
        <w:rPr>
          <w:rFonts w:cstheme="minorHAnsi"/>
          <w:color w:val="000000" w:themeColor="text1"/>
          <w:sz w:val="24"/>
          <w:szCs w:val="24"/>
          <w:shd w:val="clear" w:color="auto" w:fill="FFFFFF"/>
        </w:rPr>
        <w:t>.</w:t>
      </w:r>
      <w:r w:rsidR="001C31F3" w:rsidRPr="00936021">
        <w:rPr>
          <w:rFonts w:cstheme="minorHAnsi"/>
          <w:color w:val="000000" w:themeColor="text1"/>
          <w:sz w:val="24"/>
          <w:szCs w:val="24"/>
          <w:shd w:val="clear" w:color="auto" w:fill="FFFFFF"/>
        </w:rPr>
        <w:t xml:space="preserve"> Bonner highlighted</w:t>
      </w:r>
      <w:r w:rsidR="009235FA" w:rsidRPr="00936021">
        <w:rPr>
          <w:rFonts w:cstheme="minorHAnsi"/>
          <w:color w:val="000000" w:themeColor="text1"/>
          <w:sz w:val="24"/>
          <w:szCs w:val="24"/>
          <w:shd w:val="clear" w:color="auto" w:fill="FFFFFF"/>
        </w:rPr>
        <w:t xml:space="preserve"> </w:t>
      </w:r>
      <w:r w:rsidR="00E91C40" w:rsidRPr="00936021">
        <w:rPr>
          <w:rFonts w:cstheme="minorHAnsi"/>
          <w:color w:val="000000" w:themeColor="text1"/>
          <w:sz w:val="24"/>
          <w:szCs w:val="24"/>
          <w:shd w:val="clear" w:color="auto" w:fill="FFFFFF"/>
        </w:rPr>
        <w:t>th</w:t>
      </w:r>
      <w:r w:rsidR="00B104E7" w:rsidRPr="00936021">
        <w:rPr>
          <w:rFonts w:cstheme="minorHAnsi"/>
          <w:color w:val="000000" w:themeColor="text1"/>
          <w:sz w:val="24"/>
          <w:szCs w:val="24"/>
          <w:shd w:val="clear" w:color="auto" w:fill="FFFFFF"/>
        </w:rPr>
        <w:t xml:space="preserve">at </w:t>
      </w:r>
      <w:r w:rsidR="00A03EBF" w:rsidRPr="00936021">
        <w:rPr>
          <w:rFonts w:cstheme="minorHAnsi"/>
          <w:color w:val="000000" w:themeColor="text1"/>
          <w:sz w:val="24"/>
          <w:szCs w:val="24"/>
          <w:shd w:val="clear" w:color="auto" w:fill="FFFFFF"/>
        </w:rPr>
        <w:t xml:space="preserve">there </w:t>
      </w:r>
      <w:r w:rsidR="00746415" w:rsidRPr="00936021">
        <w:rPr>
          <w:rFonts w:cstheme="minorHAnsi"/>
          <w:color w:val="000000" w:themeColor="text1"/>
          <w:sz w:val="24"/>
          <w:szCs w:val="24"/>
          <w:shd w:val="clear" w:color="auto" w:fill="FFFFFF"/>
        </w:rPr>
        <w:t xml:space="preserve">was </w:t>
      </w:r>
      <w:r w:rsidR="00A03EBF" w:rsidRPr="00936021">
        <w:rPr>
          <w:rFonts w:cstheme="minorHAnsi"/>
          <w:color w:val="000000" w:themeColor="text1"/>
          <w:sz w:val="24"/>
          <w:szCs w:val="24"/>
          <w:shd w:val="clear" w:color="auto" w:fill="FFFFFF"/>
        </w:rPr>
        <w:t>no quick fix</w:t>
      </w:r>
      <w:r w:rsidR="00BC7706" w:rsidRPr="00936021">
        <w:rPr>
          <w:rFonts w:cstheme="minorHAnsi"/>
          <w:color w:val="000000" w:themeColor="text1"/>
          <w:sz w:val="24"/>
          <w:szCs w:val="24"/>
          <w:shd w:val="clear" w:color="auto" w:fill="FFFFFF"/>
        </w:rPr>
        <w:t xml:space="preserve"> when trying to shift from a change in mindset that associate</w:t>
      </w:r>
      <w:r w:rsidR="001548C8" w:rsidRPr="00936021">
        <w:rPr>
          <w:rFonts w:cstheme="minorHAnsi"/>
          <w:color w:val="000000" w:themeColor="text1"/>
          <w:sz w:val="24"/>
          <w:szCs w:val="24"/>
          <w:shd w:val="clear" w:color="auto" w:fill="FFFFFF"/>
        </w:rPr>
        <w:t>d</w:t>
      </w:r>
      <w:r w:rsidR="00BC7706" w:rsidRPr="00936021">
        <w:rPr>
          <w:rFonts w:cstheme="minorHAnsi"/>
          <w:color w:val="000000" w:themeColor="text1"/>
          <w:sz w:val="24"/>
          <w:szCs w:val="24"/>
          <w:shd w:val="clear" w:color="auto" w:fill="FFFFFF"/>
        </w:rPr>
        <w:t xml:space="preserve"> punitive </w:t>
      </w:r>
      <w:r w:rsidR="000C5CC0" w:rsidRPr="00936021">
        <w:rPr>
          <w:rFonts w:cstheme="minorHAnsi"/>
          <w:color w:val="000000" w:themeColor="text1"/>
          <w:sz w:val="24"/>
          <w:szCs w:val="24"/>
          <w:shd w:val="clear" w:color="auto" w:fill="FFFFFF"/>
        </w:rPr>
        <w:t>retribution as a mechanism to addressing adverse occurrences</w:t>
      </w:r>
      <w:r w:rsidR="003E17D4" w:rsidRPr="00936021">
        <w:rPr>
          <w:rFonts w:cstheme="minorHAnsi"/>
          <w:color w:val="000000" w:themeColor="text1"/>
          <w:sz w:val="24"/>
          <w:szCs w:val="24"/>
          <w:shd w:val="clear" w:color="auto" w:fill="FFFFFF"/>
        </w:rPr>
        <w:t>.</w:t>
      </w:r>
      <w:r w:rsidR="004E38D7" w:rsidRPr="00936021">
        <w:rPr>
          <w:rFonts w:cstheme="minorHAnsi"/>
          <w:color w:val="000000" w:themeColor="text1"/>
          <w:sz w:val="24"/>
          <w:szCs w:val="24"/>
          <w:shd w:val="clear" w:color="auto" w:fill="FFFFFF"/>
        </w:rPr>
        <w:t xml:space="preserve"> </w:t>
      </w:r>
      <w:r w:rsidR="005A6B41" w:rsidRPr="00936021">
        <w:rPr>
          <w:rFonts w:cstheme="minorHAnsi"/>
          <w:color w:val="000000" w:themeColor="text1"/>
          <w:sz w:val="24"/>
          <w:szCs w:val="24"/>
          <w:shd w:val="clear" w:color="auto" w:fill="FFFFFF"/>
        </w:rPr>
        <w:t>He point</w:t>
      </w:r>
      <w:r w:rsidR="00DA6CBA" w:rsidRPr="00936021">
        <w:rPr>
          <w:rFonts w:cstheme="minorHAnsi"/>
          <w:color w:val="000000" w:themeColor="text1"/>
          <w:sz w:val="24"/>
          <w:szCs w:val="24"/>
          <w:shd w:val="clear" w:color="auto" w:fill="FFFFFF"/>
        </w:rPr>
        <w:t>ed</w:t>
      </w:r>
      <w:r w:rsidR="005A6B41" w:rsidRPr="00936021">
        <w:rPr>
          <w:rFonts w:cstheme="minorHAnsi"/>
          <w:color w:val="000000" w:themeColor="text1"/>
          <w:sz w:val="24"/>
          <w:szCs w:val="24"/>
          <w:shd w:val="clear" w:color="auto" w:fill="FFFFFF"/>
        </w:rPr>
        <w:t xml:space="preserve"> out that the concept of just culture</w:t>
      </w:r>
      <w:r w:rsidR="008A7410" w:rsidRPr="00936021">
        <w:rPr>
          <w:rFonts w:cstheme="minorHAnsi"/>
          <w:color w:val="000000" w:themeColor="text1"/>
          <w:sz w:val="24"/>
          <w:szCs w:val="24"/>
          <w:shd w:val="clear" w:color="auto" w:fill="FFFFFF"/>
        </w:rPr>
        <w:t xml:space="preserve"> within the IAC</w:t>
      </w:r>
      <w:r w:rsidR="00C67AE2" w:rsidRPr="00936021">
        <w:rPr>
          <w:rFonts w:cstheme="minorHAnsi"/>
          <w:color w:val="000000" w:themeColor="text1"/>
          <w:sz w:val="24"/>
          <w:szCs w:val="24"/>
          <w:shd w:val="clear" w:color="auto" w:fill="FFFFFF"/>
        </w:rPr>
        <w:t xml:space="preserve"> had to be </w:t>
      </w:r>
      <w:r w:rsidR="008A7410" w:rsidRPr="00936021">
        <w:rPr>
          <w:rFonts w:cstheme="minorHAnsi"/>
          <w:color w:val="000000" w:themeColor="text1"/>
          <w:sz w:val="24"/>
          <w:szCs w:val="24"/>
          <w:shd w:val="clear" w:color="auto" w:fill="FFFFFF"/>
        </w:rPr>
        <w:t>“</w:t>
      </w:r>
      <w:r w:rsidR="00B87E0F" w:rsidRPr="00936021">
        <w:rPr>
          <w:rFonts w:cstheme="minorHAnsi"/>
          <w:color w:val="000000" w:themeColor="text1"/>
          <w:sz w:val="24"/>
          <w:szCs w:val="24"/>
          <w:shd w:val="clear" w:color="auto" w:fill="FFFFFF"/>
        </w:rPr>
        <w:t>fostered, protected</w:t>
      </w:r>
      <w:r w:rsidR="008A7410" w:rsidRPr="00936021">
        <w:rPr>
          <w:rFonts w:cstheme="minorHAnsi"/>
          <w:color w:val="000000" w:themeColor="text1"/>
          <w:sz w:val="24"/>
          <w:szCs w:val="24"/>
          <w:shd w:val="clear" w:color="auto" w:fill="FFFFFF"/>
        </w:rPr>
        <w:t>”</w:t>
      </w:r>
      <w:r w:rsidR="00B87E0F"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144BFD" w:rsidRPr="00936021">
        <w:rPr>
          <w:rFonts w:cstheme="minorHAnsi"/>
          <w:color w:val="000000" w:themeColor="text1"/>
          <w:sz w:val="24"/>
          <w:szCs w:val="24"/>
          <w:shd w:val="clear" w:color="auto" w:fill="FFFFFF"/>
        </w:rPr>
        <w:t>and took ten years to establish</w:t>
      </w:r>
      <w:r w:rsidR="00C24DD2" w:rsidRPr="00936021">
        <w:rPr>
          <w:rFonts w:cstheme="minorHAnsi"/>
          <w:color w:val="000000" w:themeColor="text1"/>
          <w:sz w:val="24"/>
          <w:szCs w:val="24"/>
          <w:shd w:val="clear" w:color="auto" w:fill="FFFFFF"/>
        </w:rPr>
        <w:t>.</w:t>
      </w:r>
      <w:r w:rsidR="00B357DF" w:rsidRPr="00936021">
        <w:rPr>
          <w:rFonts w:cstheme="minorHAnsi"/>
          <w:color w:val="000000" w:themeColor="text1"/>
          <w:sz w:val="24"/>
          <w:szCs w:val="24"/>
          <w:shd w:val="clear" w:color="auto" w:fill="FFFFFF"/>
        </w:rPr>
        <w:t xml:space="preserve"> </w:t>
      </w:r>
      <w:r w:rsidR="00986C89" w:rsidRPr="00936021">
        <w:rPr>
          <w:rFonts w:cstheme="minorHAnsi"/>
          <w:color w:val="000000" w:themeColor="text1"/>
          <w:sz w:val="24"/>
          <w:szCs w:val="24"/>
          <w:shd w:val="clear" w:color="auto" w:fill="FFFFFF"/>
        </w:rPr>
        <w:t>However, h</w:t>
      </w:r>
      <w:r w:rsidR="00D85DCA" w:rsidRPr="00936021">
        <w:rPr>
          <w:rFonts w:cstheme="minorHAnsi"/>
          <w:color w:val="000000" w:themeColor="text1"/>
          <w:sz w:val="24"/>
          <w:szCs w:val="24"/>
          <w:shd w:val="clear" w:color="auto" w:fill="FFFFFF"/>
        </w:rPr>
        <w:t xml:space="preserve">e went on </w:t>
      </w:r>
      <w:r w:rsidR="00986C89" w:rsidRPr="00936021">
        <w:rPr>
          <w:rFonts w:cstheme="minorHAnsi"/>
          <w:color w:val="000000" w:themeColor="text1"/>
          <w:sz w:val="24"/>
          <w:szCs w:val="24"/>
          <w:shd w:val="clear" w:color="auto" w:fill="FFFFFF"/>
        </w:rPr>
        <w:t xml:space="preserve">to highlight the vulnerability of maintaining </w:t>
      </w:r>
      <w:r w:rsidR="00F76924" w:rsidRPr="00936021">
        <w:rPr>
          <w:rFonts w:cstheme="minorHAnsi"/>
          <w:color w:val="000000" w:themeColor="text1"/>
          <w:sz w:val="24"/>
          <w:szCs w:val="24"/>
          <w:shd w:val="clear" w:color="auto" w:fill="FFFFFF"/>
        </w:rPr>
        <w:t xml:space="preserve">just culture, </w:t>
      </w:r>
      <w:r w:rsidR="006F10DF" w:rsidRPr="00936021">
        <w:rPr>
          <w:rFonts w:cstheme="minorHAnsi"/>
          <w:color w:val="000000" w:themeColor="text1"/>
          <w:sz w:val="24"/>
          <w:szCs w:val="24"/>
          <w:shd w:val="clear" w:color="auto" w:fill="FFFFFF"/>
        </w:rPr>
        <w:t>observing that “others would argue it’s still in development”.</w:t>
      </w:r>
      <w:r w:rsidR="004F516B" w:rsidRPr="00936021">
        <w:rPr>
          <w:rFonts w:cstheme="minorHAnsi"/>
          <w:color w:val="000000" w:themeColor="text1"/>
          <w:sz w:val="24"/>
          <w:szCs w:val="24"/>
          <w:shd w:val="clear" w:color="auto" w:fill="FFFFFF"/>
        </w:rPr>
        <w:t xml:space="preserve"> </w:t>
      </w:r>
      <w:r w:rsidR="00CC5F1F" w:rsidRPr="00936021">
        <w:rPr>
          <w:rFonts w:cstheme="minorHAnsi"/>
          <w:color w:val="000000" w:themeColor="text1"/>
          <w:sz w:val="24"/>
          <w:szCs w:val="24"/>
          <w:shd w:val="clear" w:color="auto" w:fill="FFFFFF"/>
        </w:rPr>
        <w:t xml:space="preserve">The literature </w:t>
      </w:r>
      <w:r w:rsidR="00C81126" w:rsidRPr="00936021">
        <w:rPr>
          <w:rFonts w:cstheme="minorHAnsi"/>
          <w:color w:val="000000" w:themeColor="text1"/>
          <w:sz w:val="24"/>
          <w:szCs w:val="24"/>
          <w:shd w:val="clear" w:color="auto" w:fill="FFFFFF"/>
        </w:rPr>
        <w:t xml:space="preserve">has revealed that </w:t>
      </w:r>
      <w:r w:rsidR="0076794A" w:rsidRPr="00936021">
        <w:rPr>
          <w:rFonts w:cstheme="minorHAnsi"/>
          <w:color w:val="000000" w:themeColor="text1"/>
          <w:sz w:val="24"/>
          <w:szCs w:val="24"/>
          <w:shd w:val="clear" w:color="auto" w:fill="FFFFFF"/>
        </w:rPr>
        <w:t xml:space="preserve">leadership assume the responsibility </w:t>
      </w:r>
      <w:r w:rsidR="00080A93" w:rsidRPr="00936021">
        <w:rPr>
          <w:rFonts w:cstheme="minorHAnsi"/>
          <w:color w:val="000000" w:themeColor="text1"/>
          <w:sz w:val="24"/>
          <w:szCs w:val="24"/>
          <w:shd w:val="clear" w:color="auto" w:fill="FFFFFF"/>
        </w:rPr>
        <w:t xml:space="preserve">for </w:t>
      </w:r>
      <w:r w:rsidR="00CD3790" w:rsidRPr="00936021">
        <w:rPr>
          <w:rFonts w:cstheme="minorHAnsi"/>
          <w:color w:val="000000" w:themeColor="text1"/>
          <w:sz w:val="24"/>
          <w:szCs w:val="24"/>
          <w:shd w:val="clear" w:color="auto" w:fill="FFFFFF"/>
        </w:rPr>
        <w:t xml:space="preserve">fostering and </w:t>
      </w:r>
      <w:r w:rsidR="00390450" w:rsidRPr="00936021">
        <w:rPr>
          <w:rFonts w:cstheme="minorHAnsi"/>
          <w:color w:val="000000" w:themeColor="text1"/>
          <w:sz w:val="24"/>
          <w:szCs w:val="24"/>
          <w:shd w:val="clear" w:color="auto" w:fill="FFFFFF"/>
        </w:rPr>
        <w:t>protecting a culture of accountability</w:t>
      </w:r>
      <w:r w:rsidR="00B82BFF" w:rsidRPr="00936021">
        <w:rPr>
          <w:rFonts w:cstheme="minorHAnsi"/>
          <w:color w:val="000000" w:themeColor="text1"/>
          <w:sz w:val="24"/>
          <w:szCs w:val="24"/>
        </w:rPr>
        <w:t xml:space="preserve"> (</w:t>
      </w:r>
      <w:proofErr w:type="spellStart"/>
      <w:r w:rsidR="00B82BFF" w:rsidRPr="00936021">
        <w:rPr>
          <w:rFonts w:cstheme="minorHAnsi"/>
          <w:color w:val="000000" w:themeColor="text1"/>
          <w:sz w:val="24"/>
          <w:szCs w:val="24"/>
          <w:shd w:val="clear" w:color="auto" w:fill="FFFFFF"/>
        </w:rPr>
        <w:t>Tredgold</w:t>
      </w:r>
      <w:proofErr w:type="spellEnd"/>
      <w:r w:rsidR="00B82BFF" w:rsidRPr="00936021">
        <w:rPr>
          <w:rFonts w:cstheme="minorHAnsi"/>
          <w:color w:val="000000" w:themeColor="text1"/>
          <w:sz w:val="24"/>
          <w:szCs w:val="24"/>
          <w:shd w:val="clear" w:color="auto" w:fill="FFFFFF"/>
        </w:rPr>
        <w:t>, 2017)</w:t>
      </w:r>
      <w:r w:rsidR="00390450" w:rsidRPr="00936021">
        <w:rPr>
          <w:rFonts w:cstheme="minorHAnsi"/>
          <w:color w:val="000000" w:themeColor="text1"/>
          <w:sz w:val="24"/>
          <w:szCs w:val="24"/>
          <w:shd w:val="clear" w:color="auto" w:fill="FFFFFF"/>
        </w:rPr>
        <w:t>.</w:t>
      </w:r>
      <w:r w:rsidR="004F516B" w:rsidRPr="00936021">
        <w:rPr>
          <w:rFonts w:cstheme="minorHAnsi"/>
          <w:color w:val="000000" w:themeColor="text1"/>
          <w:sz w:val="24"/>
          <w:szCs w:val="24"/>
          <w:shd w:val="clear" w:color="auto" w:fill="FFFFFF"/>
        </w:rPr>
        <w:t xml:space="preserve"> </w:t>
      </w:r>
      <w:r w:rsidR="00F21051" w:rsidRPr="00936021">
        <w:rPr>
          <w:rFonts w:cstheme="minorHAnsi"/>
          <w:color w:val="000000" w:themeColor="text1"/>
          <w:sz w:val="24"/>
          <w:szCs w:val="24"/>
          <w:shd w:val="clear" w:color="auto" w:fill="FFFFFF"/>
        </w:rPr>
        <w:t xml:space="preserve">Both </w:t>
      </w:r>
      <w:r w:rsidR="00375BBE" w:rsidRPr="00936021">
        <w:rPr>
          <w:rFonts w:cstheme="minorHAnsi"/>
          <w:color w:val="000000" w:themeColor="text1"/>
          <w:sz w:val="24"/>
          <w:szCs w:val="24"/>
          <w:shd w:val="clear" w:color="auto" w:fill="FFFFFF"/>
        </w:rPr>
        <w:t xml:space="preserve">DF </w:t>
      </w:r>
      <w:r w:rsidR="00F21051" w:rsidRPr="00936021">
        <w:rPr>
          <w:rFonts w:cstheme="minorHAnsi"/>
          <w:color w:val="000000" w:themeColor="text1"/>
          <w:sz w:val="24"/>
          <w:szCs w:val="24"/>
          <w:shd w:val="clear" w:color="auto" w:fill="FFFFFF"/>
        </w:rPr>
        <w:t xml:space="preserve">DCOS </w:t>
      </w:r>
      <w:r w:rsidR="00976A2A" w:rsidRPr="00936021">
        <w:rPr>
          <w:rFonts w:cstheme="minorHAnsi"/>
          <w:color w:val="000000" w:themeColor="text1"/>
          <w:sz w:val="24"/>
          <w:szCs w:val="24"/>
          <w:shd w:val="clear" w:color="auto" w:fill="FFFFFF"/>
        </w:rPr>
        <w:t>(</w:t>
      </w:r>
      <w:proofErr w:type="spellStart"/>
      <w:r w:rsidR="00F21051" w:rsidRPr="00936021">
        <w:rPr>
          <w:rFonts w:cstheme="minorHAnsi"/>
          <w:color w:val="000000" w:themeColor="text1"/>
          <w:sz w:val="24"/>
          <w:szCs w:val="24"/>
          <w:shd w:val="clear" w:color="auto" w:fill="FFFFFF"/>
        </w:rPr>
        <w:t>Sp</w:t>
      </w:r>
      <w:proofErr w:type="spellEnd"/>
      <w:r w:rsidR="00976A2A" w:rsidRPr="00936021">
        <w:rPr>
          <w:rFonts w:cstheme="minorHAnsi"/>
          <w:color w:val="000000" w:themeColor="text1"/>
          <w:sz w:val="24"/>
          <w:szCs w:val="24"/>
          <w:shd w:val="clear" w:color="auto" w:fill="FFFFFF"/>
        </w:rPr>
        <w:t>)</w:t>
      </w:r>
      <w:r w:rsidR="00F21051" w:rsidRPr="00936021">
        <w:rPr>
          <w:rFonts w:cstheme="minorHAnsi"/>
          <w:color w:val="000000" w:themeColor="text1"/>
          <w:sz w:val="24"/>
          <w:szCs w:val="24"/>
          <w:shd w:val="clear" w:color="auto" w:fill="FFFFFF"/>
        </w:rPr>
        <w:t xml:space="preserve"> and Kiely </w:t>
      </w:r>
      <w:r w:rsidR="008C50F8" w:rsidRPr="00936021">
        <w:rPr>
          <w:rFonts w:cstheme="minorHAnsi"/>
          <w:color w:val="000000" w:themeColor="text1"/>
          <w:sz w:val="24"/>
          <w:szCs w:val="24"/>
          <w:shd w:val="clear" w:color="auto" w:fill="FFFFFF"/>
        </w:rPr>
        <w:t xml:space="preserve">affirmed this position of responsibility. </w:t>
      </w:r>
      <w:r w:rsidR="00C11D7E" w:rsidRPr="00936021">
        <w:rPr>
          <w:rFonts w:cstheme="minorHAnsi"/>
          <w:color w:val="000000" w:themeColor="text1"/>
          <w:sz w:val="24"/>
          <w:szCs w:val="24"/>
          <w:shd w:val="clear" w:color="auto" w:fill="FFFFFF"/>
        </w:rPr>
        <w:t xml:space="preserve">Kiely </w:t>
      </w:r>
      <w:r w:rsidR="006C6FD0" w:rsidRPr="00936021">
        <w:rPr>
          <w:rFonts w:cstheme="minorHAnsi"/>
          <w:color w:val="000000" w:themeColor="text1"/>
          <w:sz w:val="24"/>
          <w:szCs w:val="24"/>
          <w:shd w:val="clear" w:color="auto" w:fill="FFFFFF"/>
        </w:rPr>
        <w:t xml:space="preserve">contended that, </w:t>
      </w:r>
      <w:r w:rsidR="001D0B24" w:rsidRPr="00936021">
        <w:rPr>
          <w:rFonts w:cstheme="minorHAnsi"/>
          <w:color w:val="000000" w:themeColor="text1"/>
          <w:sz w:val="24"/>
          <w:szCs w:val="24"/>
          <w:shd w:val="clear" w:color="auto" w:fill="FFFFFF"/>
        </w:rPr>
        <w:t>change would only occur if</w:t>
      </w:r>
      <w:r w:rsidR="00DD31AF" w:rsidRPr="00936021">
        <w:rPr>
          <w:rFonts w:cstheme="minorHAnsi"/>
          <w:color w:val="000000" w:themeColor="text1"/>
          <w:sz w:val="24"/>
          <w:szCs w:val="24"/>
          <w:shd w:val="clear" w:color="auto" w:fill="FFFFFF"/>
        </w:rPr>
        <w:t xml:space="preserve"> there was acknowledgement from strategic leadership that </w:t>
      </w:r>
      <w:r w:rsidR="000126BF" w:rsidRPr="00936021">
        <w:rPr>
          <w:rFonts w:cstheme="minorHAnsi"/>
          <w:color w:val="000000" w:themeColor="text1"/>
          <w:sz w:val="24"/>
          <w:szCs w:val="24"/>
          <w:shd w:val="clear" w:color="auto" w:fill="FFFFFF"/>
        </w:rPr>
        <w:t>honest mistakes happen.</w:t>
      </w:r>
      <w:r w:rsidR="004F516B" w:rsidRPr="00936021">
        <w:rPr>
          <w:rFonts w:cstheme="minorHAnsi"/>
          <w:color w:val="000000" w:themeColor="text1"/>
          <w:sz w:val="24"/>
          <w:szCs w:val="24"/>
          <w:shd w:val="clear" w:color="auto" w:fill="FFFFFF"/>
        </w:rPr>
        <w:t xml:space="preserve"> </w:t>
      </w:r>
      <w:r w:rsidR="00502097" w:rsidRPr="00936021">
        <w:rPr>
          <w:rFonts w:cstheme="minorHAnsi"/>
          <w:color w:val="000000" w:themeColor="text1"/>
          <w:sz w:val="24"/>
          <w:szCs w:val="24"/>
          <w:shd w:val="clear" w:color="auto" w:fill="FFFFFF"/>
        </w:rPr>
        <w:t>He</w:t>
      </w:r>
      <w:r w:rsidR="00BA55B7" w:rsidRPr="00936021">
        <w:rPr>
          <w:rFonts w:cstheme="minorHAnsi"/>
          <w:color w:val="000000" w:themeColor="text1"/>
          <w:sz w:val="24"/>
          <w:szCs w:val="24"/>
          <w:shd w:val="clear" w:color="auto" w:fill="FFFFFF"/>
        </w:rPr>
        <w:t xml:space="preserve"> </w:t>
      </w:r>
      <w:r w:rsidR="00623FCA" w:rsidRPr="00936021">
        <w:rPr>
          <w:rFonts w:cstheme="minorHAnsi"/>
          <w:color w:val="000000" w:themeColor="text1"/>
          <w:sz w:val="24"/>
          <w:szCs w:val="24"/>
          <w:shd w:val="clear" w:color="auto" w:fill="FFFFFF"/>
        </w:rPr>
        <w:t>acknowledged</w:t>
      </w:r>
      <w:r w:rsidR="005C381C" w:rsidRPr="00936021">
        <w:rPr>
          <w:rFonts w:cstheme="minorHAnsi"/>
          <w:color w:val="000000" w:themeColor="text1"/>
          <w:sz w:val="24"/>
          <w:szCs w:val="24"/>
          <w:shd w:val="clear" w:color="auto" w:fill="FFFFFF"/>
        </w:rPr>
        <w:t xml:space="preserve"> that </w:t>
      </w:r>
      <w:r w:rsidR="00623FCA" w:rsidRPr="00936021">
        <w:rPr>
          <w:rFonts w:cstheme="minorHAnsi"/>
          <w:color w:val="000000" w:themeColor="text1"/>
          <w:sz w:val="24"/>
          <w:szCs w:val="24"/>
          <w:shd w:val="clear" w:color="auto" w:fill="FFFFFF"/>
        </w:rPr>
        <w:t xml:space="preserve">there was a requirement for </w:t>
      </w:r>
      <w:r w:rsidR="009B4C00" w:rsidRPr="00936021">
        <w:rPr>
          <w:rFonts w:cstheme="minorHAnsi"/>
          <w:color w:val="000000" w:themeColor="text1"/>
          <w:sz w:val="24"/>
          <w:szCs w:val="24"/>
          <w:shd w:val="clear" w:color="auto" w:fill="FFFFFF"/>
        </w:rPr>
        <w:t>s</w:t>
      </w:r>
      <w:r w:rsidR="00F53CFB" w:rsidRPr="00936021">
        <w:rPr>
          <w:rFonts w:cstheme="minorHAnsi"/>
          <w:color w:val="000000" w:themeColor="text1"/>
          <w:sz w:val="24"/>
          <w:szCs w:val="24"/>
          <w:shd w:val="clear" w:color="auto" w:fill="FFFFFF"/>
        </w:rPr>
        <w:t xml:space="preserve">trategic focus </w:t>
      </w:r>
      <w:r w:rsidR="00623FCA" w:rsidRPr="00936021">
        <w:rPr>
          <w:rFonts w:cstheme="minorHAnsi"/>
          <w:color w:val="000000" w:themeColor="text1"/>
          <w:sz w:val="24"/>
          <w:szCs w:val="24"/>
          <w:shd w:val="clear" w:color="auto" w:fill="FFFFFF"/>
        </w:rPr>
        <w:t>to</w:t>
      </w:r>
      <w:r w:rsidR="00F53CFB" w:rsidRPr="00936021">
        <w:rPr>
          <w:rFonts w:cstheme="minorHAnsi"/>
          <w:color w:val="000000" w:themeColor="text1"/>
          <w:sz w:val="24"/>
          <w:szCs w:val="24"/>
          <w:shd w:val="clear" w:color="auto" w:fill="FFFFFF"/>
        </w:rPr>
        <w:t xml:space="preserve"> be fixed on </w:t>
      </w:r>
      <w:r w:rsidR="002D7B76" w:rsidRPr="00936021">
        <w:rPr>
          <w:rFonts w:cstheme="minorHAnsi"/>
          <w:color w:val="000000" w:themeColor="text1"/>
          <w:sz w:val="24"/>
          <w:szCs w:val="24"/>
          <w:shd w:val="clear" w:color="auto" w:fill="FFFFFF"/>
        </w:rPr>
        <w:t>“up and out”</w:t>
      </w:r>
      <w:r w:rsidR="0033208A" w:rsidRPr="00936021">
        <w:rPr>
          <w:rFonts w:cstheme="minorHAnsi"/>
          <w:color w:val="000000" w:themeColor="text1"/>
          <w:sz w:val="24"/>
          <w:szCs w:val="24"/>
          <w:shd w:val="clear" w:color="auto" w:fill="FFFFFF"/>
        </w:rPr>
        <w:t xml:space="preserve"> and how the DF is publicly perceived.</w:t>
      </w:r>
      <w:r w:rsidR="003226CB" w:rsidRPr="00936021">
        <w:rPr>
          <w:rFonts w:cstheme="minorHAnsi"/>
          <w:color w:val="000000" w:themeColor="text1"/>
          <w:sz w:val="24"/>
          <w:szCs w:val="24"/>
          <w:shd w:val="clear" w:color="auto" w:fill="FFFFFF"/>
        </w:rPr>
        <w:t xml:space="preserve"> </w:t>
      </w:r>
      <w:r w:rsidR="00375BBE" w:rsidRPr="00936021">
        <w:rPr>
          <w:rFonts w:cstheme="minorHAnsi"/>
          <w:color w:val="000000" w:themeColor="text1"/>
          <w:sz w:val="24"/>
          <w:szCs w:val="24"/>
          <w:shd w:val="clear" w:color="auto" w:fill="FFFFFF"/>
        </w:rPr>
        <w:t xml:space="preserve">DF </w:t>
      </w:r>
      <w:r w:rsidR="00440D22" w:rsidRPr="00936021">
        <w:rPr>
          <w:rFonts w:cstheme="minorHAnsi"/>
          <w:color w:val="000000" w:themeColor="text1"/>
          <w:sz w:val="24"/>
          <w:szCs w:val="24"/>
          <w:shd w:val="clear" w:color="auto" w:fill="FFFFFF"/>
        </w:rPr>
        <w:t xml:space="preserve">DCOS </w:t>
      </w:r>
      <w:r w:rsidR="00976A2A" w:rsidRPr="00936021">
        <w:rPr>
          <w:rFonts w:cstheme="minorHAnsi"/>
          <w:color w:val="000000" w:themeColor="text1"/>
          <w:sz w:val="24"/>
          <w:szCs w:val="24"/>
          <w:shd w:val="clear" w:color="auto" w:fill="FFFFFF"/>
        </w:rPr>
        <w:t>(</w:t>
      </w:r>
      <w:proofErr w:type="spellStart"/>
      <w:r w:rsidR="00440D22" w:rsidRPr="00936021">
        <w:rPr>
          <w:rFonts w:cstheme="minorHAnsi"/>
          <w:color w:val="000000" w:themeColor="text1"/>
          <w:sz w:val="24"/>
          <w:szCs w:val="24"/>
          <w:shd w:val="clear" w:color="auto" w:fill="FFFFFF"/>
        </w:rPr>
        <w:t>Sp</w:t>
      </w:r>
      <w:proofErr w:type="spellEnd"/>
      <w:r w:rsidR="00976A2A" w:rsidRPr="00936021">
        <w:rPr>
          <w:rFonts w:cstheme="minorHAnsi"/>
          <w:color w:val="000000" w:themeColor="text1"/>
          <w:sz w:val="24"/>
          <w:szCs w:val="24"/>
          <w:shd w:val="clear" w:color="auto" w:fill="FFFFFF"/>
        </w:rPr>
        <w:t>)</w:t>
      </w:r>
      <w:r w:rsidR="00440D22" w:rsidRPr="00936021">
        <w:rPr>
          <w:rFonts w:cstheme="minorHAnsi"/>
          <w:color w:val="000000" w:themeColor="text1"/>
          <w:sz w:val="24"/>
          <w:szCs w:val="24"/>
          <w:shd w:val="clear" w:color="auto" w:fill="FFFFFF"/>
        </w:rPr>
        <w:t xml:space="preserve"> confirmed this perception</w:t>
      </w:r>
      <w:r w:rsidR="00BA55B7" w:rsidRPr="00936021">
        <w:rPr>
          <w:rFonts w:cstheme="minorHAnsi"/>
          <w:color w:val="000000" w:themeColor="text1"/>
          <w:sz w:val="24"/>
          <w:szCs w:val="24"/>
          <w:shd w:val="clear" w:color="auto" w:fill="FFFFFF"/>
        </w:rPr>
        <w:t xml:space="preserve"> </w:t>
      </w:r>
      <w:r w:rsidR="00440D22" w:rsidRPr="00936021">
        <w:rPr>
          <w:rFonts w:cstheme="minorHAnsi"/>
          <w:color w:val="000000" w:themeColor="text1"/>
          <w:sz w:val="24"/>
          <w:szCs w:val="24"/>
          <w:shd w:val="clear" w:color="auto" w:fill="FFFFFF"/>
        </w:rPr>
        <w:t>by adding “i</w:t>
      </w:r>
      <w:r w:rsidR="00CD0D89" w:rsidRPr="00936021">
        <w:rPr>
          <w:rFonts w:cstheme="minorHAnsi"/>
          <w:color w:val="000000" w:themeColor="text1"/>
          <w:sz w:val="24"/>
          <w:szCs w:val="24"/>
          <w:shd w:val="clear" w:color="auto" w:fill="FFFFFF"/>
        </w:rPr>
        <w:t>f just culture is strong in an organi</w:t>
      </w:r>
      <w:r w:rsidR="00463CC5" w:rsidRPr="00936021">
        <w:rPr>
          <w:rFonts w:cstheme="minorHAnsi"/>
          <w:color w:val="000000" w:themeColor="text1"/>
          <w:sz w:val="24"/>
          <w:szCs w:val="24"/>
          <w:shd w:val="clear" w:color="auto" w:fill="FFFFFF"/>
        </w:rPr>
        <w:t>s</w:t>
      </w:r>
      <w:r w:rsidR="00CD0D89" w:rsidRPr="00936021">
        <w:rPr>
          <w:rFonts w:cstheme="minorHAnsi"/>
          <w:color w:val="000000" w:themeColor="text1"/>
          <w:sz w:val="24"/>
          <w:szCs w:val="24"/>
          <w:shd w:val="clear" w:color="auto" w:fill="FFFFFF"/>
        </w:rPr>
        <w:t>ation, there is a much lower reputational risk</w:t>
      </w:r>
      <w:r w:rsidR="00440D22" w:rsidRPr="00936021">
        <w:rPr>
          <w:rFonts w:cstheme="minorHAnsi"/>
          <w:color w:val="000000" w:themeColor="text1"/>
          <w:sz w:val="24"/>
          <w:szCs w:val="24"/>
          <w:shd w:val="clear" w:color="auto" w:fill="FFFFFF"/>
        </w:rPr>
        <w:t>”</w:t>
      </w:r>
      <w:r w:rsidR="00CD0D89"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E40A19" w:rsidRPr="00936021">
        <w:rPr>
          <w:rFonts w:cstheme="minorHAnsi"/>
          <w:color w:val="000000" w:themeColor="text1"/>
          <w:sz w:val="24"/>
          <w:szCs w:val="24"/>
          <w:shd w:val="clear" w:color="auto" w:fill="FFFFFF"/>
        </w:rPr>
        <w:t xml:space="preserve"> </w:t>
      </w:r>
    </w:p>
    <w:p w14:paraId="1B858B43" w14:textId="77777777" w:rsidR="00F444F2" w:rsidRPr="00936021" w:rsidRDefault="00F444F2" w:rsidP="00936021">
      <w:pPr>
        <w:spacing w:after="0" w:line="240" w:lineRule="auto"/>
        <w:jc w:val="both"/>
        <w:rPr>
          <w:rFonts w:cstheme="minorHAnsi"/>
          <w:color w:val="000000" w:themeColor="text1"/>
          <w:sz w:val="24"/>
          <w:szCs w:val="24"/>
          <w:shd w:val="clear" w:color="auto" w:fill="FFFFFF"/>
        </w:rPr>
      </w:pPr>
    </w:p>
    <w:p w14:paraId="02AF46D7" w14:textId="75540EF1" w:rsidR="006E30DA" w:rsidRPr="00936021" w:rsidRDefault="00FB3CBB" w:rsidP="00F444F2">
      <w:pPr>
        <w:spacing w:after="0" w:line="240" w:lineRule="auto"/>
        <w:ind w:firstLine="698"/>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On the topic of </w:t>
      </w:r>
      <w:r w:rsidR="005F2C3C" w:rsidRPr="00936021">
        <w:rPr>
          <w:rFonts w:cstheme="minorHAnsi"/>
          <w:color w:val="000000" w:themeColor="text1"/>
          <w:sz w:val="24"/>
          <w:szCs w:val="24"/>
          <w:shd w:val="clear" w:color="auto" w:fill="FFFFFF"/>
        </w:rPr>
        <w:t>blame Kiely asserts</w:t>
      </w:r>
      <w:r w:rsidR="00907D92" w:rsidRPr="00936021">
        <w:rPr>
          <w:rFonts w:cstheme="minorHAnsi"/>
          <w:color w:val="000000" w:themeColor="text1"/>
          <w:sz w:val="24"/>
          <w:szCs w:val="24"/>
          <w:shd w:val="clear" w:color="auto" w:fill="FFFFFF"/>
        </w:rPr>
        <w:t xml:space="preserve"> that, </w:t>
      </w:r>
      <w:r w:rsidR="00BC3F1A" w:rsidRPr="00936021">
        <w:rPr>
          <w:rFonts w:cstheme="minorHAnsi"/>
          <w:color w:val="000000" w:themeColor="text1"/>
          <w:sz w:val="24"/>
          <w:szCs w:val="24"/>
          <w:shd w:val="clear" w:color="auto" w:fill="FFFFFF"/>
        </w:rPr>
        <w:t xml:space="preserve">if retributive justice was </w:t>
      </w:r>
      <w:r w:rsidR="00324DA3" w:rsidRPr="00936021">
        <w:rPr>
          <w:rFonts w:cstheme="minorHAnsi"/>
          <w:color w:val="000000" w:themeColor="text1"/>
          <w:sz w:val="24"/>
          <w:szCs w:val="24"/>
          <w:shd w:val="clear" w:color="auto" w:fill="FFFFFF"/>
        </w:rPr>
        <w:t xml:space="preserve">linked with affirmative action to appeasing the public then </w:t>
      </w:r>
      <w:r w:rsidR="00107225" w:rsidRPr="00936021">
        <w:rPr>
          <w:rFonts w:cstheme="minorHAnsi"/>
          <w:color w:val="000000" w:themeColor="text1"/>
          <w:sz w:val="24"/>
          <w:szCs w:val="24"/>
          <w:shd w:val="clear" w:color="auto" w:fill="FFFFFF"/>
        </w:rPr>
        <w:t>from a leadership perspective it would be</w:t>
      </w:r>
      <w:r w:rsidR="002D05FF" w:rsidRPr="00936021">
        <w:rPr>
          <w:rFonts w:cstheme="minorHAnsi"/>
          <w:color w:val="000000" w:themeColor="text1"/>
          <w:sz w:val="24"/>
          <w:szCs w:val="24"/>
          <w:shd w:val="clear" w:color="auto" w:fill="FFFFFF"/>
        </w:rPr>
        <w:t xml:space="preserve"> a challenge </w:t>
      </w:r>
      <w:r w:rsidR="004D4C84" w:rsidRPr="00936021">
        <w:rPr>
          <w:rFonts w:cstheme="minorHAnsi"/>
          <w:color w:val="000000" w:themeColor="text1"/>
          <w:sz w:val="24"/>
          <w:szCs w:val="24"/>
          <w:shd w:val="clear" w:color="auto" w:fill="FFFFFF"/>
        </w:rPr>
        <w:t xml:space="preserve">to </w:t>
      </w:r>
      <w:r w:rsidR="00B923DA" w:rsidRPr="00936021">
        <w:rPr>
          <w:rFonts w:cstheme="minorHAnsi"/>
          <w:color w:val="000000" w:themeColor="text1"/>
          <w:sz w:val="24"/>
          <w:szCs w:val="24"/>
          <w:shd w:val="clear" w:color="auto" w:fill="FFFFFF"/>
        </w:rPr>
        <w:t>promote</w:t>
      </w:r>
      <w:r w:rsidR="004D4C84" w:rsidRPr="00936021">
        <w:rPr>
          <w:rFonts w:cstheme="minorHAnsi"/>
          <w:color w:val="000000" w:themeColor="text1"/>
          <w:sz w:val="24"/>
          <w:szCs w:val="24"/>
          <w:shd w:val="clear" w:color="auto" w:fill="FFFFFF"/>
        </w:rPr>
        <w:t xml:space="preserve"> organisational buy in. Noteworthy,</w:t>
      </w:r>
      <w:r w:rsidR="00BA55B7" w:rsidRPr="00936021">
        <w:rPr>
          <w:rFonts w:cstheme="minorHAnsi"/>
          <w:color w:val="000000" w:themeColor="text1"/>
          <w:sz w:val="24"/>
          <w:szCs w:val="24"/>
          <w:shd w:val="clear" w:color="auto" w:fill="FFFFFF"/>
        </w:rPr>
        <w:t xml:space="preserve"> </w:t>
      </w:r>
      <w:r w:rsidR="0088749B" w:rsidRPr="00936021">
        <w:rPr>
          <w:rFonts w:cstheme="minorHAnsi"/>
          <w:color w:val="000000" w:themeColor="text1"/>
          <w:sz w:val="24"/>
          <w:szCs w:val="24"/>
          <w:shd w:val="clear" w:color="auto" w:fill="FFFFFF"/>
        </w:rPr>
        <w:t xml:space="preserve">DF </w:t>
      </w:r>
      <w:r w:rsidR="00E73C71" w:rsidRPr="00936021">
        <w:rPr>
          <w:rFonts w:cstheme="minorHAnsi"/>
          <w:color w:val="000000" w:themeColor="text1"/>
          <w:sz w:val="24"/>
          <w:szCs w:val="24"/>
          <w:shd w:val="clear" w:color="auto" w:fill="FFFFFF"/>
        </w:rPr>
        <w:t xml:space="preserve">DCOS </w:t>
      </w:r>
      <w:r w:rsidR="00976A2A" w:rsidRPr="00936021">
        <w:rPr>
          <w:rFonts w:cstheme="minorHAnsi"/>
          <w:color w:val="000000" w:themeColor="text1"/>
          <w:sz w:val="24"/>
          <w:szCs w:val="24"/>
          <w:shd w:val="clear" w:color="auto" w:fill="FFFFFF"/>
        </w:rPr>
        <w:t>(</w:t>
      </w:r>
      <w:proofErr w:type="spellStart"/>
      <w:r w:rsidR="00E73C71" w:rsidRPr="00936021">
        <w:rPr>
          <w:rFonts w:cstheme="minorHAnsi"/>
          <w:color w:val="000000" w:themeColor="text1"/>
          <w:sz w:val="24"/>
          <w:szCs w:val="24"/>
          <w:shd w:val="clear" w:color="auto" w:fill="FFFFFF"/>
        </w:rPr>
        <w:t>Sp</w:t>
      </w:r>
      <w:proofErr w:type="spellEnd"/>
      <w:r w:rsidR="00976A2A"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6F15AC" w:rsidRPr="00936021">
        <w:rPr>
          <w:rFonts w:cstheme="minorHAnsi"/>
          <w:color w:val="000000" w:themeColor="text1"/>
          <w:sz w:val="24"/>
          <w:szCs w:val="24"/>
          <w:shd w:val="clear" w:color="auto" w:fill="FFFFFF"/>
        </w:rPr>
        <w:t xml:space="preserve">described the importance of transparency </w:t>
      </w:r>
      <w:r w:rsidR="007E120C" w:rsidRPr="00936021">
        <w:rPr>
          <w:rFonts w:cstheme="minorHAnsi"/>
          <w:color w:val="000000" w:themeColor="text1"/>
          <w:sz w:val="24"/>
          <w:szCs w:val="24"/>
          <w:shd w:val="clear" w:color="auto" w:fill="FFFFFF"/>
        </w:rPr>
        <w:t xml:space="preserve">and </w:t>
      </w:r>
      <w:r w:rsidR="003D1F4C" w:rsidRPr="00936021">
        <w:rPr>
          <w:rFonts w:cstheme="minorHAnsi"/>
          <w:color w:val="000000" w:themeColor="text1"/>
          <w:sz w:val="24"/>
          <w:szCs w:val="24"/>
          <w:shd w:val="clear" w:color="auto" w:fill="FFFFFF"/>
        </w:rPr>
        <w:t>the importance of not automatically associating blame</w:t>
      </w:r>
      <w:r w:rsidR="00287714" w:rsidRPr="00936021">
        <w:rPr>
          <w:rFonts w:cstheme="minorHAnsi"/>
          <w:color w:val="000000" w:themeColor="text1"/>
          <w:sz w:val="24"/>
          <w:szCs w:val="24"/>
          <w:shd w:val="clear" w:color="auto" w:fill="FFFFFF"/>
        </w:rPr>
        <w:t>.</w:t>
      </w:r>
      <w:r w:rsidR="00403399" w:rsidRPr="00936021">
        <w:rPr>
          <w:rFonts w:cstheme="minorHAnsi"/>
          <w:color w:val="000000" w:themeColor="text1"/>
          <w:sz w:val="24"/>
          <w:szCs w:val="24"/>
          <w:shd w:val="clear" w:color="auto" w:fill="FFFFFF"/>
        </w:rPr>
        <w:t xml:space="preserve"> </w:t>
      </w:r>
      <w:r w:rsidR="00A526AF" w:rsidRPr="00936021">
        <w:rPr>
          <w:rFonts w:cstheme="minorHAnsi"/>
          <w:color w:val="000000" w:themeColor="text1"/>
          <w:sz w:val="24"/>
          <w:szCs w:val="24"/>
          <w:shd w:val="clear" w:color="auto" w:fill="FFFFFF"/>
        </w:rPr>
        <w:t xml:space="preserve">Recalling the literature </w:t>
      </w:r>
      <w:r w:rsidR="0090678D" w:rsidRPr="00936021">
        <w:rPr>
          <w:rFonts w:cstheme="minorHAnsi"/>
          <w:color w:val="000000" w:themeColor="text1"/>
          <w:sz w:val="24"/>
          <w:szCs w:val="24"/>
          <w:shd w:val="clear" w:color="auto" w:fill="FFFFFF"/>
        </w:rPr>
        <w:t>explored as part of this research</w:t>
      </w:r>
      <w:r w:rsidR="00774671" w:rsidRPr="00936021">
        <w:rPr>
          <w:rFonts w:cstheme="minorHAnsi"/>
          <w:color w:val="000000" w:themeColor="text1"/>
          <w:sz w:val="24"/>
          <w:szCs w:val="24"/>
          <w:shd w:val="clear" w:color="auto" w:fill="FFFFFF"/>
        </w:rPr>
        <w:t xml:space="preserve">, blame is </w:t>
      </w:r>
      <w:r w:rsidR="00EC0FAD" w:rsidRPr="00936021">
        <w:rPr>
          <w:rFonts w:cstheme="minorHAnsi"/>
          <w:color w:val="000000" w:themeColor="text1"/>
          <w:sz w:val="24"/>
          <w:szCs w:val="24"/>
          <w:shd w:val="clear" w:color="auto" w:fill="FFFFFF"/>
        </w:rPr>
        <w:t xml:space="preserve">associated as </w:t>
      </w:r>
      <w:r w:rsidR="00774671" w:rsidRPr="00936021">
        <w:rPr>
          <w:rFonts w:cstheme="minorHAnsi"/>
          <w:color w:val="000000" w:themeColor="text1"/>
          <w:sz w:val="24"/>
          <w:szCs w:val="24"/>
          <w:shd w:val="clear" w:color="auto" w:fill="FFFFFF"/>
        </w:rPr>
        <w:t>an inhib</w:t>
      </w:r>
      <w:r w:rsidR="00875583" w:rsidRPr="00936021">
        <w:rPr>
          <w:rFonts w:cstheme="minorHAnsi"/>
          <w:color w:val="000000" w:themeColor="text1"/>
          <w:sz w:val="24"/>
          <w:szCs w:val="24"/>
          <w:shd w:val="clear" w:color="auto" w:fill="FFFFFF"/>
        </w:rPr>
        <w:t>itor of</w:t>
      </w:r>
      <w:r w:rsidR="00BA55B7" w:rsidRPr="00936021">
        <w:rPr>
          <w:rFonts w:cstheme="minorHAnsi"/>
          <w:color w:val="000000" w:themeColor="text1"/>
          <w:sz w:val="24"/>
          <w:szCs w:val="24"/>
          <w:shd w:val="clear" w:color="auto" w:fill="FFFFFF"/>
        </w:rPr>
        <w:t xml:space="preserve"> </w:t>
      </w:r>
      <w:r w:rsidR="00875583" w:rsidRPr="00936021">
        <w:rPr>
          <w:rFonts w:cstheme="minorHAnsi"/>
          <w:color w:val="000000" w:themeColor="text1"/>
          <w:sz w:val="24"/>
          <w:szCs w:val="24"/>
          <w:shd w:val="clear" w:color="auto" w:fill="FFFFFF"/>
        </w:rPr>
        <w:t>transparency</w:t>
      </w:r>
      <w:r w:rsidR="00EC0FAD" w:rsidRPr="00936021">
        <w:rPr>
          <w:rFonts w:cstheme="minorHAnsi"/>
          <w:color w:val="000000" w:themeColor="text1"/>
          <w:sz w:val="24"/>
          <w:szCs w:val="24"/>
          <w:shd w:val="clear" w:color="auto" w:fill="FFFFFF"/>
        </w:rPr>
        <w:t xml:space="preserve"> </w:t>
      </w:r>
      <w:r w:rsidR="006371E2" w:rsidRPr="00936021">
        <w:rPr>
          <w:rFonts w:cstheme="minorHAnsi"/>
          <w:color w:val="000000" w:themeColor="text1"/>
          <w:sz w:val="24"/>
          <w:szCs w:val="24"/>
          <w:shd w:val="clear" w:color="auto" w:fill="FFFFFF"/>
        </w:rPr>
        <w:t>(Syed, 2020).</w:t>
      </w:r>
      <w:r w:rsidR="005E75C1" w:rsidRPr="00936021">
        <w:rPr>
          <w:rFonts w:cstheme="minorHAnsi"/>
          <w:color w:val="000000" w:themeColor="text1"/>
          <w:sz w:val="24"/>
          <w:szCs w:val="24"/>
          <w:shd w:val="clear" w:color="auto" w:fill="FFFFFF"/>
        </w:rPr>
        <w:t xml:space="preserve"> </w:t>
      </w:r>
      <w:r w:rsidR="00906478" w:rsidRPr="00936021">
        <w:rPr>
          <w:rFonts w:cstheme="minorHAnsi"/>
          <w:color w:val="000000" w:themeColor="text1"/>
          <w:sz w:val="24"/>
          <w:szCs w:val="24"/>
          <w:shd w:val="clear" w:color="auto" w:fill="FFFFFF"/>
        </w:rPr>
        <w:t xml:space="preserve">Interestingly, </w:t>
      </w:r>
      <w:r w:rsidR="00D40EB9" w:rsidRPr="00936021">
        <w:rPr>
          <w:rFonts w:cstheme="minorHAnsi"/>
          <w:color w:val="000000" w:themeColor="text1"/>
          <w:sz w:val="24"/>
          <w:szCs w:val="24"/>
          <w:shd w:val="clear" w:color="auto" w:fill="FFFFFF"/>
        </w:rPr>
        <w:t>Lt</w:t>
      </w:r>
      <w:r w:rsidR="00264C8F" w:rsidRPr="00936021">
        <w:rPr>
          <w:rFonts w:cstheme="minorHAnsi"/>
          <w:color w:val="000000" w:themeColor="text1"/>
          <w:sz w:val="24"/>
          <w:szCs w:val="24"/>
          <w:shd w:val="clear" w:color="auto" w:fill="FFFFFF"/>
        </w:rPr>
        <w:t xml:space="preserve"> </w:t>
      </w:r>
      <w:r w:rsidR="00D40EB9" w:rsidRPr="00936021">
        <w:rPr>
          <w:rFonts w:cstheme="minorHAnsi"/>
          <w:color w:val="000000" w:themeColor="text1"/>
          <w:sz w:val="24"/>
          <w:szCs w:val="24"/>
          <w:shd w:val="clear" w:color="auto" w:fill="FFFFFF"/>
        </w:rPr>
        <w:t>Col</w:t>
      </w:r>
      <w:r w:rsidR="00264C8F" w:rsidRPr="00936021">
        <w:rPr>
          <w:rFonts w:cstheme="minorHAnsi"/>
          <w:color w:val="000000" w:themeColor="text1"/>
          <w:sz w:val="24"/>
          <w:szCs w:val="24"/>
          <w:shd w:val="clear" w:color="auto" w:fill="FFFFFF"/>
        </w:rPr>
        <w:t>.</w:t>
      </w:r>
      <w:r w:rsidR="004F516B" w:rsidRPr="00936021">
        <w:rPr>
          <w:rFonts w:cstheme="minorHAnsi"/>
          <w:color w:val="000000" w:themeColor="text1"/>
          <w:sz w:val="24"/>
          <w:szCs w:val="24"/>
          <w:shd w:val="clear" w:color="auto" w:fill="FFFFFF"/>
        </w:rPr>
        <w:t xml:space="preserve"> </w:t>
      </w:r>
      <w:r w:rsidR="00D40EB9" w:rsidRPr="00936021">
        <w:rPr>
          <w:rFonts w:cstheme="minorHAnsi"/>
          <w:color w:val="000000" w:themeColor="text1"/>
          <w:sz w:val="24"/>
          <w:szCs w:val="24"/>
          <w:shd w:val="clear" w:color="auto" w:fill="FFFFFF"/>
        </w:rPr>
        <w:t>Bonner</w:t>
      </w:r>
      <w:r w:rsidR="00D0644A" w:rsidRPr="00936021">
        <w:rPr>
          <w:rFonts w:cstheme="minorHAnsi"/>
          <w:color w:val="000000" w:themeColor="text1"/>
          <w:sz w:val="24"/>
          <w:szCs w:val="24"/>
          <w:shd w:val="clear" w:color="auto" w:fill="FFFFFF"/>
        </w:rPr>
        <w:t xml:space="preserve"> revealed that the idea of individuals utilising just </w:t>
      </w:r>
      <w:r w:rsidR="00D0644A" w:rsidRPr="00936021">
        <w:rPr>
          <w:rFonts w:cstheme="minorHAnsi"/>
          <w:color w:val="000000" w:themeColor="text1"/>
          <w:sz w:val="24"/>
          <w:szCs w:val="24"/>
          <w:shd w:val="clear" w:color="auto" w:fill="FFFFFF"/>
        </w:rPr>
        <w:lastRenderedPageBreak/>
        <w:t xml:space="preserve">culture as </w:t>
      </w:r>
      <w:r w:rsidR="00235DBC" w:rsidRPr="00936021">
        <w:rPr>
          <w:rFonts w:cstheme="minorHAnsi"/>
          <w:color w:val="000000" w:themeColor="text1"/>
          <w:sz w:val="24"/>
          <w:szCs w:val="24"/>
          <w:shd w:val="clear" w:color="auto" w:fill="FFFFFF"/>
        </w:rPr>
        <w:t xml:space="preserve">a mechanism to dissociate themselves from accountability was </w:t>
      </w:r>
      <w:r w:rsidR="002E3559" w:rsidRPr="00936021">
        <w:rPr>
          <w:rFonts w:cstheme="minorHAnsi"/>
          <w:color w:val="000000" w:themeColor="text1"/>
          <w:sz w:val="24"/>
          <w:szCs w:val="24"/>
          <w:shd w:val="clear" w:color="auto" w:fill="FFFFFF"/>
        </w:rPr>
        <w:t xml:space="preserve">a concern </w:t>
      </w:r>
      <w:r w:rsidR="00264C8F" w:rsidRPr="00936021">
        <w:rPr>
          <w:rFonts w:cstheme="minorHAnsi"/>
          <w:color w:val="000000" w:themeColor="text1"/>
          <w:sz w:val="24"/>
          <w:szCs w:val="24"/>
          <w:shd w:val="clear" w:color="auto" w:fill="FFFFFF"/>
        </w:rPr>
        <w:t>for</w:t>
      </w:r>
      <w:r w:rsidR="00700132" w:rsidRPr="00936021">
        <w:rPr>
          <w:rFonts w:cstheme="minorHAnsi"/>
          <w:color w:val="000000" w:themeColor="text1"/>
          <w:sz w:val="24"/>
          <w:szCs w:val="24"/>
          <w:shd w:val="clear" w:color="auto" w:fill="FFFFFF"/>
        </w:rPr>
        <w:t xml:space="preserve"> </w:t>
      </w:r>
      <w:r w:rsidR="009C1C29" w:rsidRPr="00936021">
        <w:rPr>
          <w:rFonts w:cstheme="minorHAnsi"/>
          <w:color w:val="000000" w:themeColor="text1"/>
          <w:sz w:val="24"/>
          <w:szCs w:val="24"/>
          <w:shd w:val="clear" w:color="auto" w:fill="FFFFFF"/>
        </w:rPr>
        <w:t>some within the DF</w:t>
      </w:r>
      <w:r w:rsidR="00264C8F" w:rsidRPr="00936021">
        <w:rPr>
          <w:rFonts w:cstheme="minorHAnsi"/>
          <w:color w:val="000000" w:themeColor="text1"/>
          <w:sz w:val="24"/>
          <w:szCs w:val="24"/>
          <w:shd w:val="clear" w:color="auto" w:fill="FFFFFF"/>
        </w:rPr>
        <w:t>.</w:t>
      </w:r>
      <w:r w:rsidR="00DF448C" w:rsidRPr="00936021">
        <w:rPr>
          <w:rFonts w:cstheme="minorHAnsi"/>
          <w:color w:val="000000" w:themeColor="text1"/>
          <w:sz w:val="24"/>
          <w:szCs w:val="24"/>
          <w:shd w:val="clear" w:color="auto" w:fill="FFFFFF"/>
        </w:rPr>
        <w:t xml:space="preserve"> </w:t>
      </w:r>
      <w:r w:rsidR="006E3DC6" w:rsidRPr="00936021">
        <w:rPr>
          <w:rFonts w:cstheme="minorHAnsi"/>
          <w:color w:val="000000" w:themeColor="text1"/>
          <w:sz w:val="24"/>
          <w:szCs w:val="24"/>
          <w:shd w:val="clear" w:color="auto" w:fill="FFFFFF"/>
        </w:rPr>
        <w:t>Subsequently, a</w:t>
      </w:r>
      <w:r w:rsidR="00DF448C" w:rsidRPr="00936021">
        <w:rPr>
          <w:rFonts w:cstheme="minorHAnsi"/>
          <w:color w:val="000000" w:themeColor="text1"/>
          <w:sz w:val="24"/>
          <w:szCs w:val="24"/>
          <w:shd w:val="clear" w:color="auto" w:fill="FFFFFF"/>
        </w:rPr>
        <w:t xml:space="preserve"> </w:t>
      </w:r>
      <w:r w:rsidR="006E3DC6" w:rsidRPr="00936021">
        <w:rPr>
          <w:rFonts w:cstheme="minorHAnsi"/>
          <w:color w:val="000000" w:themeColor="text1"/>
          <w:sz w:val="24"/>
          <w:szCs w:val="24"/>
          <w:shd w:val="clear" w:color="auto" w:fill="FFFFFF"/>
        </w:rPr>
        <w:t>further sub</w:t>
      </w:r>
      <w:r w:rsidR="00F117ED" w:rsidRPr="00936021">
        <w:rPr>
          <w:rFonts w:cstheme="minorHAnsi"/>
          <w:color w:val="000000" w:themeColor="text1"/>
          <w:sz w:val="24"/>
          <w:szCs w:val="24"/>
          <w:shd w:val="clear" w:color="auto" w:fill="FFFFFF"/>
        </w:rPr>
        <w:t>-theme to emerge</w:t>
      </w:r>
      <w:r w:rsidR="00DF448C" w:rsidRPr="00936021">
        <w:rPr>
          <w:rFonts w:cstheme="minorHAnsi"/>
          <w:color w:val="000000" w:themeColor="text1"/>
          <w:sz w:val="24"/>
          <w:szCs w:val="24"/>
          <w:shd w:val="clear" w:color="auto" w:fill="FFFFFF"/>
        </w:rPr>
        <w:t xml:space="preserve"> </w:t>
      </w:r>
      <w:r w:rsidR="00F117ED" w:rsidRPr="00936021">
        <w:rPr>
          <w:rFonts w:cstheme="minorHAnsi"/>
          <w:color w:val="000000" w:themeColor="text1"/>
          <w:sz w:val="24"/>
          <w:szCs w:val="24"/>
          <w:shd w:val="clear" w:color="auto" w:fill="FFFFFF"/>
        </w:rPr>
        <w:t xml:space="preserve">was “barriers” to implementing organisational buy in. </w:t>
      </w:r>
    </w:p>
    <w:p w14:paraId="1ACF5528" w14:textId="77777777" w:rsidR="00B04DA4" w:rsidRPr="00936021" w:rsidRDefault="00B04DA4" w:rsidP="00936021">
      <w:pPr>
        <w:spacing w:after="0" w:line="240" w:lineRule="auto"/>
        <w:jc w:val="both"/>
        <w:rPr>
          <w:rFonts w:cstheme="minorHAnsi"/>
          <w:color w:val="000000" w:themeColor="text1"/>
          <w:sz w:val="24"/>
          <w:szCs w:val="24"/>
          <w:shd w:val="clear" w:color="auto" w:fill="FFFFFF"/>
        </w:rPr>
      </w:pPr>
    </w:p>
    <w:p w14:paraId="4C7C0B49" w14:textId="6D3C3D1D" w:rsidR="00002B6B" w:rsidRPr="00F444F2" w:rsidRDefault="00DC7C94" w:rsidP="00F444F2">
      <w:pPr>
        <w:spacing w:after="0" w:line="240" w:lineRule="auto"/>
        <w:jc w:val="both"/>
        <w:outlineLvl w:val="1"/>
        <w:rPr>
          <w:rFonts w:cstheme="minorHAnsi"/>
          <w:b/>
          <w:bCs/>
          <w:color w:val="000000" w:themeColor="text1"/>
          <w:sz w:val="24"/>
          <w:szCs w:val="24"/>
        </w:rPr>
      </w:pPr>
      <w:bookmarkStart w:id="47" w:name="_Toc103976845"/>
      <w:r w:rsidRPr="00F444F2">
        <w:rPr>
          <w:rFonts w:cstheme="minorHAnsi"/>
          <w:b/>
          <w:bCs/>
          <w:color w:val="000000" w:themeColor="text1"/>
          <w:sz w:val="24"/>
          <w:szCs w:val="24"/>
        </w:rPr>
        <w:t>Barriers</w:t>
      </w:r>
      <w:bookmarkEnd w:id="47"/>
    </w:p>
    <w:p w14:paraId="4C87D870" w14:textId="76576B36" w:rsidR="00A53C06" w:rsidRDefault="0036117D"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research revealed that there was collective agreement </w:t>
      </w:r>
      <w:r w:rsidR="004C3820" w:rsidRPr="00936021">
        <w:rPr>
          <w:rFonts w:cstheme="minorHAnsi"/>
          <w:color w:val="000000" w:themeColor="text1"/>
          <w:sz w:val="24"/>
          <w:szCs w:val="24"/>
          <w:shd w:val="clear" w:color="auto" w:fill="FFFFFF"/>
        </w:rPr>
        <w:t xml:space="preserve">among all interviewees </w:t>
      </w:r>
      <w:r w:rsidR="002C1C01" w:rsidRPr="00936021">
        <w:rPr>
          <w:rFonts w:cstheme="minorHAnsi"/>
          <w:color w:val="000000" w:themeColor="text1"/>
          <w:sz w:val="24"/>
          <w:szCs w:val="24"/>
          <w:shd w:val="clear" w:color="auto" w:fill="FFFFFF"/>
        </w:rPr>
        <w:t>pertaining to</w:t>
      </w:r>
      <w:r w:rsidR="008D1B85" w:rsidRPr="00936021">
        <w:rPr>
          <w:rFonts w:cstheme="minorHAnsi"/>
          <w:color w:val="000000" w:themeColor="text1"/>
          <w:sz w:val="24"/>
          <w:szCs w:val="24"/>
          <w:shd w:val="clear" w:color="auto" w:fill="FFFFFF"/>
        </w:rPr>
        <w:t xml:space="preserve"> the importance of leadership </w:t>
      </w:r>
      <w:r w:rsidR="006664B8" w:rsidRPr="00936021">
        <w:rPr>
          <w:rFonts w:cstheme="minorHAnsi"/>
          <w:color w:val="000000" w:themeColor="text1"/>
          <w:sz w:val="24"/>
          <w:szCs w:val="24"/>
          <w:shd w:val="clear" w:color="auto" w:fill="FFFFFF"/>
        </w:rPr>
        <w:t xml:space="preserve">influence </w:t>
      </w:r>
      <w:r w:rsidR="001C1B26" w:rsidRPr="00936021">
        <w:rPr>
          <w:rFonts w:cstheme="minorHAnsi"/>
          <w:color w:val="000000" w:themeColor="text1"/>
          <w:sz w:val="24"/>
          <w:szCs w:val="24"/>
          <w:shd w:val="clear" w:color="auto" w:fill="FFFFFF"/>
        </w:rPr>
        <w:t>on creating the conditions for cultural change.</w:t>
      </w:r>
      <w:r w:rsidR="00DF448C" w:rsidRPr="00936021">
        <w:rPr>
          <w:rFonts w:cstheme="minorHAnsi"/>
          <w:color w:val="000000" w:themeColor="text1"/>
          <w:sz w:val="24"/>
          <w:szCs w:val="24"/>
          <w:shd w:val="clear" w:color="auto" w:fill="FFFFFF"/>
        </w:rPr>
        <w:t xml:space="preserve"> </w:t>
      </w:r>
      <w:r w:rsidR="00AB1B8B" w:rsidRPr="00936021">
        <w:rPr>
          <w:rFonts w:cstheme="minorHAnsi"/>
          <w:color w:val="000000" w:themeColor="text1"/>
          <w:sz w:val="24"/>
          <w:szCs w:val="24"/>
          <w:shd w:val="clear" w:color="auto" w:fill="FFFFFF"/>
        </w:rPr>
        <w:t>The literature</w:t>
      </w:r>
      <w:r w:rsidR="00027F98" w:rsidRPr="00936021">
        <w:rPr>
          <w:rFonts w:cstheme="minorHAnsi"/>
          <w:color w:val="000000" w:themeColor="text1"/>
          <w:sz w:val="24"/>
          <w:szCs w:val="24"/>
          <w:shd w:val="clear" w:color="auto" w:fill="FFFFFF"/>
        </w:rPr>
        <w:t xml:space="preserve"> substantiates these assumptions</w:t>
      </w:r>
      <w:r w:rsidR="003D583F" w:rsidRPr="00936021">
        <w:rPr>
          <w:rFonts w:cstheme="minorHAnsi"/>
          <w:color w:val="000000" w:themeColor="text1"/>
          <w:sz w:val="24"/>
          <w:szCs w:val="24"/>
          <w:shd w:val="clear" w:color="auto" w:fill="FFFFFF"/>
        </w:rPr>
        <w:t xml:space="preserve"> indicating that</w:t>
      </w:r>
      <w:r w:rsidR="00BA55B7" w:rsidRPr="00936021">
        <w:rPr>
          <w:rFonts w:cstheme="minorHAnsi"/>
          <w:color w:val="000000" w:themeColor="text1"/>
          <w:sz w:val="24"/>
          <w:szCs w:val="24"/>
          <w:shd w:val="clear" w:color="auto" w:fill="FFFFFF"/>
        </w:rPr>
        <w:t xml:space="preserve"> </w:t>
      </w:r>
      <w:r w:rsidR="001D79D5" w:rsidRPr="00936021">
        <w:rPr>
          <w:rFonts w:cstheme="minorHAnsi"/>
          <w:color w:val="000000" w:themeColor="text1"/>
          <w:sz w:val="24"/>
          <w:szCs w:val="24"/>
          <w:shd w:val="clear" w:color="auto" w:fill="FFFFFF"/>
        </w:rPr>
        <w:t xml:space="preserve">a </w:t>
      </w:r>
      <w:r w:rsidR="003D583F" w:rsidRPr="00936021">
        <w:rPr>
          <w:rFonts w:cstheme="minorHAnsi"/>
          <w:color w:val="000000" w:themeColor="text1"/>
          <w:sz w:val="24"/>
          <w:szCs w:val="24"/>
          <w:shd w:val="clear" w:color="auto" w:fill="FFFFFF"/>
        </w:rPr>
        <w:t>lack of confidence in leadership</w:t>
      </w:r>
      <w:r w:rsidR="00BA55B7" w:rsidRPr="00936021">
        <w:rPr>
          <w:rFonts w:cstheme="minorHAnsi"/>
          <w:color w:val="000000" w:themeColor="text1"/>
          <w:sz w:val="24"/>
          <w:szCs w:val="24"/>
          <w:shd w:val="clear" w:color="auto" w:fill="FFFFFF"/>
        </w:rPr>
        <w:t xml:space="preserve"> </w:t>
      </w:r>
      <w:r w:rsidR="00ED20FD" w:rsidRPr="00936021">
        <w:rPr>
          <w:rFonts w:cstheme="minorHAnsi"/>
          <w:color w:val="000000" w:themeColor="text1"/>
          <w:sz w:val="24"/>
          <w:szCs w:val="24"/>
          <w:shd w:val="clear" w:color="auto" w:fill="FFFFFF"/>
        </w:rPr>
        <w:t xml:space="preserve">will contribute to </w:t>
      </w:r>
      <w:r w:rsidR="000D3421" w:rsidRPr="00936021">
        <w:rPr>
          <w:rFonts w:cstheme="minorHAnsi"/>
          <w:color w:val="000000" w:themeColor="text1"/>
          <w:sz w:val="24"/>
          <w:szCs w:val="24"/>
          <w:shd w:val="clear" w:color="auto" w:fill="FFFFFF"/>
        </w:rPr>
        <w:t>creat</w:t>
      </w:r>
      <w:r w:rsidR="00ED20FD" w:rsidRPr="00936021">
        <w:rPr>
          <w:rFonts w:cstheme="minorHAnsi"/>
          <w:color w:val="000000" w:themeColor="text1"/>
          <w:sz w:val="24"/>
          <w:szCs w:val="24"/>
          <w:shd w:val="clear" w:color="auto" w:fill="FFFFFF"/>
        </w:rPr>
        <w:t>ing</w:t>
      </w:r>
      <w:r w:rsidR="000D3421" w:rsidRPr="00936021">
        <w:rPr>
          <w:rFonts w:cstheme="minorHAnsi"/>
          <w:color w:val="000000" w:themeColor="text1"/>
          <w:sz w:val="24"/>
          <w:szCs w:val="24"/>
          <w:shd w:val="clear" w:color="auto" w:fill="FFFFFF"/>
        </w:rPr>
        <w:t xml:space="preserve"> a </w:t>
      </w:r>
      <w:r w:rsidR="009656F8" w:rsidRPr="00936021">
        <w:rPr>
          <w:rFonts w:cstheme="minorHAnsi"/>
          <w:color w:val="000000" w:themeColor="text1"/>
          <w:sz w:val="24"/>
          <w:szCs w:val="24"/>
          <w:shd w:val="clear" w:color="auto" w:fill="FFFFFF"/>
        </w:rPr>
        <w:t>barrier to effective</w:t>
      </w:r>
      <w:r w:rsidR="00296CDB" w:rsidRPr="00936021">
        <w:rPr>
          <w:rFonts w:cstheme="minorHAnsi"/>
          <w:color w:val="000000" w:themeColor="text1"/>
          <w:sz w:val="24"/>
          <w:szCs w:val="24"/>
          <w:shd w:val="clear" w:color="auto" w:fill="FFFFFF"/>
        </w:rPr>
        <w:t xml:space="preserve"> reporting</w:t>
      </w:r>
      <w:r w:rsidR="009656F8" w:rsidRPr="00936021">
        <w:rPr>
          <w:rFonts w:cstheme="minorHAnsi"/>
          <w:color w:val="000000" w:themeColor="text1"/>
          <w:sz w:val="24"/>
          <w:szCs w:val="24"/>
          <w:shd w:val="clear" w:color="auto" w:fill="FFFFFF"/>
        </w:rPr>
        <w:t xml:space="preserve"> systems</w:t>
      </w:r>
      <w:r w:rsidR="00201801" w:rsidRPr="00936021">
        <w:rPr>
          <w:rFonts w:cstheme="minorHAnsi"/>
          <w:color w:val="000000" w:themeColor="text1"/>
          <w:sz w:val="24"/>
          <w:szCs w:val="24"/>
          <w:shd w:val="clear" w:color="auto" w:fill="FFFFFF"/>
        </w:rPr>
        <w:t xml:space="preserve"> </w:t>
      </w:r>
      <w:r w:rsidR="008D5791" w:rsidRPr="00936021">
        <w:rPr>
          <w:rFonts w:cstheme="minorHAnsi"/>
          <w:color w:val="000000" w:themeColor="text1"/>
          <w:sz w:val="24"/>
          <w:szCs w:val="24"/>
          <w:shd w:val="clear" w:color="auto" w:fill="FFFFFF"/>
        </w:rPr>
        <w:t xml:space="preserve">which has been identified as a </w:t>
      </w:r>
      <w:r w:rsidR="00A53C06" w:rsidRPr="00936021">
        <w:rPr>
          <w:rFonts w:cstheme="minorHAnsi"/>
          <w:color w:val="000000" w:themeColor="text1"/>
          <w:sz w:val="24"/>
          <w:szCs w:val="24"/>
          <w:shd w:val="clear" w:color="auto" w:fill="FFFFFF"/>
        </w:rPr>
        <w:t>prerequisite</w:t>
      </w:r>
      <w:r w:rsidR="008D5791" w:rsidRPr="00936021">
        <w:rPr>
          <w:rFonts w:cstheme="minorHAnsi"/>
          <w:color w:val="000000" w:themeColor="text1"/>
          <w:sz w:val="24"/>
          <w:szCs w:val="24"/>
          <w:shd w:val="clear" w:color="auto" w:fill="FFFFFF"/>
        </w:rPr>
        <w:t xml:space="preserve"> to establishing a just culture (</w:t>
      </w:r>
      <w:r w:rsidR="00205B9F" w:rsidRPr="00936021">
        <w:rPr>
          <w:rFonts w:cstheme="minorHAnsi"/>
          <w:color w:val="000000" w:themeColor="text1"/>
          <w:sz w:val="24"/>
          <w:szCs w:val="24"/>
          <w:shd w:val="clear" w:color="auto" w:fill="FFFFFF"/>
        </w:rPr>
        <w:t xml:space="preserve"> </w:t>
      </w:r>
      <w:r w:rsidR="00A53C06" w:rsidRPr="00936021">
        <w:rPr>
          <w:rFonts w:cstheme="minorHAnsi"/>
          <w:color w:val="000000" w:themeColor="text1"/>
          <w:sz w:val="24"/>
          <w:szCs w:val="24"/>
          <w:shd w:val="clear" w:color="auto" w:fill="FFFFFF"/>
        </w:rPr>
        <w:t>Reason &amp; Hobbs, 2003).</w:t>
      </w:r>
      <w:r w:rsidR="00DF448C" w:rsidRPr="00936021">
        <w:rPr>
          <w:rFonts w:cstheme="minorHAnsi"/>
          <w:color w:val="000000" w:themeColor="text1"/>
          <w:sz w:val="24"/>
          <w:szCs w:val="24"/>
          <w:shd w:val="clear" w:color="auto" w:fill="FFFFFF"/>
        </w:rPr>
        <w:t xml:space="preserve"> </w:t>
      </w:r>
      <w:r w:rsidR="001C1B26" w:rsidRPr="00936021">
        <w:rPr>
          <w:rFonts w:cstheme="minorHAnsi"/>
          <w:color w:val="000000" w:themeColor="text1"/>
          <w:sz w:val="24"/>
          <w:szCs w:val="24"/>
          <w:shd w:val="clear" w:color="auto" w:fill="FFFFFF"/>
        </w:rPr>
        <w:t>Lt Col. Bonner</w:t>
      </w:r>
      <w:r w:rsidR="0018301C" w:rsidRPr="00936021">
        <w:rPr>
          <w:rFonts w:cstheme="minorHAnsi"/>
          <w:color w:val="000000" w:themeColor="text1"/>
          <w:sz w:val="24"/>
          <w:szCs w:val="24"/>
          <w:shd w:val="clear" w:color="auto" w:fill="FFFFFF"/>
        </w:rPr>
        <w:t xml:space="preserve"> </w:t>
      </w:r>
      <w:r w:rsidR="00892001" w:rsidRPr="00936021">
        <w:rPr>
          <w:rFonts w:cstheme="minorHAnsi"/>
          <w:color w:val="000000" w:themeColor="text1"/>
          <w:sz w:val="24"/>
          <w:szCs w:val="24"/>
          <w:shd w:val="clear" w:color="auto" w:fill="FFFFFF"/>
        </w:rPr>
        <w:t>explained the signifi</w:t>
      </w:r>
      <w:r w:rsidR="00AF53B8" w:rsidRPr="00936021">
        <w:rPr>
          <w:rFonts w:cstheme="minorHAnsi"/>
          <w:color w:val="000000" w:themeColor="text1"/>
          <w:sz w:val="24"/>
          <w:szCs w:val="24"/>
          <w:shd w:val="clear" w:color="auto" w:fill="FFFFFF"/>
        </w:rPr>
        <w:t>cance of leadership influence and</w:t>
      </w:r>
      <w:r w:rsidR="00BA55B7" w:rsidRPr="00936021">
        <w:rPr>
          <w:rFonts w:cstheme="minorHAnsi"/>
          <w:color w:val="000000" w:themeColor="text1"/>
          <w:sz w:val="24"/>
          <w:szCs w:val="24"/>
          <w:shd w:val="clear" w:color="auto" w:fill="FFFFFF"/>
        </w:rPr>
        <w:t xml:space="preserve"> </w:t>
      </w:r>
      <w:r w:rsidR="00481A0D" w:rsidRPr="00936021">
        <w:rPr>
          <w:rFonts w:cstheme="minorHAnsi"/>
          <w:color w:val="000000" w:themeColor="text1"/>
          <w:sz w:val="24"/>
          <w:szCs w:val="24"/>
          <w:shd w:val="clear" w:color="auto" w:fill="FFFFFF"/>
        </w:rPr>
        <w:t>pointed out that</w:t>
      </w:r>
      <w:r w:rsidR="00AA54A3" w:rsidRPr="00936021">
        <w:rPr>
          <w:rFonts w:cstheme="minorHAnsi"/>
          <w:color w:val="000000" w:themeColor="text1"/>
          <w:sz w:val="24"/>
          <w:szCs w:val="24"/>
          <w:shd w:val="clear" w:color="auto" w:fill="FFFFFF"/>
        </w:rPr>
        <w:t>:</w:t>
      </w:r>
    </w:p>
    <w:p w14:paraId="12B8F1BA" w14:textId="77777777" w:rsidR="00F444F2" w:rsidRPr="00936021" w:rsidRDefault="00F444F2" w:rsidP="00936021">
      <w:pPr>
        <w:spacing w:after="0" w:line="240" w:lineRule="auto"/>
        <w:jc w:val="both"/>
        <w:rPr>
          <w:rFonts w:cstheme="minorHAnsi"/>
          <w:color w:val="000000" w:themeColor="text1"/>
          <w:sz w:val="24"/>
          <w:szCs w:val="24"/>
          <w:shd w:val="clear" w:color="auto" w:fill="FFFFFF"/>
        </w:rPr>
      </w:pPr>
    </w:p>
    <w:p w14:paraId="175D870D" w14:textId="5C1E30D4" w:rsidR="00DA1083" w:rsidRDefault="00DC2986" w:rsidP="00936021">
      <w:pPr>
        <w:spacing w:after="0" w:line="240" w:lineRule="auto"/>
        <w:ind w:left="709" w:right="566"/>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if leadership is not in a position of psychological safety </w:t>
      </w:r>
      <w:r w:rsidR="00737F07" w:rsidRPr="00936021">
        <w:rPr>
          <w:rFonts w:cstheme="minorHAnsi"/>
          <w:color w:val="000000" w:themeColor="text1"/>
          <w:sz w:val="24"/>
          <w:szCs w:val="24"/>
          <w:shd w:val="clear" w:color="auto" w:fill="FFFFFF"/>
        </w:rPr>
        <w:t>w</w:t>
      </w:r>
      <w:r w:rsidR="00AA54A3" w:rsidRPr="00936021">
        <w:rPr>
          <w:rFonts w:cstheme="minorHAnsi"/>
          <w:color w:val="000000" w:themeColor="text1"/>
          <w:sz w:val="24"/>
          <w:szCs w:val="24"/>
          <w:shd w:val="clear" w:color="auto" w:fill="FFFFFF"/>
        </w:rPr>
        <w:t>h</w:t>
      </w:r>
      <w:r w:rsidR="00737F07" w:rsidRPr="00936021">
        <w:rPr>
          <w:rFonts w:cstheme="minorHAnsi"/>
          <w:color w:val="000000" w:themeColor="text1"/>
          <w:sz w:val="24"/>
          <w:szCs w:val="24"/>
          <w:shd w:val="clear" w:color="auto" w:fill="FFFFFF"/>
        </w:rPr>
        <w:t>ere the next level of</w:t>
      </w:r>
      <w:r w:rsidR="000E7274" w:rsidRPr="00936021">
        <w:rPr>
          <w:rFonts w:cstheme="minorHAnsi"/>
          <w:color w:val="000000" w:themeColor="text1"/>
          <w:sz w:val="24"/>
          <w:szCs w:val="24"/>
          <w:shd w:val="clear" w:color="auto" w:fill="FFFFFF"/>
        </w:rPr>
        <w:t xml:space="preserve"> </w:t>
      </w:r>
      <w:r w:rsidR="00737F07" w:rsidRPr="00936021">
        <w:rPr>
          <w:rFonts w:cstheme="minorHAnsi"/>
          <w:color w:val="000000" w:themeColor="text1"/>
          <w:sz w:val="24"/>
          <w:szCs w:val="24"/>
          <w:shd w:val="clear" w:color="auto" w:fill="FFFFFF"/>
        </w:rPr>
        <w:t>leadership up is not an advocate of just culture</w:t>
      </w:r>
      <w:r w:rsidR="00AA54A3" w:rsidRPr="00936021">
        <w:rPr>
          <w:rFonts w:cstheme="minorHAnsi"/>
          <w:color w:val="000000" w:themeColor="text1"/>
          <w:sz w:val="24"/>
          <w:szCs w:val="24"/>
          <w:shd w:val="clear" w:color="auto" w:fill="FFFFFF"/>
        </w:rPr>
        <w:t xml:space="preserve">, things get </w:t>
      </w:r>
      <w:r w:rsidR="00A44144" w:rsidRPr="00936021">
        <w:rPr>
          <w:rFonts w:cstheme="minorHAnsi"/>
          <w:color w:val="000000" w:themeColor="text1"/>
          <w:sz w:val="24"/>
          <w:szCs w:val="24"/>
          <w:shd w:val="clear" w:color="auto" w:fill="FFFFFF"/>
        </w:rPr>
        <w:t>hidden,</w:t>
      </w:r>
      <w:r w:rsidR="00AA54A3" w:rsidRPr="00936021">
        <w:rPr>
          <w:rFonts w:cstheme="minorHAnsi"/>
          <w:color w:val="000000" w:themeColor="text1"/>
          <w:sz w:val="24"/>
          <w:szCs w:val="24"/>
          <w:shd w:val="clear" w:color="auto" w:fill="FFFFFF"/>
        </w:rPr>
        <w:t xml:space="preserve"> and hazards are not</w:t>
      </w:r>
      <w:r w:rsidR="00164F1C" w:rsidRPr="00936021">
        <w:rPr>
          <w:rFonts w:cstheme="minorHAnsi"/>
          <w:color w:val="000000" w:themeColor="text1"/>
          <w:sz w:val="24"/>
          <w:szCs w:val="24"/>
          <w:shd w:val="clear" w:color="auto" w:fill="FFFFFF"/>
        </w:rPr>
        <w:t xml:space="preserve"> </w:t>
      </w:r>
      <w:r w:rsidR="00AA54A3" w:rsidRPr="00936021">
        <w:rPr>
          <w:rFonts w:cstheme="minorHAnsi"/>
          <w:color w:val="000000" w:themeColor="text1"/>
          <w:sz w:val="24"/>
          <w:szCs w:val="24"/>
          <w:shd w:val="clear" w:color="auto" w:fill="FFFFFF"/>
        </w:rPr>
        <w:t>identified and subsequently lessons are not learned until the adverse event happens.</w:t>
      </w:r>
    </w:p>
    <w:p w14:paraId="0D442111" w14:textId="77777777" w:rsidR="00F444F2" w:rsidRPr="00936021" w:rsidRDefault="00F444F2" w:rsidP="00936021">
      <w:pPr>
        <w:spacing w:after="0" w:line="240" w:lineRule="auto"/>
        <w:ind w:left="709" w:right="566"/>
        <w:jc w:val="both"/>
        <w:rPr>
          <w:rFonts w:cstheme="minorHAnsi"/>
          <w:color w:val="000000" w:themeColor="text1"/>
          <w:sz w:val="24"/>
          <w:szCs w:val="24"/>
          <w:shd w:val="clear" w:color="auto" w:fill="FFFFFF"/>
        </w:rPr>
      </w:pPr>
    </w:p>
    <w:p w14:paraId="76995B24" w14:textId="09B539CF" w:rsidR="00985390" w:rsidRDefault="0057076C" w:rsidP="00F444F2">
      <w:pPr>
        <w:spacing w:after="0" w:line="240" w:lineRule="auto"/>
        <w:ind w:firstLine="709"/>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Identically, </w:t>
      </w:r>
      <w:proofErr w:type="spellStart"/>
      <w:r w:rsidRPr="00936021">
        <w:rPr>
          <w:rFonts w:cstheme="minorHAnsi"/>
          <w:color w:val="000000" w:themeColor="text1"/>
          <w:sz w:val="24"/>
          <w:szCs w:val="24"/>
          <w:shd w:val="clear" w:color="auto" w:fill="FFFFFF"/>
        </w:rPr>
        <w:t>Kapt</w:t>
      </w:r>
      <w:r w:rsidR="00A11EF1" w:rsidRPr="00936021">
        <w:rPr>
          <w:rFonts w:cstheme="minorHAnsi"/>
          <w:color w:val="000000" w:themeColor="text1"/>
          <w:sz w:val="24"/>
          <w:szCs w:val="24"/>
          <w:shd w:val="clear" w:color="auto" w:fill="FFFFFF"/>
        </w:rPr>
        <w:t>ein</w:t>
      </w:r>
      <w:proofErr w:type="spellEnd"/>
      <w:r w:rsidR="00A11EF1" w:rsidRPr="00936021">
        <w:rPr>
          <w:rFonts w:cstheme="minorHAnsi"/>
          <w:color w:val="000000" w:themeColor="text1"/>
          <w:sz w:val="24"/>
          <w:szCs w:val="24"/>
          <w:shd w:val="clear" w:color="auto" w:fill="FFFFFF"/>
        </w:rPr>
        <w:t xml:space="preserve"> referred to the requirement for </w:t>
      </w:r>
      <w:r w:rsidR="00FF6738" w:rsidRPr="00936021">
        <w:rPr>
          <w:rFonts w:cstheme="minorHAnsi"/>
          <w:color w:val="000000" w:themeColor="text1"/>
          <w:sz w:val="24"/>
          <w:szCs w:val="24"/>
          <w:shd w:val="clear" w:color="auto" w:fill="FFFFFF"/>
        </w:rPr>
        <w:t xml:space="preserve">leadership to </w:t>
      </w:r>
      <w:r w:rsidR="003334C7" w:rsidRPr="00936021">
        <w:rPr>
          <w:rFonts w:cstheme="minorHAnsi"/>
          <w:color w:val="000000" w:themeColor="text1"/>
          <w:sz w:val="24"/>
          <w:szCs w:val="24"/>
          <w:shd w:val="clear" w:color="auto" w:fill="FFFFFF"/>
        </w:rPr>
        <w:t xml:space="preserve">contribute to establishing an environment which </w:t>
      </w:r>
      <w:r w:rsidR="00DF4293" w:rsidRPr="00936021">
        <w:rPr>
          <w:rFonts w:cstheme="minorHAnsi"/>
          <w:color w:val="000000" w:themeColor="text1"/>
          <w:sz w:val="24"/>
          <w:szCs w:val="24"/>
          <w:shd w:val="clear" w:color="auto" w:fill="FFFFFF"/>
        </w:rPr>
        <w:t xml:space="preserve">allowed for </w:t>
      </w:r>
      <w:r w:rsidR="00415154" w:rsidRPr="00936021">
        <w:rPr>
          <w:rFonts w:cstheme="minorHAnsi"/>
          <w:color w:val="000000" w:themeColor="text1"/>
          <w:sz w:val="24"/>
          <w:szCs w:val="24"/>
          <w:shd w:val="clear" w:color="auto" w:fill="FFFFFF"/>
        </w:rPr>
        <w:t xml:space="preserve">psychological safety as a </w:t>
      </w:r>
      <w:r w:rsidR="004F3EC7" w:rsidRPr="00936021">
        <w:rPr>
          <w:rFonts w:cstheme="minorHAnsi"/>
          <w:color w:val="000000" w:themeColor="text1"/>
          <w:sz w:val="24"/>
          <w:szCs w:val="24"/>
          <w:shd w:val="clear" w:color="auto" w:fill="FFFFFF"/>
        </w:rPr>
        <w:t>“</w:t>
      </w:r>
      <w:r w:rsidR="00415154" w:rsidRPr="00936021">
        <w:rPr>
          <w:rFonts w:cstheme="minorHAnsi"/>
          <w:color w:val="000000" w:themeColor="text1"/>
          <w:sz w:val="24"/>
          <w:szCs w:val="24"/>
          <w:shd w:val="clear" w:color="auto" w:fill="FFFFFF"/>
        </w:rPr>
        <w:t xml:space="preserve">precondition to establishing a </w:t>
      </w:r>
      <w:r w:rsidR="0084047D" w:rsidRPr="00936021">
        <w:rPr>
          <w:rFonts w:cstheme="minorHAnsi"/>
          <w:color w:val="000000" w:themeColor="text1"/>
          <w:sz w:val="24"/>
          <w:szCs w:val="24"/>
          <w:shd w:val="clear" w:color="auto" w:fill="FFFFFF"/>
        </w:rPr>
        <w:t xml:space="preserve">restorative </w:t>
      </w:r>
      <w:r w:rsidR="00415154" w:rsidRPr="00936021">
        <w:rPr>
          <w:rFonts w:cstheme="minorHAnsi"/>
          <w:color w:val="000000" w:themeColor="text1"/>
          <w:sz w:val="24"/>
          <w:szCs w:val="24"/>
          <w:shd w:val="clear" w:color="auto" w:fill="FFFFFF"/>
        </w:rPr>
        <w:t xml:space="preserve">just </w:t>
      </w:r>
      <w:r w:rsidR="004F3EC7" w:rsidRPr="00936021">
        <w:rPr>
          <w:rFonts w:cstheme="minorHAnsi"/>
          <w:color w:val="000000" w:themeColor="text1"/>
          <w:sz w:val="24"/>
          <w:szCs w:val="24"/>
          <w:shd w:val="clear" w:color="auto" w:fill="FFFFFF"/>
        </w:rPr>
        <w:t>culture”</w:t>
      </w:r>
      <w:r w:rsidR="009243B8" w:rsidRPr="00936021">
        <w:rPr>
          <w:rFonts w:cstheme="minorHAnsi"/>
          <w:color w:val="000000" w:themeColor="text1"/>
          <w:sz w:val="24"/>
          <w:szCs w:val="24"/>
          <w:shd w:val="clear" w:color="auto" w:fill="FFFFFF"/>
        </w:rPr>
        <w:t>.</w:t>
      </w:r>
      <w:r w:rsidR="00DF448C" w:rsidRPr="00936021">
        <w:rPr>
          <w:rFonts w:cstheme="minorHAnsi"/>
          <w:color w:val="000000" w:themeColor="text1"/>
          <w:sz w:val="24"/>
          <w:szCs w:val="24"/>
          <w:shd w:val="clear" w:color="auto" w:fill="FFFFFF"/>
        </w:rPr>
        <w:t xml:space="preserve"> </w:t>
      </w:r>
      <w:r w:rsidR="0088749B" w:rsidRPr="00936021">
        <w:rPr>
          <w:rFonts w:cstheme="minorHAnsi"/>
          <w:color w:val="000000" w:themeColor="text1"/>
          <w:sz w:val="24"/>
          <w:szCs w:val="24"/>
          <w:shd w:val="clear" w:color="auto" w:fill="FFFFFF"/>
        </w:rPr>
        <w:t xml:space="preserve">DF </w:t>
      </w:r>
      <w:r w:rsidR="00654059" w:rsidRPr="00936021">
        <w:rPr>
          <w:rFonts w:cstheme="minorHAnsi"/>
          <w:color w:val="000000" w:themeColor="text1"/>
          <w:sz w:val="24"/>
          <w:szCs w:val="24"/>
          <w:shd w:val="clear" w:color="auto" w:fill="FFFFFF"/>
        </w:rPr>
        <w:t xml:space="preserve">DCOS </w:t>
      </w:r>
      <w:r w:rsidR="00C268A6" w:rsidRPr="00936021">
        <w:rPr>
          <w:rFonts w:cstheme="minorHAnsi"/>
          <w:color w:val="000000" w:themeColor="text1"/>
          <w:sz w:val="24"/>
          <w:szCs w:val="24"/>
          <w:shd w:val="clear" w:color="auto" w:fill="FFFFFF"/>
        </w:rPr>
        <w:t>(</w:t>
      </w:r>
      <w:proofErr w:type="spellStart"/>
      <w:r w:rsidR="00654059" w:rsidRPr="00936021">
        <w:rPr>
          <w:rFonts w:cstheme="minorHAnsi"/>
          <w:color w:val="000000" w:themeColor="text1"/>
          <w:sz w:val="24"/>
          <w:szCs w:val="24"/>
          <w:shd w:val="clear" w:color="auto" w:fill="FFFFFF"/>
        </w:rPr>
        <w:t>Sp</w:t>
      </w:r>
      <w:proofErr w:type="spellEnd"/>
      <w:r w:rsidR="00C268A6" w:rsidRPr="00936021">
        <w:rPr>
          <w:rFonts w:cstheme="minorHAnsi"/>
          <w:color w:val="000000" w:themeColor="text1"/>
          <w:sz w:val="24"/>
          <w:szCs w:val="24"/>
          <w:shd w:val="clear" w:color="auto" w:fill="FFFFFF"/>
        </w:rPr>
        <w:t>)</w:t>
      </w:r>
      <w:r w:rsidR="00654059" w:rsidRPr="00936021">
        <w:rPr>
          <w:rFonts w:cstheme="minorHAnsi"/>
          <w:color w:val="000000" w:themeColor="text1"/>
          <w:sz w:val="24"/>
          <w:szCs w:val="24"/>
          <w:shd w:val="clear" w:color="auto" w:fill="FFFFFF"/>
        </w:rPr>
        <w:t xml:space="preserve"> validated the importance of </w:t>
      </w:r>
      <w:r w:rsidR="00C872AB" w:rsidRPr="00936021">
        <w:rPr>
          <w:rFonts w:cstheme="minorHAnsi"/>
          <w:color w:val="000000" w:themeColor="text1"/>
          <w:sz w:val="24"/>
          <w:szCs w:val="24"/>
          <w:shd w:val="clear" w:color="auto" w:fill="FFFFFF"/>
        </w:rPr>
        <w:t xml:space="preserve">senior </w:t>
      </w:r>
      <w:r w:rsidR="00654059" w:rsidRPr="00936021">
        <w:rPr>
          <w:rFonts w:cstheme="minorHAnsi"/>
          <w:color w:val="000000" w:themeColor="text1"/>
          <w:sz w:val="24"/>
          <w:szCs w:val="24"/>
          <w:shd w:val="clear" w:color="auto" w:fill="FFFFFF"/>
        </w:rPr>
        <w:t xml:space="preserve">leadership </w:t>
      </w:r>
      <w:r w:rsidR="00434679" w:rsidRPr="00936021">
        <w:rPr>
          <w:rFonts w:cstheme="minorHAnsi"/>
          <w:color w:val="000000" w:themeColor="text1"/>
          <w:sz w:val="24"/>
          <w:szCs w:val="24"/>
          <w:shd w:val="clear" w:color="auto" w:fill="FFFFFF"/>
        </w:rPr>
        <w:t>contribution</w:t>
      </w:r>
      <w:r w:rsidR="00654059" w:rsidRPr="00936021">
        <w:rPr>
          <w:rFonts w:cstheme="minorHAnsi"/>
          <w:color w:val="000000" w:themeColor="text1"/>
          <w:sz w:val="24"/>
          <w:szCs w:val="24"/>
          <w:shd w:val="clear" w:color="auto" w:fill="FFFFFF"/>
        </w:rPr>
        <w:t xml:space="preserve"> by</w:t>
      </w:r>
      <w:r w:rsidR="00BA55B7" w:rsidRPr="00936021">
        <w:rPr>
          <w:rFonts w:cstheme="minorHAnsi"/>
          <w:color w:val="000000" w:themeColor="text1"/>
          <w:sz w:val="24"/>
          <w:szCs w:val="24"/>
          <w:shd w:val="clear" w:color="auto" w:fill="FFFFFF"/>
        </w:rPr>
        <w:t xml:space="preserve"> </w:t>
      </w:r>
      <w:r w:rsidR="00654059" w:rsidRPr="00936021">
        <w:rPr>
          <w:rFonts w:cstheme="minorHAnsi"/>
          <w:color w:val="000000" w:themeColor="text1"/>
          <w:sz w:val="24"/>
          <w:szCs w:val="24"/>
          <w:shd w:val="clear" w:color="auto" w:fill="FFFFFF"/>
        </w:rPr>
        <w:t>pointing out the challenge of “repeating the sins of our military fathers”.</w:t>
      </w:r>
      <w:r w:rsidR="009F1632" w:rsidRPr="00936021">
        <w:rPr>
          <w:rFonts w:cstheme="minorHAnsi"/>
          <w:color w:val="000000" w:themeColor="text1"/>
          <w:sz w:val="24"/>
          <w:szCs w:val="24"/>
          <w:shd w:val="clear" w:color="auto" w:fill="FFFFFF"/>
        </w:rPr>
        <w:t xml:space="preserve"> </w:t>
      </w:r>
      <w:r w:rsidR="00C70EE5" w:rsidRPr="00936021">
        <w:rPr>
          <w:rFonts w:cstheme="minorHAnsi"/>
          <w:color w:val="000000" w:themeColor="text1"/>
          <w:sz w:val="24"/>
          <w:szCs w:val="24"/>
          <w:shd w:val="clear" w:color="auto" w:fill="FFFFFF"/>
        </w:rPr>
        <w:t xml:space="preserve">He acknowledged that </w:t>
      </w:r>
      <w:r w:rsidR="00C858FD" w:rsidRPr="00936021">
        <w:rPr>
          <w:rFonts w:cstheme="minorHAnsi"/>
          <w:color w:val="000000" w:themeColor="text1"/>
          <w:sz w:val="24"/>
          <w:szCs w:val="24"/>
          <w:shd w:val="clear" w:color="auto" w:fill="FFFFFF"/>
        </w:rPr>
        <w:t>there was a tendency to adopt a blame culture</w:t>
      </w:r>
      <w:r w:rsidR="00E2180C" w:rsidRPr="00936021">
        <w:rPr>
          <w:rFonts w:cstheme="minorHAnsi"/>
          <w:color w:val="000000" w:themeColor="text1"/>
          <w:sz w:val="24"/>
          <w:szCs w:val="24"/>
          <w:shd w:val="clear" w:color="auto" w:fill="FFFFFF"/>
        </w:rPr>
        <w:t xml:space="preserve"> in the military</w:t>
      </w:r>
      <w:r w:rsidR="00C858FD" w:rsidRPr="00936021">
        <w:rPr>
          <w:rFonts w:cstheme="minorHAnsi"/>
          <w:color w:val="000000" w:themeColor="text1"/>
          <w:sz w:val="24"/>
          <w:szCs w:val="24"/>
          <w:shd w:val="clear" w:color="auto" w:fill="FFFFFF"/>
        </w:rPr>
        <w:t xml:space="preserve"> </w:t>
      </w:r>
      <w:r w:rsidR="006A7248" w:rsidRPr="00936021">
        <w:rPr>
          <w:rFonts w:cstheme="minorHAnsi"/>
          <w:color w:val="000000" w:themeColor="text1"/>
          <w:sz w:val="24"/>
          <w:szCs w:val="24"/>
          <w:shd w:val="clear" w:color="auto" w:fill="FFFFFF"/>
        </w:rPr>
        <w:t xml:space="preserve">and that </w:t>
      </w:r>
      <w:r w:rsidR="00CB2E84" w:rsidRPr="00936021">
        <w:rPr>
          <w:rFonts w:cstheme="minorHAnsi"/>
          <w:color w:val="000000" w:themeColor="text1"/>
          <w:sz w:val="24"/>
          <w:szCs w:val="24"/>
          <w:shd w:val="clear" w:color="auto" w:fill="FFFFFF"/>
        </w:rPr>
        <w:t xml:space="preserve">senior management </w:t>
      </w:r>
      <w:r w:rsidR="004F7DF2" w:rsidRPr="00936021">
        <w:rPr>
          <w:rFonts w:cstheme="minorHAnsi"/>
          <w:color w:val="000000" w:themeColor="text1"/>
          <w:sz w:val="24"/>
          <w:szCs w:val="24"/>
          <w:shd w:val="clear" w:color="auto" w:fill="FFFFFF"/>
        </w:rPr>
        <w:t xml:space="preserve">in the past </w:t>
      </w:r>
      <w:r w:rsidR="00CB2E84" w:rsidRPr="00936021">
        <w:rPr>
          <w:rFonts w:cstheme="minorHAnsi"/>
          <w:color w:val="000000" w:themeColor="text1"/>
          <w:sz w:val="24"/>
          <w:szCs w:val="24"/>
          <w:shd w:val="clear" w:color="auto" w:fill="FFFFFF"/>
        </w:rPr>
        <w:t xml:space="preserve">were not exempt </w:t>
      </w:r>
      <w:r w:rsidR="00985390" w:rsidRPr="00936021">
        <w:rPr>
          <w:rFonts w:cstheme="minorHAnsi"/>
          <w:color w:val="000000" w:themeColor="text1"/>
          <w:sz w:val="24"/>
          <w:szCs w:val="24"/>
          <w:shd w:val="clear" w:color="auto" w:fill="FFFFFF"/>
        </w:rPr>
        <w:t xml:space="preserve">from </w:t>
      </w:r>
      <w:r w:rsidR="005A75E1" w:rsidRPr="00936021">
        <w:rPr>
          <w:rFonts w:cstheme="minorHAnsi"/>
          <w:color w:val="000000" w:themeColor="text1"/>
          <w:sz w:val="24"/>
          <w:szCs w:val="24"/>
          <w:shd w:val="clear" w:color="auto" w:fill="FFFFFF"/>
        </w:rPr>
        <w:t xml:space="preserve">having done </w:t>
      </w:r>
      <w:r w:rsidR="00985390" w:rsidRPr="00936021">
        <w:rPr>
          <w:rFonts w:cstheme="minorHAnsi"/>
          <w:color w:val="000000" w:themeColor="text1"/>
          <w:sz w:val="24"/>
          <w:szCs w:val="24"/>
          <w:shd w:val="clear" w:color="auto" w:fill="FFFFFF"/>
        </w:rPr>
        <w:t>so.</w:t>
      </w:r>
      <w:r w:rsidR="009F1632" w:rsidRPr="00936021">
        <w:rPr>
          <w:rFonts w:cstheme="minorHAnsi"/>
          <w:color w:val="000000" w:themeColor="text1"/>
          <w:sz w:val="24"/>
          <w:szCs w:val="24"/>
          <w:shd w:val="clear" w:color="auto" w:fill="FFFFFF"/>
        </w:rPr>
        <w:t xml:space="preserve"> </w:t>
      </w:r>
      <w:r w:rsidR="00A16956" w:rsidRPr="00936021">
        <w:rPr>
          <w:rFonts w:cstheme="minorHAnsi"/>
          <w:color w:val="000000" w:themeColor="text1"/>
          <w:sz w:val="24"/>
          <w:szCs w:val="24"/>
          <w:shd w:val="clear" w:color="auto" w:fill="FFFFFF"/>
        </w:rPr>
        <w:t xml:space="preserve">This view </w:t>
      </w:r>
      <w:r w:rsidR="0097489A" w:rsidRPr="00936021">
        <w:rPr>
          <w:rFonts w:cstheme="minorHAnsi"/>
          <w:color w:val="000000" w:themeColor="text1"/>
          <w:sz w:val="24"/>
          <w:szCs w:val="24"/>
          <w:shd w:val="clear" w:color="auto" w:fill="FFFFFF"/>
        </w:rPr>
        <w:t xml:space="preserve">is broadly aligned with the literary </w:t>
      </w:r>
      <w:r w:rsidR="00CC364B" w:rsidRPr="00936021">
        <w:rPr>
          <w:rFonts w:cstheme="minorHAnsi"/>
          <w:color w:val="000000" w:themeColor="text1"/>
          <w:sz w:val="24"/>
          <w:szCs w:val="24"/>
          <w:shd w:val="clear" w:color="auto" w:fill="FFFFFF"/>
        </w:rPr>
        <w:t>review</w:t>
      </w:r>
      <w:r w:rsidR="00E50066" w:rsidRPr="00936021">
        <w:rPr>
          <w:rFonts w:cstheme="minorHAnsi"/>
          <w:color w:val="000000" w:themeColor="text1"/>
          <w:sz w:val="24"/>
          <w:szCs w:val="24"/>
          <w:shd w:val="clear" w:color="auto" w:fill="FFFFFF"/>
        </w:rPr>
        <w:t>,</w:t>
      </w:r>
      <w:r w:rsidR="00CC364B" w:rsidRPr="00936021">
        <w:rPr>
          <w:rFonts w:cstheme="minorHAnsi"/>
          <w:color w:val="000000" w:themeColor="text1"/>
          <w:sz w:val="24"/>
          <w:szCs w:val="24"/>
          <w:shd w:val="clear" w:color="auto" w:fill="FFFFFF"/>
        </w:rPr>
        <w:t xml:space="preserve"> which reveal</w:t>
      </w:r>
      <w:r w:rsidR="00E13254" w:rsidRPr="00936021">
        <w:rPr>
          <w:rFonts w:cstheme="minorHAnsi"/>
          <w:color w:val="000000" w:themeColor="text1"/>
          <w:sz w:val="24"/>
          <w:szCs w:val="24"/>
          <w:shd w:val="clear" w:color="auto" w:fill="FFFFFF"/>
        </w:rPr>
        <w:t xml:space="preserve">ed that blame has been utilised as a means of influence </w:t>
      </w:r>
      <w:r w:rsidR="00CF6594" w:rsidRPr="00936021">
        <w:rPr>
          <w:rFonts w:cstheme="minorHAnsi"/>
          <w:color w:val="000000" w:themeColor="text1"/>
          <w:sz w:val="24"/>
          <w:szCs w:val="24"/>
          <w:shd w:val="clear" w:color="auto" w:fill="FFFFFF"/>
        </w:rPr>
        <w:t>in order to garner compliance (</w:t>
      </w:r>
      <w:proofErr w:type="spellStart"/>
      <w:r w:rsidR="001E4670" w:rsidRPr="00936021">
        <w:rPr>
          <w:rFonts w:cstheme="minorHAnsi"/>
          <w:color w:val="000000" w:themeColor="text1"/>
          <w:sz w:val="24"/>
          <w:szCs w:val="24"/>
          <w:shd w:val="clear" w:color="auto" w:fill="FFFFFF"/>
        </w:rPr>
        <w:t>Kelsen</w:t>
      </w:r>
      <w:proofErr w:type="spellEnd"/>
      <w:r w:rsidR="001E4670" w:rsidRPr="00936021">
        <w:rPr>
          <w:rFonts w:cstheme="minorHAnsi"/>
          <w:color w:val="000000" w:themeColor="text1"/>
          <w:sz w:val="24"/>
          <w:szCs w:val="24"/>
          <w:shd w:val="clear" w:color="auto" w:fill="FFFFFF"/>
        </w:rPr>
        <w:t xml:space="preserve">, 1943, cited in </w:t>
      </w:r>
      <w:proofErr w:type="spellStart"/>
      <w:r w:rsidR="001E4670" w:rsidRPr="00936021">
        <w:rPr>
          <w:rFonts w:cstheme="minorHAnsi"/>
          <w:color w:val="000000" w:themeColor="text1"/>
          <w:sz w:val="24"/>
          <w:szCs w:val="24"/>
          <w:shd w:val="clear" w:color="auto" w:fill="FFFFFF"/>
        </w:rPr>
        <w:t>Skarlicki</w:t>
      </w:r>
      <w:proofErr w:type="spellEnd"/>
      <w:r w:rsidR="001E4670" w:rsidRPr="00936021">
        <w:rPr>
          <w:rFonts w:cstheme="minorHAnsi"/>
          <w:color w:val="000000" w:themeColor="text1"/>
          <w:sz w:val="24"/>
          <w:szCs w:val="24"/>
          <w:shd w:val="clear" w:color="auto" w:fill="FFFFFF"/>
        </w:rPr>
        <w:t xml:space="preserve"> </w:t>
      </w:r>
      <w:r w:rsidR="001E4670" w:rsidRPr="00936021">
        <w:rPr>
          <w:rFonts w:cstheme="minorHAnsi"/>
          <w:i/>
          <w:iCs/>
          <w:color w:val="000000" w:themeColor="text1"/>
          <w:sz w:val="24"/>
          <w:szCs w:val="24"/>
          <w:shd w:val="clear" w:color="auto" w:fill="FFFFFF"/>
        </w:rPr>
        <w:t>et al</w:t>
      </w:r>
      <w:r w:rsidR="001E4670" w:rsidRPr="00936021">
        <w:rPr>
          <w:rFonts w:cstheme="minorHAnsi"/>
          <w:color w:val="000000" w:themeColor="text1"/>
          <w:sz w:val="24"/>
          <w:szCs w:val="24"/>
          <w:shd w:val="clear" w:color="auto" w:fill="FFFFFF"/>
        </w:rPr>
        <w:t>., 2017).</w:t>
      </w:r>
      <w:r w:rsidR="006F00BA" w:rsidRPr="00936021">
        <w:rPr>
          <w:rFonts w:cstheme="minorHAnsi"/>
          <w:color w:val="000000" w:themeColor="text1"/>
          <w:sz w:val="24"/>
          <w:szCs w:val="24"/>
          <w:shd w:val="clear" w:color="auto" w:fill="FFFFFF"/>
        </w:rPr>
        <w:t xml:space="preserve"> </w:t>
      </w:r>
      <w:r w:rsidR="0088749B" w:rsidRPr="00936021">
        <w:rPr>
          <w:rFonts w:cstheme="minorHAnsi"/>
          <w:color w:val="000000" w:themeColor="text1"/>
          <w:sz w:val="24"/>
          <w:szCs w:val="24"/>
          <w:shd w:val="clear" w:color="auto" w:fill="FFFFFF"/>
        </w:rPr>
        <w:t xml:space="preserve">DF </w:t>
      </w:r>
      <w:r w:rsidR="00A742A6" w:rsidRPr="00936021">
        <w:rPr>
          <w:rFonts w:cstheme="minorHAnsi"/>
          <w:color w:val="000000" w:themeColor="text1"/>
          <w:sz w:val="24"/>
          <w:szCs w:val="24"/>
          <w:shd w:val="clear" w:color="auto" w:fill="FFFFFF"/>
        </w:rPr>
        <w:t xml:space="preserve">DCOS </w:t>
      </w:r>
      <w:r w:rsidR="00C268A6" w:rsidRPr="00936021">
        <w:rPr>
          <w:rFonts w:cstheme="minorHAnsi"/>
          <w:color w:val="000000" w:themeColor="text1"/>
          <w:sz w:val="24"/>
          <w:szCs w:val="24"/>
          <w:shd w:val="clear" w:color="auto" w:fill="FFFFFF"/>
        </w:rPr>
        <w:t>(</w:t>
      </w:r>
      <w:proofErr w:type="spellStart"/>
      <w:r w:rsidR="00A742A6" w:rsidRPr="00936021">
        <w:rPr>
          <w:rFonts w:cstheme="minorHAnsi"/>
          <w:color w:val="000000" w:themeColor="text1"/>
          <w:sz w:val="24"/>
          <w:szCs w:val="24"/>
          <w:shd w:val="clear" w:color="auto" w:fill="FFFFFF"/>
        </w:rPr>
        <w:t>Sp</w:t>
      </w:r>
      <w:proofErr w:type="spellEnd"/>
      <w:r w:rsidR="00C268A6" w:rsidRPr="00936021">
        <w:rPr>
          <w:rFonts w:cstheme="minorHAnsi"/>
          <w:color w:val="000000" w:themeColor="text1"/>
          <w:sz w:val="24"/>
          <w:szCs w:val="24"/>
          <w:shd w:val="clear" w:color="auto" w:fill="FFFFFF"/>
        </w:rPr>
        <w:t>)</w:t>
      </w:r>
      <w:r w:rsidR="00A012DA" w:rsidRPr="00936021">
        <w:rPr>
          <w:rFonts w:cstheme="minorHAnsi"/>
          <w:color w:val="000000" w:themeColor="text1"/>
          <w:sz w:val="24"/>
          <w:szCs w:val="24"/>
          <w:shd w:val="clear" w:color="auto" w:fill="FFFFFF"/>
        </w:rPr>
        <w:t xml:space="preserve"> associated</w:t>
      </w:r>
      <w:r w:rsidR="00CD4827" w:rsidRPr="00936021">
        <w:rPr>
          <w:rFonts w:cstheme="minorHAnsi"/>
          <w:color w:val="000000" w:themeColor="text1"/>
          <w:sz w:val="24"/>
          <w:szCs w:val="24"/>
          <w:shd w:val="clear" w:color="auto" w:fill="FFFFFF"/>
        </w:rPr>
        <w:t xml:space="preserve"> </w:t>
      </w:r>
      <w:r w:rsidR="00CD4EBD" w:rsidRPr="00936021">
        <w:rPr>
          <w:rFonts w:cstheme="minorHAnsi"/>
          <w:color w:val="000000" w:themeColor="text1"/>
          <w:sz w:val="24"/>
          <w:szCs w:val="24"/>
          <w:shd w:val="clear" w:color="auto" w:fill="FFFFFF"/>
        </w:rPr>
        <w:t>“ignorance” as a barrier</w:t>
      </w:r>
      <w:r w:rsidR="00A33165" w:rsidRPr="00936021">
        <w:rPr>
          <w:rFonts w:cstheme="minorHAnsi"/>
          <w:color w:val="000000" w:themeColor="text1"/>
          <w:sz w:val="24"/>
          <w:szCs w:val="24"/>
          <w:shd w:val="clear" w:color="auto" w:fill="FFFFFF"/>
        </w:rPr>
        <w:t xml:space="preserve"> and that </w:t>
      </w:r>
      <w:r w:rsidR="00546436" w:rsidRPr="00936021">
        <w:rPr>
          <w:rFonts w:cstheme="minorHAnsi"/>
          <w:color w:val="000000" w:themeColor="text1"/>
          <w:sz w:val="24"/>
          <w:szCs w:val="24"/>
          <w:shd w:val="clear" w:color="auto" w:fill="FFFFFF"/>
        </w:rPr>
        <w:t>not understanding the concept of just culture was a barrier that the organisation would have to overcome.</w:t>
      </w:r>
      <w:r w:rsidR="009F1632" w:rsidRPr="00936021">
        <w:rPr>
          <w:rFonts w:cstheme="minorHAnsi"/>
          <w:color w:val="000000" w:themeColor="text1"/>
          <w:sz w:val="24"/>
          <w:szCs w:val="24"/>
          <w:shd w:val="clear" w:color="auto" w:fill="FFFFFF"/>
        </w:rPr>
        <w:t xml:space="preserve"> </w:t>
      </w:r>
      <w:r w:rsidR="001D73D6" w:rsidRPr="00936021">
        <w:rPr>
          <w:rFonts w:cstheme="minorHAnsi"/>
          <w:color w:val="000000" w:themeColor="text1"/>
          <w:sz w:val="24"/>
          <w:szCs w:val="24"/>
          <w:shd w:val="clear" w:color="auto" w:fill="FFFFFF"/>
        </w:rPr>
        <w:t>He posited that</w:t>
      </w:r>
      <w:r w:rsidR="00EB6BA7" w:rsidRPr="00936021">
        <w:rPr>
          <w:rFonts w:cstheme="minorHAnsi"/>
          <w:color w:val="000000" w:themeColor="text1"/>
          <w:sz w:val="24"/>
          <w:szCs w:val="24"/>
          <w:shd w:val="clear" w:color="auto" w:fill="FFFFFF"/>
        </w:rPr>
        <w:t xml:space="preserve"> leadership</w:t>
      </w:r>
      <w:r w:rsidR="00F35FEC" w:rsidRPr="00936021">
        <w:rPr>
          <w:rFonts w:cstheme="minorHAnsi"/>
          <w:color w:val="000000" w:themeColor="text1"/>
          <w:sz w:val="24"/>
          <w:szCs w:val="24"/>
          <w:shd w:val="clear" w:color="auto" w:fill="FFFFFF"/>
        </w:rPr>
        <w:t xml:space="preserve"> </w:t>
      </w:r>
      <w:r w:rsidR="006E51BF" w:rsidRPr="00936021">
        <w:rPr>
          <w:rFonts w:cstheme="minorHAnsi"/>
          <w:color w:val="000000" w:themeColor="text1"/>
          <w:sz w:val="24"/>
          <w:szCs w:val="24"/>
          <w:shd w:val="clear" w:color="auto" w:fill="FFFFFF"/>
        </w:rPr>
        <w:t>“</w:t>
      </w:r>
      <w:r w:rsidR="001D73D6" w:rsidRPr="00936021">
        <w:rPr>
          <w:rFonts w:cstheme="minorHAnsi"/>
          <w:color w:val="000000" w:themeColor="text1"/>
          <w:sz w:val="24"/>
          <w:szCs w:val="24"/>
          <w:shd w:val="clear" w:color="auto" w:fill="FFFFFF"/>
        </w:rPr>
        <w:t xml:space="preserve"> need to embrace</w:t>
      </w:r>
      <w:r w:rsidR="006E51BF" w:rsidRPr="00936021">
        <w:rPr>
          <w:rFonts w:cstheme="minorHAnsi"/>
          <w:color w:val="000000" w:themeColor="text1"/>
          <w:sz w:val="24"/>
          <w:szCs w:val="24"/>
          <w:shd w:val="clear" w:color="auto" w:fill="FFFFFF"/>
        </w:rPr>
        <w:t xml:space="preserve"> just culture and they need to dr</w:t>
      </w:r>
      <w:r w:rsidR="00EB6BA7" w:rsidRPr="00936021">
        <w:rPr>
          <w:rFonts w:cstheme="minorHAnsi"/>
          <w:color w:val="000000" w:themeColor="text1"/>
          <w:sz w:val="24"/>
          <w:szCs w:val="24"/>
          <w:shd w:val="clear" w:color="auto" w:fill="FFFFFF"/>
        </w:rPr>
        <w:t>ive</w:t>
      </w:r>
      <w:r w:rsidR="006E51BF" w:rsidRPr="00936021">
        <w:rPr>
          <w:rFonts w:cstheme="minorHAnsi"/>
          <w:color w:val="000000" w:themeColor="text1"/>
          <w:sz w:val="24"/>
          <w:szCs w:val="24"/>
          <w:shd w:val="clear" w:color="auto" w:fill="FFFFFF"/>
        </w:rPr>
        <w:t xml:space="preserve"> it”</w:t>
      </w:r>
      <w:r w:rsidR="00853B06" w:rsidRPr="00936021">
        <w:rPr>
          <w:rFonts w:cstheme="minorHAnsi"/>
          <w:color w:val="000000" w:themeColor="text1"/>
          <w:sz w:val="24"/>
          <w:szCs w:val="24"/>
          <w:shd w:val="clear" w:color="auto" w:fill="FFFFFF"/>
        </w:rPr>
        <w:t>.</w:t>
      </w:r>
      <w:r w:rsidR="009F1632" w:rsidRPr="00936021">
        <w:rPr>
          <w:rFonts w:cstheme="minorHAnsi"/>
          <w:color w:val="000000" w:themeColor="text1"/>
          <w:sz w:val="24"/>
          <w:szCs w:val="24"/>
          <w:shd w:val="clear" w:color="auto" w:fill="FFFFFF"/>
        </w:rPr>
        <w:t xml:space="preserve"> </w:t>
      </w:r>
      <w:proofErr w:type="spellStart"/>
      <w:r w:rsidR="006E51BF" w:rsidRPr="00936021">
        <w:rPr>
          <w:rFonts w:cstheme="minorHAnsi"/>
          <w:color w:val="000000" w:themeColor="text1"/>
          <w:sz w:val="24"/>
          <w:szCs w:val="24"/>
          <w:shd w:val="clear" w:color="auto" w:fill="FFFFFF"/>
        </w:rPr>
        <w:t>Kaptein</w:t>
      </w:r>
      <w:proofErr w:type="spellEnd"/>
      <w:r w:rsidR="00001FA8" w:rsidRPr="00936021">
        <w:rPr>
          <w:rFonts w:cstheme="minorHAnsi"/>
          <w:color w:val="000000" w:themeColor="text1"/>
          <w:sz w:val="24"/>
          <w:szCs w:val="24"/>
          <w:shd w:val="clear" w:color="auto" w:fill="FFFFFF"/>
        </w:rPr>
        <w:t xml:space="preserve"> echoed </w:t>
      </w:r>
      <w:r w:rsidR="00224656" w:rsidRPr="00936021">
        <w:rPr>
          <w:rFonts w:cstheme="minorHAnsi"/>
          <w:color w:val="000000" w:themeColor="text1"/>
          <w:sz w:val="24"/>
          <w:szCs w:val="24"/>
          <w:shd w:val="clear" w:color="auto" w:fill="FFFFFF"/>
        </w:rPr>
        <w:t xml:space="preserve">the idea of ignorance regarding military awareness of the concept. </w:t>
      </w:r>
      <w:r w:rsidR="004E7506" w:rsidRPr="00936021">
        <w:rPr>
          <w:rFonts w:cstheme="minorHAnsi"/>
          <w:color w:val="000000" w:themeColor="text1"/>
          <w:sz w:val="24"/>
          <w:szCs w:val="24"/>
          <w:shd w:val="clear" w:color="auto" w:fill="FFFFFF"/>
        </w:rPr>
        <w:t>Having described being involved in a</w:t>
      </w:r>
      <w:r w:rsidR="0063690B" w:rsidRPr="00936021">
        <w:rPr>
          <w:rFonts w:cstheme="minorHAnsi"/>
          <w:color w:val="000000" w:themeColor="text1"/>
          <w:sz w:val="24"/>
          <w:szCs w:val="24"/>
          <w:shd w:val="clear" w:color="auto" w:fill="FFFFFF"/>
        </w:rPr>
        <w:t xml:space="preserve"> restorative just culture</w:t>
      </w:r>
      <w:r w:rsidR="004E7506" w:rsidRPr="00936021">
        <w:rPr>
          <w:rFonts w:cstheme="minorHAnsi"/>
          <w:color w:val="000000" w:themeColor="text1"/>
          <w:sz w:val="24"/>
          <w:szCs w:val="24"/>
          <w:shd w:val="clear" w:color="auto" w:fill="FFFFFF"/>
        </w:rPr>
        <w:t xml:space="preserve"> “project” </w:t>
      </w:r>
      <w:r w:rsidR="00B43667" w:rsidRPr="00936021">
        <w:rPr>
          <w:rFonts w:cstheme="minorHAnsi"/>
          <w:color w:val="000000" w:themeColor="text1"/>
          <w:sz w:val="24"/>
          <w:szCs w:val="24"/>
          <w:shd w:val="clear" w:color="auto" w:fill="FFFFFF"/>
        </w:rPr>
        <w:t>in conjunction with the Dutch military</w:t>
      </w:r>
      <w:r w:rsidR="00BA55B7" w:rsidRPr="00936021">
        <w:rPr>
          <w:rFonts w:cstheme="minorHAnsi"/>
          <w:color w:val="000000" w:themeColor="text1"/>
          <w:sz w:val="24"/>
          <w:szCs w:val="24"/>
          <w:shd w:val="clear" w:color="auto" w:fill="FFFFFF"/>
        </w:rPr>
        <w:t xml:space="preserve"> </w:t>
      </w:r>
      <w:r w:rsidR="00453FBD" w:rsidRPr="00936021">
        <w:rPr>
          <w:rFonts w:cstheme="minorHAnsi"/>
          <w:color w:val="000000" w:themeColor="text1"/>
          <w:sz w:val="24"/>
          <w:szCs w:val="24"/>
          <w:shd w:val="clear" w:color="auto" w:fill="FFFFFF"/>
        </w:rPr>
        <w:t xml:space="preserve">he confirmed that just culture was </w:t>
      </w:r>
      <w:r w:rsidR="001C7EAC" w:rsidRPr="00936021">
        <w:rPr>
          <w:rFonts w:cstheme="minorHAnsi"/>
          <w:color w:val="000000" w:themeColor="text1"/>
          <w:sz w:val="24"/>
          <w:szCs w:val="24"/>
          <w:shd w:val="clear" w:color="auto" w:fill="FFFFFF"/>
        </w:rPr>
        <w:t>not,</w:t>
      </w:r>
      <w:r w:rsidR="00453FBD" w:rsidRPr="00936021">
        <w:rPr>
          <w:rFonts w:cstheme="minorHAnsi"/>
          <w:color w:val="000000" w:themeColor="text1"/>
          <w:sz w:val="24"/>
          <w:szCs w:val="24"/>
          <w:shd w:val="clear" w:color="auto" w:fill="FFFFFF"/>
        </w:rPr>
        <w:t xml:space="preserve"> yet </w:t>
      </w:r>
      <w:r w:rsidR="00E62FD5" w:rsidRPr="00936021">
        <w:rPr>
          <w:rFonts w:cstheme="minorHAnsi"/>
          <w:color w:val="000000" w:themeColor="text1"/>
          <w:sz w:val="24"/>
          <w:szCs w:val="24"/>
          <w:shd w:val="clear" w:color="auto" w:fill="FFFFFF"/>
        </w:rPr>
        <w:t>widely</w:t>
      </w:r>
      <w:r w:rsidR="00453FBD" w:rsidRPr="00936021">
        <w:rPr>
          <w:rFonts w:cstheme="minorHAnsi"/>
          <w:color w:val="000000" w:themeColor="text1"/>
          <w:sz w:val="24"/>
          <w:szCs w:val="24"/>
          <w:shd w:val="clear" w:color="auto" w:fill="FFFFFF"/>
        </w:rPr>
        <w:t xml:space="preserve"> known</w:t>
      </w:r>
      <w:r w:rsidR="00A02A97" w:rsidRPr="00936021">
        <w:rPr>
          <w:rFonts w:cstheme="minorHAnsi"/>
          <w:color w:val="000000" w:themeColor="text1"/>
          <w:sz w:val="24"/>
          <w:szCs w:val="24"/>
          <w:shd w:val="clear" w:color="auto" w:fill="FFFFFF"/>
        </w:rPr>
        <w:t xml:space="preserve"> at the time </w:t>
      </w:r>
      <w:r w:rsidR="006532AF" w:rsidRPr="00936021">
        <w:rPr>
          <w:rFonts w:cstheme="minorHAnsi"/>
          <w:color w:val="000000" w:themeColor="text1"/>
          <w:sz w:val="24"/>
          <w:szCs w:val="24"/>
          <w:shd w:val="clear" w:color="auto" w:fill="FFFFFF"/>
        </w:rPr>
        <w:t xml:space="preserve"> and that the project was ongoing. H</w:t>
      </w:r>
      <w:r w:rsidR="00AF2BE1" w:rsidRPr="00936021">
        <w:rPr>
          <w:rFonts w:cstheme="minorHAnsi"/>
          <w:color w:val="000000" w:themeColor="text1"/>
          <w:sz w:val="24"/>
          <w:szCs w:val="24"/>
          <w:shd w:val="clear" w:color="auto" w:fill="FFFFFF"/>
        </w:rPr>
        <w:t xml:space="preserve">e </w:t>
      </w:r>
      <w:r w:rsidR="001C7EAC" w:rsidRPr="00936021">
        <w:rPr>
          <w:rFonts w:cstheme="minorHAnsi"/>
          <w:color w:val="000000" w:themeColor="text1"/>
          <w:sz w:val="24"/>
          <w:szCs w:val="24"/>
          <w:shd w:val="clear" w:color="auto" w:fill="FFFFFF"/>
        </w:rPr>
        <w:t xml:space="preserve">acknowledged </w:t>
      </w:r>
      <w:r w:rsidR="006532AF" w:rsidRPr="00936021">
        <w:rPr>
          <w:rFonts w:cstheme="minorHAnsi"/>
          <w:color w:val="000000" w:themeColor="text1"/>
          <w:sz w:val="24"/>
          <w:szCs w:val="24"/>
          <w:shd w:val="clear" w:color="auto" w:fill="FFFFFF"/>
        </w:rPr>
        <w:t xml:space="preserve">the importance of strategic </w:t>
      </w:r>
      <w:r w:rsidR="00ED396A" w:rsidRPr="00936021">
        <w:rPr>
          <w:rFonts w:cstheme="minorHAnsi"/>
          <w:color w:val="000000" w:themeColor="text1"/>
          <w:sz w:val="24"/>
          <w:szCs w:val="24"/>
          <w:shd w:val="clear" w:color="auto" w:fill="FFFFFF"/>
        </w:rPr>
        <w:t>influence</w:t>
      </w:r>
      <w:r w:rsidR="006532AF" w:rsidRPr="00936021">
        <w:rPr>
          <w:rFonts w:cstheme="minorHAnsi"/>
          <w:color w:val="000000" w:themeColor="text1"/>
          <w:sz w:val="24"/>
          <w:szCs w:val="24"/>
          <w:shd w:val="clear" w:color="auto" w:fill="FFFFFF"/>
        </w:rPr>
        <w:t xml:space="preserve"> </w:t>
      </w:r>
      <w:r w:rsidR="00ED396A" w:rsidRPr="00936021">
        <w:rPr>
          <w:rFonts w:cstheme="minorHAnsi"/>
          <w:color w:val="000000" w:themeColor="text1"/>
          <w:sz w:val="24"/>
          <w:szCs w:val="24"/>
          <w:shd w:val="clear" w:color="auto" w:fill="FFFFFF"/>
        </w:rPr>
        <w:t xml:space="preserve">in </w:t>
      </w:r>
      <w:r w:rsidR="006C1E90" w:rsidRPr="00936021">
        <w:rPr>
          <w:rFonts w:cstheme="minorHAnsi"/>
          <w:color w:val="000000" w:themeColor="text1"/>
          <w:sz w:val="24"/>
          <w:szCs w:val="24"/>
          <w:shd w:val="clear" w:color="auto" w:fill="FFFFFF"/>
        </w:rPr>
        <w:t xml:space="preserve">creating the conditions </w:t>
      </w:r>
      <w:r w:rsidR="00B849BF" w:rsidRPr="00936021">
        <w:rPr>
          <w:rFonts w:cstheme="minorHAnsi"/>
          <w:color w:val="000000" w:themeColor="text1"/>
          <w:sz w:val="24"/>
          <w:szCs w:val="24"/>
          <w:shd w:val="clear" w:color="auto" w:fill="FFFFFF"/>
        </w:rPr>
        <w:t xml:space="preserve">to empower </w:t>
      </w:r>
      <w:r w:rsidR="006C1E90" w:rsidRPr="00936021">
        <w:rPr>
          <w:rFonts w:cstheme="minorHAnsi"/>
          <w:color w:val="000000" w:themeColor="text1"/>
          <w:sz w:val="24"/>
          <w:szCs w:val="24"/>
          <w:shd w:val="clear" w:color="auto" w:fill="FFFFFF"/>
        </w:rPr>
        <w:t>leadership along the chain of command</w:t>
      </w:r>
      <w:r w:rsidR="00DA7251"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p>
    <w:p w14:paraId="08776942" w14:textId="77777777" w:rsidR="00F444F2" w:rsidRPr="00936021" w:rsidRDefault="00F444F2" w:rsidP="00936021">
      <w:pPr>
        <w:spacing w:after="0" w:line="240" w:lineRule="auto"/>
        <w:jc w:val="both"/>
        <w:rPr>
          <w:rFonts w:cstheme="minorHAnsi"/>
          <w:color w:val="000000" w:themeColor="text1"/>
          <w:sz w:val="24"/>
          <w:szCs w:val="24"/>
          <w:shd w:val="clear" w:color="auto" w:fill="FFFFFF"/>
        </w:rPr>
      </w:pPr>
    </w:p>
    <w:p w14:paraId="55533E10" w14:textId="3B807CBF" w:rsidR="00520B8C" w:rsidRDefault="004456B6" w:rsidP="00F444F2">
      <w:pPr>
        <w:spacing w:after="0" w:line="240" w:lineRule="auto"/>
        <w:ind w:firstLine="709"/>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Kiely contended that </w:t>
      </w:r>
      <w:r w:rsidR="00490054" w:rsidRPr="00936021">
        <w:rPr>
          <w:rFonts w:cstheme="minorHAnsi"/>
          <w:color w:val="000000" w:themeColor="text1"/>
          <w:sz w:val="24"/>
          <w:szCs w:val="24"/>
          <w:shd w:val="clear" w:color="auto" w:fill="FFFFFF"/>
        </w:rPr>
        <w:t>the key challenge for lead</w:t>
      </w:r>
      <w:r w:rsidR="006761BD" w:rsidRPr="00936021">
        <w:rPr>
          <w:rFonts w:cstheme="minorHAnsi"/>
          <w:color w:val="000000" w:themeColor="text1"/>
          <w:sz w:val="24"/>
          <w:szCs w:val="24"/>
          <w:shd w:val="clear" w:color="auto" w:fill="FFFFFF"/>
        </w:rPr>
        <w:t>ership w</w:t>
      </w:r>
      <w:r w:rsidR="00BD426B" w:rsidRPr="00936021">
        <w:rPr>
          <w:rFonts w:cstheme="minorHAnsi"/>
          <w:color w:val="000000" w:themeColor="text1"/>
          <w:sz w:val="24"/>
          <w:szCs w:val="24"/>
          <w:shd w:val="clear" w:color="auto" w:fill="FFFFFF"/>
        </w:rPr>
        <w:t>as getting “</w:t>
      </w:r>
      <w:r w:rsidR="00351883" w:rsidRPr="00936021">
        <w:rPr>
          <w:rFonts w:cstheme="minorHAnsi"/>
          <w:color w:val="000000" w:themeColor="text1"/>
          <w:sz w:val="24"/>
          <w:szCs w:val="24"/>
          <w:shd w:val="clear" w:color="auto" w:fill="FFFFFF"/>
        </w:rPr>
        <w:t xml:space="preserve">collective buy in across the </w:t>
      </w:r>
      <w:r w:rsidR="000A4F5A" w:rsidRPr="00936021">
        <w:rPr>
          <w:rFonts w:cstheme="minorHAnsi"/>
          <w:color w:val="000000" w:themeColor="text1"/>
          <w:sz w:val="24"/>
          <w:szCs w:val="24"/>
          <w:shd w:val="clear" w:color="auto" w:fill="FFFFFF"/>
        </w:rPr>
        <w:t>organisation</w:t>
      </w:r>
      <w:r w:rsidR="008B16D1" w:rsidRPr="00936021">
        <w:rPr>
          <w:rFonts w:cstheme="minorHAnsi"/>
          <w:color w:val="000000" w:themeColor="text1"/>
          <w:sz w:val="24"/>
          <w:szCs w:val="24"/>
          <w:shd w:val="clear" w:color="auto" w:fill="FFFFFF"/>
        </w:rPr>
        <w:t>”.</w:t>
      </w:r>
      <w:r w:rsidR="00713F89" w:rsidRPr="00936021">
        <w:rPr>
          <w:rFonts w:cstheme="minorHAnsi"/>
          <w:color w:val="000000" w:themeColor="text1"/>
          <w:sz w:val="24"/>
          <w:szCs w:val="24"/>
          <w:shd w:val="clear" w:color="auto" w:fill="FFFFFF"/>
        </w:rPr>
        <w:t xml:space="preserve"> </w:t>
      </w:r>
      <w:r w:rsidR="002C0C01" w:rsidRPr="00936021">
        <w:rPr>
          <w:rFonts w:cstheme="minorHAnsi"/>
          <w:color w:val="000000" w:themeColor="text1"/>
          <w:sz w:val="24"/>
          <w:szCs w:val="24"/>
          <w:shd w:val="clear" w:color="auto" w:fill="FFFFFF"/>
        </w:rPr>
        <w:t xml:space="preserve">He inferred that this could only be achieved through </w:t>
      </w:r>
      <w:r w:rsidR="006A233D" w:rsidRPr="00936021">
        <w:rPr>
          <w:rFonts w:cstheme="minorHAnsi"/>
          <w:color w:val="000000" w:themeColor="text1"/>
          <w:sz w:val="24"/>
          <w:szCs w:val="24"/>
          <w:shd w:val="clear" w:color="auto" w:fill="FFFFFF"/>
        </w:rPr>
        <w:t xml:space="preserve">leadership </w:t>
      </w:r>
      <w:r w:rsidR="00197686" w:rsidRPr="00936021">
        <w:rPr>
          <w:rFonts w:cstheme="minorHAnsi"/>
          <w:color w:val="000000" w:themeColor="text1"/>
          <w:sz w:val="24"/>
          <w:szCs w:val="24"/>
          <w:shd w:val="clear" w:color="auto" w:fill="FFFFFF"/>
        </w:rPr>
        <w:t xml:space="preserve">demonstrating a </w:t>
      </w:r>
      <w:r w:rsidR="002C0C01" w:rsidRPr="00936021">
        <w:rPr>
          <w:rFonts w:cstheme="minorHAnsi"/>
          <w:color w:val="000000" w:themeColor="text1"/>
          <w:sz w:val="24"/>
          <w:szCs w:val="24"/>
          <w:shd w:val="clear" w:color="auto" w:fill="FFFFFF"/>
        </w:rPr>
        <w:t>consisten</w:t>
      </w:r>
      <w:r w:rsidR="006A233D" w:rsidRPr="00936021">
        <w:rPr>
          <w:rFonts w:cstheme="minorHAnsi"/>
          <w:color w:val="000000" w:themeColor="text1"/>
          <w:sz w:val="24"/>
          <w:szCs w:val="24"/>
          <w:shd w:val="clear" w:color="auto" w:fill="FFFFFF"/>
        </w:rPr>
        <w:t>t mindset</w:t>
      </w:r>
      <w:r w:rsidR="002C0C01" w:rsidRPr="00936021">
        <w:rPr>
          <w:rFonts w:cstheme="minorHAnsi"/>
          <w:color w:val="000000" w:themeColor="text1"/>
          <w:sz w:val="24"/>
          <w:szCs w:val="24"/>
          <w:shd w:val="clear" w:color="auto" w:fill="FFFFFF"/>
        </w:rPr>
        <w:t xml:space="preserve"> otherwise</w:t>
      </w:r>
      <w:r w:rsidR="00197686" w:rsidRPr="00936021">
        <w:rPr>
          <w:rFonts w:cstheme="minorHAnsi"/>
          <w:color w:val="000000" w:themeColor="text1"/>
          <w:sz w:val="24"/>
          <w:szCs w:val="24"/>
          <w:shd w:val="clear" w:color="auto" w:fill="FFFFFF"/>
        </w:rPr>
        <w:t xml:space="preserve"> an inconsistent approach would result in subordinate</w:t>
      </w:r>
      <w:r w:rsidR="002C0C01" w:rsidRPr="00936021">
        <w:rPr>
          <w:rFonts w:cstheme="minorHAnsi"/>
          <w:color w:val="000000" w:themeColor="text1"/>
          <w:sz w:val="24"/>
          <w:szCs w:val="24"/>
          <w:shd w:val="clear" w:color="auto" w:fill="FFFFFF"/>
        </w:rPr>
        <w:t xml:space="preserve"> “cynicism”</w:t>
      </w:r>
      <w:r w:rsidR="00BA55B7" w:rsidRPr="00936021">
        <w:rPr>
          <w:rFonts w:cstheme="minorHAnsi"/>
          <w:color w:val="000000" w:themeColor="text1"/>
          <w:sz w:val="24"/>
          <w:szCs w:val="24"/>
          <w:shd w:val="clear" w:color="auto" w:fill="FFFFFF"/>
        </w:rPr>
        <w:t xml:space="preserve"> </w:t>
      </w:r>
      <w:r w:rsidR="00197686" w:rsidRPr="00936021">
        <w:rPr>
          <w:rFonts w:cstheme="minorHAnsi"/>
          <w:color w:val="000000" w:themeColor="text1"/>
          <w:sz w:val="24"/>
          <w:szCs w:val="24"/>
          <w:shd w:val="clear" w:color="auto" w:fill="FFFFFF"/>
        </w:rPr>
        <w:t>and a failure to buy in.</w:t>
      </w:r>
      <w:r w:rsidR="00012F96" w:rsidRPr="00936021">
        <w:rPr>
          <w:rFonts w:cstheme="minorHAnsi"/>
          <w:color w:val="000000" w:themeColor="text1"/>
          <w:sz w:val="24"/>
          <w:szCs w:val="24"/>
          <w:shd w:val="clear" w:color="auto" w:fill="FFFFFF"/>
        </w:rPr>
        <w:t xml:space="preserve"> Likewise, Lt Col Bonner </w:t>
      </w:r>
      <w:r w:rsidR="00986782" w:rsidRPr="00936021">
        <w:rPr>
          <w:rFonts w:cstheme="minorHAnsi"/>
          <w:color w:val="000000" w:themeColor="text1"/>
          <w:sz w:val="24"/>
          <w:szCs w:val="24"/>
          <w:shd w:val="clear" w:color="auto" w:fill="FFFFFF"/>
        </w:rPr>
        <w:t xml:space="preserve">professed that </w:t>
      </w:r>
      <w:r w:rsidR="00AD6332" w:rsidRPr="00936021">
        <w:rPr>
          <w:rFonts w:cstheme="minorHAnsi"/>
          <w:color w:val="000000" w:themeColor="text1"/>
          <w:sz w:val="24"/>
          <w:szCs w:val="24"/>
          <w:shd w:val="clear" w:color="auto" w:fill="FFFFFF"/>
        </w:rPr>
        <w:t>“</w:t>
      </w:r>
      <w:r w:rsidR="00986782" w:rsidRPr="00936021">
        <w:rPr>
          <w:rFonts w:cstheme="minorHAnsi"/>
          <w:color w:val="000000" w:themeColor="text1"/>
          <w:sz w:val="24"/>
          <w:szCs w:val="24"/>
          <w:shd w:val="clear" w:color="auto" w:fill="FFFFFF"/>
        </w:rPr>
        <w:t xml:space="preserve">culture </w:t>
      </w:r>
      <w:r w:rsidR="00AD6332" w:rsidRPr="00936021">
        <w:rPr>
          <w:rFonts w:cstheme="minorHAnsi"/>
          <w:color w:val="000000" w:themeColor="text1"/>
          <w:sz w:val="24"/>
          <w:szCs w:val="24"/>
          <w:shd w:val="clear" w:color="auto" w:fill="FFFFFF"/>
        </w:rPr>
        <w:t>is set by its leaders”</w:t>
      </w:r>
      <w:r w:rsidR="00013506" w:rsidRPr="00936021">
        <w:rPr>
          <w:rFonts w:cstheme="minorHAnsi"/>
          <w:color w:val="000000" w:themeColor="text1"/>
          <w:sz w:val="24"/>
          <w:szCs w:val="24"/>
          <w:shd w:val="clear" w:color="auto" w:fill="FFFFFF"/>
        </w:rPr>
        <w:t xml:space="preserve"> </w:t>
      </w:r>
      <w:r w:rsidR="00AD6332" w:rsidRPr="00936021">
        <w:rPr>
          <w:rFonts w:cstheme="minorHAnsi"/>
          <w:color w:val="000000" w:themeColor="text1"/>
          <w:sz w:val="24"/>
          <w:szCs w:val="24"/>
          <w:shd w:val="clear" w:color="auto" w:fill="FFFFFF"/>
        </w:rPr>
        <w:t>in line</w:t>
      </w:r>
      <w:r w:rsidR="00BA55B7" w:rsidRPr="00936021">
        <w:rPr>
          <w:rFonts w:cstheme="minorHAnsi"/>
          <w:color w:val="000000" w:themeColor="text1"/>
          <w:sz w:val="24"/>
          <w:szCs w:val="24"/>
          <w:shd w:val="clear" w:color="auto" w:fill="FFFFFF"/>
        </w:rPr>
        <w:t xml:space="preserve"> </w:t>
      </w:r>
      <w:r w:rsidR="008E5CFC" w:rsidRPr="00936021">
        <w:rPr>
          <w:rFonts w:cstheme="minorHAnsi"/>
          <w:color w:val="000000" w:themeColor="text1"/>
          <w:sz w:val="24"/>
          <w:szCs w:val="24"/>
          <w:shd w:val="clear" w:color="auto" w:fill="FFFFFF"/>
        </w:rPr>
        <w:t xml:space="preserve">with the observations of Gill </w:t>
      </w:r>
      <w:r w:rsidR="008E5CFC" w:rsidRPr="00936021">
        <w:rPr>
          <w:rFonts w:cstheme="minorHAnsi"/>
          <w:i/>
          <w:iCs/>
          <w:color w:val="000000" w:themeColor="text1"/>
          <w:sz w:val="24"/>
          <w:szCs w:val="24"/>
          <w:shd w:val="clear" w:color="auto" w:fill="FFFFFF"/>
        </w:rPr>
        <w:t>et al</w:t>
      </w:r>
      <w:r w:rsidR="0073510E" w:rsidRPr="00936021">
        <w:rPr>
          <w:rFonts w:cstheme="minorHAnsi"/>
          <w:color w:val="000000" w:themeColor="text1"/>
          <w:sz w:val="24"/>
          <w:szCs w:val="24"/>
          <w:shd w:val="clear" w:color="auto" w:fill="FFFFFF"/>
        </w:rPr>
        <w:t>., (2006)</w:t>
      </w:r>
      <w:r w:rsidR="00F30073" w:rsidRPr="00936021">
        <w:rPr>
          <w:rFonts w:cstheme="minorHAnsi"/>
          <w:color w:val="000000" w:themeColor="text1"/>
          <w:sz w:val="24"/>
          <w:szCs w:val="24"/>
          <w:shd w:val="clear" w:color="auto" w:fill="FFFFFF"/>
        </w:rPr>
        <w:t>.</w:t>
      </w:r>
      <w:r w:rsidR="0071349E" w:rsidRPr="00936021">
        <w:rPr>
          <w:rFonts w:cstheme="minorHAnsi"/>
          <w:color w:val="000000" w:themeColor="text1"/>
          <w:sz w:val="24"/>
          <w:szCs w:val="24"/>
          <w:shd w:val="clear" w:color="auto" w:fill="FFFFFF"/>
        </w:rPr>
        <w:t xml:space="preserve"> Furthermore, </w:t>
      </w:r>
      <w:r w:rsidR="005C00E2" w:rsidRPr="00936021">
        <w:rPr>
          <w:rFonts w:cstheme="minorHAnsi"/>
          <w:color w:val="000000" w:themeColor="text1"/>
          <w:sz w:val="24"/>
          <w:szCs w:val="24"/>
          <w:shd w:val="clear" w:color="auto" w:fill="FFFFFF"/>
        </w:rPr>
        <w:t>Lt Col. Bonner</w:t>
      </w:r>
      <w:r w:rsidR="00BA55B7" w:rsidRPr="00936021">
        <w:rPr>
          <w:rFonts w:cstheme="minorHAnsi"/>
          <w:color w:val="000000" w:themeColor="text1"/>
          <w:sz w:val="24"/>
          <w:szCs w:val="24"/>
          <w:shd w:val="clear" w:color="auto" w:fill="FFFFFF"/>
        </w:rPr>
        <w:t xml:space="preserve"> </w:t>
      </w:r>
      <w:r w:rsidR="005C00E2" w:rsidRPr="00936021">
        <w:rPr>
          <w:rFonts w:cstheme="minorHAnsi"/>
          <w:color w:val="000000" w:themeColor="text1"/>
          <w:sz w:val="24"/>
          <w:szCs w:val="24"/>
          <w:shd w:val="clear" w:color="auto" w:fill="FFFFFF"/>
        </w:rPr>
        <w:t>determined that leadership must “walk the walk and talk the talk every day, but if that slips in any shape or form it has severe detrimental damage to just culture</w:t>
      </w:r>
      <w:r w:rsidR="005430A6" w:rsidRPr="00936021">
        <w:rPr>
          <w:rFonts w:cstheme="minorHAnsi"/>
          <w:color w:val="000000" w:themeColor="text1"/>
          <w:sz w:val="24"/>
          <w:szCs w:val="24"/>
          <w:shd w:val="clear" w:color="auto" w:fill="FFFFFF"/>
        </w:rPr>
        <w:t>”.</w:t>
      </w:r>
      <w:r w:rsidR="009F1632" w:rsidRPr="00936021">
        <w:rPr>
          <w:rFonts w:cstheme="minorHAnsi"/>
          <w:color w:val="000000" w:themeColor="text1"/>
          <w:sz w:val="24"/>
          <w:szCs w:val="24"/>
          <w:shd w:val="clear" w:color="auto" w:fill="FFFFFF"/>
        </w:rPr>
        <w:t xml:space="preserve"> </w:t>
      </w:r>
      <w:r w:rsidR="008A15BE" w:rsidRPr="00936021">
        <w:rPr>
          <w:rFonts w:cstheme="minorHAnsi"/>
          <w:color w:val="000000" w:themeColor="text1"/>
          <w:sz w:val="24"/>
          <w:szCs w:val="24"/>
          <w:shd w:val="clear" w:color="auto" w:fill="FFFFFF"/>
        </w:rPr>
        <w:t>Intere</w:t>
      </w:r>
      <w:r w:rsidR="001B5717" w:rsidRPr="00936021">
        <w:rPr>
          <w:rFonts w:cstheme="minorHAnsi"/>
          <w:color w:val="000000" w:themeColor="text1"/>
          <w:sz w:val="24"/>
          <w:szCs w:val="24"/>
          <w:shd w:val="clear" w:color="auto" w:fill="FFFFFF"/>
        </w:rPr>
        <w:t>stingly, Kiely expresse</w:t>
      </w:r>
      <w:r w:rsidR="00E23024" w:rsidRPr="00936021">
        <w:rPr>
          <w:rFonts w:cstheme="minorHAnsi"/>
          <w:color w:val="000000" w:themeColor="text1"/>
          <w:sz w:val="24"/>
          <w:szCs w:val="24"/>
          <w:shd w:val="clear" w:color="auto" w:fill="FFFFFF"/>
        </w:rPr>
        <w:t>d</w:t>
      </w:r>
      <w:r w:rsidR="001B5717" w:rsidRPr="00936021">
        <w:rPr>
          <w:rFonts w:cstheme="minorHAnsi"/>
          <w:color w:val="000000" w:themeColor="text1"/>
          <w:sz w:val="24"/>
          <w:szCs w:val="24"/>
          <w:shd w:val="clear" w:color="auto" w:fill="FFFFFF"/>
        </w:rPr>
        <w:t xml:space="preserve"> the view that indoctrinating </w:t>
      </w:r>
      <w:r w:rsidR="00807008" w:rsidRPr="00936021">
        <w:rPr>
          <w:rFonts w:cstheme="minorHAnsi"/>
          <w:color w:val="000000" w:themeColor="text1"/>
          <w:sz w:val="24"/>
          <w:szCs w:val="24"/>
          <w:shd w:val="clear" w:color="auto" w:fill="FFFFFF"/>
        </w:rPr>
        <w:t xml:space="preserve">just culture into leadership </w:t>
      </w:r>
      <w:r w:rsidR="001D2165" w:rsidRPr="00936021">
        <w:rPr>
          <w:rFonts w:cstheme="minorHAnsi"/>
          <w:color w:val="000000" w:themeColor="text1"/>
          <w:sz w:val="24"/>
          <w:szCs w:val="24"/>
          <w:shd w:val="clear" w:color="auto" w:fill="FFFFFF"/>
        </w:rPr>
        <w:t xml:space="preserve">philosophy </w:t>
      </w:r>
      <w:r w:rsidR="006D4FC5" w:rsidRPr="00936021">
        <w:rPr>
          <w:rFonts w:cstheme="minorHAnsi"/>
          <w:color w:val="000000" w:themeColor="text1"/>
          <w:sz w:val="24"/>
          <w:szCs w:val="24"/>
          <w:shd w:val="clear" w:color="auto" w:fill="FFFFFF"/>
        </w:rPr>
        <w:t>could</w:t>
      </w:r>
      <w:r w:rsidR="00491ED1" w:rsidRPr="00936021">
        <w:rPr>
          <w:rFonts w:cstheme="minorHAnsi"/>
          <w:color w:val="000000" w:themeColor="text1"/>
          <w:sz w:val="24"/>
          <w:szCs w:val="24"/>
          <w:shd w:val="clear" w:color="auto" w:fill="FFFFFF"/>
        </w:rPr>
        <w:t xml:space="preserve"> shape DF inductees </w:t>
      </w:r>
      <w:r w:rsidR="00871FF7" w:rsidRPr="00936021">
        <w:rPr>
          <w:rFonts w:cstheme="minorHAnsi"/>
          <w:color w:val="000000" w:themeColor="text1"/>
          <w:sz w:val="24"/>
          <w:szCs w:val="24"/>
          <w:shd w:val="clear" w:color="auto" w:fill="FFFFFF"/>
        </w:rPr>
        <w:t>cultural mindset.</w:t>
      </w:r>
      <w:r w:rsidR="00FC5DE6" w:rsidRPr="00936021">
        <w:rPr>
          <w:rFonts w:cstheme="minorHAnsi"/>
          <w:color w:val="000000" w:themeColor="text1"/>
          <w:sz w:val="24"/>
          <w:szCs w:val="24"/>
          <w:shd w:val="clear" w:color="auto" w:fill="FFFFFF"/>
        </w:rPr>
        <w:t xml:space="preserve"> </w:t>
      </w:r>
      <w:r w:rsidR="009963D2" w:rsidRPr="00936021">
        <w:rPr>
          <w:rFonts w:cstheme="minorHAnsi"/>
          <w:color w:val="000000" w:themeColor="text1"/>
          <w:sz w:val="24"/>
          <w:szCs w:val="24"/>
          <w:shd w:val="clear" w:color="auto" w:fill="FFFFFF"/>
        </w:rPr>
        <w:t xml:space="preserve">In addition, </w:t>
      </w:r>
      <w:r w:rsidR="00520B8C" w:rsidRPr="00936021">
        <w:rPr>
          <w:rFonts w:cstheme="minorHAnsi"/>
          <w:color w:val="000000" w:themeColor="text1"/>
          <w:sz w:val="24"/>
          <w:szCs w:val="24"/>
          <w:shd w:val="clear" w:color="auto" w:fill="FFFFFF"/>
        </w:rPr>
        <w:t>he remarked “it could take the cadet becoming a general before it’s fully embedded”.</w:t>
      </w:r>
    </w:p>
    <w:p w14:paraId="4B3E8E5E" w14:textId="77777777" w:rsidR="00F444F2" w:rsidRPr="00936021" w:rsidRDefault="00F444F2" w:rsidP="00F444F2">
      <w:pPr>
        <w:spacing w:after="0" w:line="240" w:lineRule="auto"/>
        <w:ind w:firstLine="709"/>
        <w:jc w:val="both"/>
        <w:rPr>
          <w:rFonts w:cstheme="minorHAnsi"/>
          <w:color w:val="000000" w:themeColor="text1"/>
          <w:sz w:val="24"/>
          <w:szCs w:val="24"/>
          <w:shd w:val="clear" w:color="auto" w:fill="FFFFFF"/>
        </w:rPr>
      </w:pPr>
    </w:p>
    <w:p w14:paraId="13628E57" w14:textId="413A6DC4" w:rsidR="0048321E" w:rsidRDefault="009963D2" w:rsidP="00F444F2">
      <w:pPr>
        <w:spacing w:after="0" w:line="240" w:lineRule="auto"/>
        <w:ind w:firstLine="709"/>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I</w:t>
      </w:r>
      <w:r w:rsidR="00E74CC9" w:rsidRPr="00936021">
        <w:rPr>
          <w:rFonts w:cstheme="minorHAnsi"/>
          <w:color w:val="000000" w:themeColor="text1"/>
          <w:sz w:val="24"/>
          <w:szCs w:val="24"/>
          <w:shd w:val="clear" w:color="auto" w:fill="FFFFFF"/>
        </w:rPr>
        <w:t xml:space="preserve">n line with </w:t>
      </w:r>
      <w:r w:rsidRPr="00936021">
        <w:rPr>
          <w:rFonts w:cstheme="minorHAnsi"/>
          <w:color w:val="000000" w:themeColor="text1"/>
          <w:sz w:val="24"/>
          <w:szCs w:val="24"/>
          <w:shd w:val="clear" w:color="auto" w:fill="FFFFFF"/>
        </w:rPr>
        <w:t xml:space="preserve">the </w:t>
      </w:r>
      <w:r w:rsidR="002F386E" w:rsidRPr="00936021">
        <w:rPr>
          <w:rFonts w:cstheme="minorHAnsi"/>
          <w:color w:val="000000" w:themeColor="text1"/>
          <w:sz w:val="24"/>
          <w:szCs w:val="24"/>
          <w:shd w:val="clear" w:color="auto" w:fill="FFFFFF"/>
        </w:rPr>
        <w:t>theme</w:t>
      </w:r>
      <w:r w:rsidR="000E681F" w:rsidRPr="00936021">
        <w:rPr>
          <w:rFonts w:cstheme="minorHAnsi"/>
          <w:color w:val="000000" w:themeColor="text1"/>
          <w:sz w:val="24"/>
          <w:szCs w:val="24"/>
          <w:shd w:val="clear" w:color="auto" w:fill="FFFFFF"/>
        </w:rPr>
        <w:t>s</w:t>
      </w:r>
      <w:r w:rsidR="002F386E" w:rsidRPr="00936021">
        <w:rPr>
          <w:rFonts w:cstheme="minorHAnsi"/>
          <w:color w:val="000000" w:themeColor="text1"/>
          <w:sz w:val="24"/>
          <w:szCs w:val="24"/>
          <w:shd w:val="clear" w:color="auto" w:fill="FFFFFF"/>
        </w:rPr>
        <w:t xml:space="preserve"> identified in </w:t>
      </w:r>
      <w:r w:rsidR="005B3BCE" w:rsidRPr="00936021">
        <w:rPr>
          <w:rFonts w:cstheme="minorHAnsi"/>
          <w:color w:val="000000" w:themeColor="text1"/>
          <w:sz w:val="24"/>
          <w:szCs w:val="24"/>
          <w:shd w:val="clear" w:color="auto" w:fill="FFFFFF"/>
        </w:rPr>
        <w:t>part</w:t>
      </w:r>
      <w:r w:rsidR="002F386E" w:rsidRPr="00936021">
        <w:rPr>
          <w:rFonts w:cstheme="minorHAnsi"/>
          <w:color w:val="000000" w:themeColor="text1"/>
          <w:sz w:val="24"/>
          <w:szCs w:val="24"/>
          <w:shd w:val="clear" w:color="auto" w:fill="FFFFFF"/>
        </w:rPr>
        <w:t xml:space="preserve"> two</w:t>
      </w:r>
      <w:r w:rsidR="00A723ED" w:rsidRPr="00936021">
        <w:rPr>
          <w:rFonts w:cstheme="minorHAnsi"/>
          <w:color w:val="000000" w:themeColor="text1"/>
          <w:sz w:val="24"/>
          <w:szCs w:val="24"/>
          <w:shd w:val="clear" w:color="auto" w:fill="FFFFFF"/>
        </w:rPr>
        <w:t>,</w:t>
      </w:r>
      <w:r w:rsidR="002F386E" w:rsidRPr="00936021">
        <w:rPr>
          <w:rFonts w:cstheme="minorHAnsi"/>
          <w:color w:val="000000" w:themeColor="text1"/>
          <w:sz w:val="24"/>
          <w:szCs w:val="24"/>
          <w:shd w:val="clear" w:color="auto" w:fill="FFFFFF"/>
        </w:rPr>
        <w:t xml:space="preserve"> </w:t>
      </w:r>
      <w:r w:rsidR="000E681F" w:rsidRPr="00936021">
        <w:rPr>
          <w:rFonts w:cstheme="minorHAnsi"/>
          <w:color w:val="000000" w:themeColor="text1"/>
          <w:sz w:val="24"/>
          <w:szCs w:val="24"/>
          <w:shd w:val="clear" w:color="auto" w:fill="FFFFFF"/>
        </w:rPr>
        <w:t xml:space="preserve">empowering </w:t>
      </w:r>
      <w:r w:rsidR="00A723ED" w:rsidRPr="00936021">
        <w:rPr>
          <w:rFonts w:cstheme="minorHAnsi"/>
          <w:color w:val="000000" w:themeColor="text1"/>
          <w:sz w:val="24"/>
          <w:szCs w:val="24"/>
          <w:shd w:val="clear" w:color="auto" w:fill="FFFFFF"/>
        </w:rPr>
        <w:t>individuals</w:t>
      </w:r>
      <w:r w:rsidR="00E70231" w:rsidRPr="00936021">
        <w:rPr>
          <w:rFonts w:cstheme="minorHAnsi"/>
          <w:color w:val="000000" w:themeColor="text1"/>
          <w:sz w:val="24"/>
          <w:szCs w:val="24"/>
          <w:shd w:val="clear" w:color="auto" w:fill="FFFFFF"/>
        </w:rPr>
        <w:t xml:space="preserve"> is dependent on </w:t>
      </w:r>
      <w:r w:rsidR="004D08F6" w:rsidRPr="00936021">
        <w:rPr>
          <w:rFonts w:cstheme="minorHAnsi"/>
          <w:color w:val="000000" w:themeColor="text1"/>
          <w:sz w:val="24"/>
          <w:szCs w:val="24"/>
          <w:shd w:val="clear" w:color="auto" w:fill="FFFFFF"/>
        </w:rPr>
        <w:t xml:space="preserve">current leadership </w:t>
      </w:r>
      <w:r w:rsidR="006455C2" w:rsidRPr="00936021">
        <w:rPr>
          <w:rFonts w:cstheme="minorHAnsi"/>
          <w:color w:val="000000" w:themeColor="text1"/>
          <w:sz w:val="24"/>
          <w:szCs w:val="24"/>
          <w:shd w:val="clear" w:color="auto" w:fill="FFFFFF"/>
        </w:rPr>
        <w:t xml:space="preserve">facilitating </w:t>
      </w:r>
      <w:r w:rsidR="003F26FF" w:rsidRPr="00936021">
        <w:rPr>
          <w:rFonts w:cstheme="minorHAnsi"/>
          <w:color w:val="000000" w:themeColor="text1"/>
          <w:sz w:val="24"/>
          <w:szCs w:val="24"/>
          <w:shd w:val="clear" w:color="auto" w:fill="FFFFFF"/>
        </w:rPr>
        <w:t>a shift in cultural mindset.</w:t>
      </w:r>
      <w:r w:rsidR="00FC5DE6" w:rsidRPr="00936021">
        <w:rPr>
          <w:rFonts w:cstheme="minorHAnsi"/>
          <w:color w:val="000000" w:themeColor="text1"/>
          <w:sz w:val="24"/>
          <w:szCs w:val="24"/>
          <w:shd w:val="clear" w:color="auto" w:fill="FFFFFF"/>
        </w:rPr>
        <w:t xml:space="preserve"> </w:t>
      </w:r>
      <w:r w:rsidR="000D7770" w:rsidRPr="00936021">
        <w:rPr>
          <w:rFonts w:cstheme="minorHAnsi"/>
          <w:color w:val="000000" w:themeColor="text1"/>
          <w:sz w:val="24"/>
          <w:szCs w:val="24"/>
          <w:shd w:val="clear" w:color="auto" w:fill="FFFFFF"/>
        </w:rPr>
        <w:t xml:space="preserve">DF </w:t>
      </w:r>
      <w:r w:rsidR="00A803BA" w:rsidRPr="00936021">
        <w:rPr>
          <w:rFonts w:cstheme="minorHAnsi"/>
          <w:color w:val="000000" w:themeColor="text1"/>
          <w:sz w:val="24"/>
          <w:szCs w:val="24"/>
          <w:shd w:val="clear" w:color="auto" w:fill="FFFFFF"/>
        </w:rPr>
        <w:t xml:space="preserve">DCOS </w:t>
      </w:r>
      <w:r w:rsidR="00A010CA" w:rsidRPr="00936021">
        <w:rPr>
          <w:rFonts w:cstheme="minorHAnsi"/>
          <w:color w:val="000000" w:themeColor="text1"/>
          <w:sz w:val="24"/>
          <w:szCs w:val="24"/>
          <w:shd w:val="clear" w:color="auto" w:fill="FFFFFF"/>
        </w:rPr>
        <w:t>(</w:t>
      </w:r>
      <w:proofErr w:type="spellStart"/>
      <w:r w:rsidR="00A803BA" w:rsidRPr="00936021">
        <w:rPr>
          <w:rFonts w:cstheme="minorHAnsi"/>
          <w:color w:val="000000" w:themeColor="text1"/>
          <w:sz w:val="24"/>
          <w:szCs w:val="24"/>
          <w:shd w:val="clear" w:color="auto" w:fill="FFFFFF"/>
        </w:rPr>
        <w:t>Sp</w:t>
      </w:r>
      <w:proofErr w:type="spellEnd"/>
      <w:r w:rsidR="00A010CA" w:rsidRPr="00936021">
        <w:rPr>
          <w:rFonts w:cstheme="minorHAnsi"/>
          <w:color w:val="000000" w:themeColor="text1"/>
          <w:sz w:val="24"/>
          <w:szCs w:val="24"/>
          <w:shd w:val="clear" w:color="auto" w:fill="FFFFFF"/>
        </w:rPr>
        <w:t>)</w:t>
      </w:r>
      <w:r w:rsidR="00A803BA" w:rsidRPr="00936021">
        <w:rPr>
          <w:rFonts w:cstheme="minorHAnsi"/>
          <w:color w:val="000000" w:themeColor="text1"/>
          <w:sz w:val="24"/>
          <w:szCs w:val="24"/>
          <w:shd w:val="clear" w:color="auto" w:fill="FFFFFF"/>
        </w:rPr>
        <w:t xml:space="preserve"> </w:t>
      </w:r>
      <w:r w:rsidR="00405C2D" w:rsidRPr="00936021">
        <w:rPr>
          <w:rFonts w:cstheme="minorHAnsi"/>
          <w:color w:val="000000" w:themeColor="text1"/>
          <w:sz w:val="24"/>
          <w:szCs w:val="24"/>
          <w:shd w:val="clear" w:color="auto" w:fill="FFFFFF"/>
        </w:rPr>
        <w:t xml:space="preserve">acknowledged </w:t>
      </w:r>
      <w:r w:rsidR="00570747" w:rsidRPr="00936021">
        <w:rPr>
          <w:rFonts w:cstheme="minorHAnsi"/>
          <w:color w:val="000000" w:themeColor="text1"/>
          <w:sz w:val="24"/>
          <w:szCs w:val="24"/>
          <w:shd w:val="clear" w:color="auto" w:fill="FFFFFF"/>
        </w:rPr>
        <w:t>a lack of collective understanding of the just culture philosophy</w:t>
      </w:r>
      <w:r w:rsidR="00423F7E" w:rsidRPr="00936021">
        <w:rPr>
          <w:rFonts w:cstheme="minorHAnsi"/>
          <w:color w:val="000000" w:themeColor="text1"/>
          <w:sz w:val="24"/>
          <w:szCs w:val="24"/>
          <w:shd w:val="clear" w:color="auto" w:fill="FFFFFF"/>
        </w:rPr>
        <w:t xml:space="preserve"> </w:t>
      </w:r>
      <w:r w:rsidR="00F72D5B" w:rsidRPr="00936021">
        <w:rPr>
          <w:rFonts w:cstheme="minorHAnsi"/>
          <w:color w:val="000000" w:themeColor="text1"/>
          <w:sz w:val="24"/>
          <w:szCs w:val="24"/>
          <w:shd w:val="clear" w:color="auto" w:fill="FFFFFF"/>
        </w:rPr>
        <w:t>was a leadership issue</w:t>
      </w:r>
      <w:r w:rsidR="00A055A0" w:rsidRPr="00936021">
        <w:rPr>
          <w:rFonts w:cstheme="minorHAnsi"/>
          <w:color w:val="000000" w:themeColor="text1"/>
          <w:sz w:val="24"/>
          <w:szCs w:val="24"/>
          <w:shd w:val="clear" w:color="auto" w:fill="FFFFFF"/>
        </w:rPr>
        <w:t xml:space="preserve"> and only through </w:t>
      </w:r>
      <w:r w:rsidR="00A055A0" w:rsidRPr="00936021">
        <w:rPr>
          <w:rFonts w:cstheme="minorHAnsi"/>
          <w:color w:val="000000" w:themeColor="text1"/>
          <w:sz w:val="24"/>
          <w:szCs w:val="24"/>
          <w:shd w:val="clear" w:color="auto" w:fill="FFFFFF"/>
        </w:rPr>
        <w:lastRenderedPageBreak/>
        <w:t>establishing a collective understanding would this be addressed.</w:t>
      </w:r>
      <w:r w:rsidR="00FC5DE6" w:rsidRPr="00936021">
        <w:rPr>
          <w:rFonts w:cstheme="minorHAnsi"/>
          <w:color w:val="000000" w:themeColor="text1"/>
          <w:sz w:val="24"/>
          <w:szCs w:val="24"/>
          <w:shd w:val="clear" w:color="auto" w:fill="FFFFFF"/>
        </w:rPr>
        <w:t xml:space="preserve"> </w:t>
      </w:r>
      <w:r w:rsidR="00A055A0" w:rsidRPr="00936021">
        <w:rPr>
          <w:rFonts w:cstheme="minorHAnsi"/>
          <w:color w:val="000000" w:themeColor="text1"/>
          <w:sz w:val="24"/>
          <w:szCs w:val="24"/>
          <w:shd w:val="clear" w:color="auto" w:fill="FFFFFF"/>
        </w:rPr>
        <w:t xml:space="preserve">Moreover, he affirmed that </w:t>
      </w:r>
      <w:r w:rsidR="006A47B1" w:rsidRPr="00936021">
        <w:rPr>
          <w:rFonts w:cstheme="minorHAnsi"/>
          <w:color w:val="000000" w:themeColor="text1"/>
          <w:sz w:val="24"/>
          <w:szCs w:val="24"/>
          <w:shd w:val="clear" w:color="auto" w:fill="FFFFFF"/>
        </w:rPr>
        <w:t xml:space="preserve">incorporating just culture into leadership doctrine </w:t>
      </w:r>
      <w:r w:rsidR="00826B2D" w:rsidRPr="00936021">
        <w:rPr>
          <w:rFonts w:cstheme="minorHAnsi"/>
          <w:color w:val="000000" w:themeColor="text1"/>
          <w:sz w:val="24"/>
          <w:szCs w:val="24"/>
          <w:shd w:val="clear" w:color="auto" w:fill="FFFFFF"/>
        </w:rPr>
        <w:t xml:space="preserve">would </w:t>
      </w:r>
      <w:r w:rsidR="002023D2" w:rsidRPr="00936021">
        <w:rPr>
          <w:rFonts w:cstheme="minorHAnsi"/>
          <w:color w:val="000000" w:themeColor="text1"/>
          <w:sz w:val="24"/>
          <w:szCs w:val="24"/>
          <w:shd w:val="clear" w:color="auto" w:fill="FFFFFF"/>
        </w:rPr>
        <w:t>overcome this barrier</w:t>
      </w:r>
      <w:r w:rsidR="00585E52" w:rsidRPr="00936021">
        <w:rPr>
          <w:rFonts w:cstheme="minorHAnsi"/>
          <w:color w:val="000000" w:themeColor="text1"/>
          <w:sz w:val="24"/>
          <w:szCs w:val="24"/>
          <w:shd w:val="clear" w:color="auto" w:fill="FFFFFF"/>
        </w:rPr>
        <w:t xml:space="preserve"> and </w:t>
      </w:r>
      <w:r w:rsidR="00F0363A" w:rsidRPr="00936021">
        <w:rPr>
          <w:rFonts w:cstheme="minorHAnsi"/>
          <w:color w:val="000000" w:themeColor="text1"/>
          <w:sz w:val="24"/>
          <w:szCs w:val="24"/>
          <w:shd w:val="clear" w:color="auto" w:fill="FFFFFF"/>
        </w:rPr>
        <w:t>contribute</w:t>
      </w:r>
      <w:r w:rsidR="00585E52" w:rsidRPr="00936021">
        <w:rPr>
          <w:rFonts w:cstheme="minorHAnsi"/>
          <w:color w:val="000000" w:themeColor="text1"/>
          <w:sz w:val="24"/>
          <w:szCs w:val="24"/>
          <w:shd w:val="clear" w:color="auto" w:fill="FFFFFF"/>
        </w:rPr>
        <w:t xml:space="preserve"> to </w:t>
      </w:r>
      <w:r w:rsidR="00F0363A" w:rsidRPr="00936021">
        <w:rPr>
          <w:rFonts w:cstheme="minorHAnsi"/>
          <w:color w:val="000000" w:themeColor="text1"/>
          <w:sz w:val="24"/>
          <w:szCs w:val="24"/>
          <w:shd w:val="clear" w:color="auto" w:fill="FFFFFF"/>
        </w:rPr>
        <w:t>organisational</w:t>
      </w:r>
      <w:r w:rsidR="00585E52" w:rsidRPr="00936021">
        <w:rPr>
          <w:rFonts w:cstheme="minorHAnsi"/>
          <w:color w:val="000000" w:themeColor="text1"/>
          <w:sz w:val="24"/>
          <w:szCs w:val="24"/>
          <w:shd w:val="clear" w:color="auto" w:fill="FFFFFF"/>
        </w:rPr>
        <w:t xml:space="preserve"> buy in</w:t>
      </w:r>
      <w:r w:rsidR="002023D2"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p>
    <w:p w14:paraId="7991BE8F" w14:textId="77777777" w:rsidR="00CB7EE1" w:rsidRPr="00936021" w:rsidRDefault="00CB7EE1" w:rsidP="00F444F2">
      <w:pPr>
        <w:spacing w:after="0" w:line="240" w:lineRule="auto"/>
        <w:ind w:firstLine="709"/>
        <w:jc w:val="both"/>
        <w:rPr>
          <w:rFonts w:cstheme="minorHAnsi"/>
          <w:color w:val="000000" w:themeColor="text1"/>
          <w:sz w:val="24"/>
          <w:szCs w:val="24"/>
          <w:shd w:val="clear" w:color="auto" w:fill="FFFFFF"/>
        </w:rPr>
      </w:pPr>
    </w:p>
    <w:p w14:paraId="675C3E9D" w14:textId="582D37B4" w:rsidR="0080420F" w:rsidRPr="00936021" w:rsidRDefault="00CD01A2" w:rsidP="00CB7EE1">
      <w:pPr>
        <w:spacing w:after="0" w:line="240" w:lineRule="auto"/>
        <w:ind w:firstLine="709"/>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Once again the significance </w:t>
      </w:r>
      <w:r w:rsidR="001704DD" w:rsidRPr="00936021">
        <w:rPr>
          <w:rFonts w:cstheme="minorHAnsi"/>
          <w:color w:val="000000" w:themeColor="text1"/>
          <w:sz w:val="24"/>
          <w:szCs w:val="24"/>
          <w:shd w:val="clear" w:color="auto" w:fill="FFFFFF"/>
        </w:rPr>
        <w:t xml:space="preserve">of </w:t>
      </w:r>
      <w:r w:rsidRPr="00936021">
        <w:rPr>
          <w:rFonts w:cstheme="minorHAnsi"/>
          <w:color w:val="000000" w:themeColor="text1"/>
          <w:sz w:val="24"/>
          <w:szCs w:val="24"/>
          <w:shd w:val="clear" w:color="auto" w:fill="FFFFFF"/>
        </w:rPr>
        <w:t>leadership understanding and creating the con</w:t>
      </w:r>
      <w:r w:rsidR="00E3504B" w:rsidRPr="00936021">
        <w:rPr>
          <w:rFonts w:cstheme="minorHAnsi"/>
          <w:color w:val="000000" w:themeColor="text1"/>
          <w:sz w:val="24"/>
          <w:szCs w:val="24"/>
          <w:shd w:val="clear" w:color="auto" w:fill="FFFFFF"/>
        </w:rPr>
        <w:t xml:space="preserve">ditions which influence and facilitate </w:t>
      </w:r>
      <w:r w:rsidR="003D5DFD" w:rsidRPr="00936021">
        <w:rPr>
          <w:rFonts w:cstheme="minorHAnsi"/>
          <w:color w:val="000000" w:themeColor="text1"/>
          <w:sz w:val="24"/>
          <w:szCs w:val="24"/>
          <w:shd w:val="clear" w:color="auto" w:fill="FFFFFF"/>
        </w:rPr>
        <w:t xml:space="preserve">stakeholder engagement in </w:t>
      </w:r>
      <w:r w:rsidR="007D71BC" w:rsidRPr="00936021">
        <w:rPr>
          <w:rFonts w:cstheme="minorHAnsi"/>
          <w:color w:val="000000" w:themeColor="text1"/>
          <w:sz w:val="24"/>
          <w:szCs w:val="24"/>
          <w:shd w:val="clear" w:color="auto" w:fill="FFFFFF"/>
        </w:rPr>
        <w:t>a</w:t>
      </w:r>
      <w:r w:rsidR="003D5DFD" w:rsidRPr="00936021">
        <w:rPr>
          <w:rFonts w:cstheme="minorHAnsi"/>
          <w:color w:val="000000" w:themeColor="text1"/>
          <w:sz w:val="24"/>
          <w:szCs w:val="24"/>
          <w:shd w:val="clear" w:color="auto" w:fill="FFFFFF"/>
        </w:rPr>
        <w:t xml:space="preserve"> process of effecting</w:t>
      </w:r>
      <w:r w:rsidR="00C9109B" w:rsidRPr="00936021">
        <w:rPr>
          <w:rFonts w:cstheme="minorHAnsi"/>
          <w:color w:val="000000" w:themeColor="text1"/>
          <w:sz w:val="24"/>
          <w:szCs w:val="24"/>
          <w:shd w:val="clear" w:color="auto" w:fill="FFFFFF"/>
        </w:rPr>
        <w:t xml:space="preserve"> organisational</w:t>
      </w:r>
      <w:r w:rsidR="003D5DFD" w:rsidRPr="00936021">
        <w:rPr>
          <w:rFonts w:cstheme="minorHAnsi"/>
          <w:color w:val="000000" w:themeColor="text1"/>
          <w:sz w:val="24"/>
          <w:szCs w:val="24"/>
          <w:shd w:val="clear" w:color="auto" w:fill="FFFFFF"/>
        </w:rPr>
        <w:t xml:space="preserve"> chang</w:t>
      </w:r>
      <w:r w:rsidR="00E3504B" w:rsidRPr="00936021">
        <w:rPr>
          <w:rFonts w:cstheme="minorHAnsi"/>
          <w:color w:val="000000" w:themeColor="text1"/>
          <w:sz w:val="24"/>
          <w:szCs w:val="24"/>
          <w:shd w:val="clear" w:color="auto" w:fill="FFFFFF"/>
        </w:rPr>
        <w:t>e has been shown</w:t>
      </w:r>
      <w:r w:rsidR="003D5DFD" w:rsidRPr="00936021">
        <w:rPr>
          <w:rFonts w:cstheme="minorHAnsi"/>
          <w:color w:val="000000" w:themeColor="text1"/>
          <w:sz w:val="24"/>
          <w:szCs w:val="24"/>
          <w:shd w:val="clear" w:color="auto" w:fill="FFFFFF"/>
        </w:rPr>
        <w:t>.</w:t>
      </w:r>
      <w:r w:rsidR="00FC5DE6" w:rsidRPr="00936021">
        <w:rPr>
          <w:rFonts w:cstheme="minorHAnsi"/>
          <w:color w:val="000000" w:themeColor="text1"/>
          <w:sz w:val="24"/>
          <w:szCs w:val="24"/>
          <w:shd w:val="clear" w:color="auto" w:fill="FFFFFF"/>
        </w:rPr>
        <w:t xml:space="preserve"> </w:t>
      </w:r>
      <w:r w:rsidR="00DA6241" w:rsidRPr="00936021">
        <w:rPr>
          <w:rFonts w:cstheme="minorHAnsi"/>
          <w:color w:val="000000" w:themeColor="text1"/>
          <w:sz w:val="24"/>
          <w:szCs w:val="24"/>
          <w:shd w:val="clear" w:color="auto" w:fill="FFFFFF"/>
        </w:rPr>
        <w:t xml:space="preserve">Consequently, </w:t>
      </w:r>
      <w:r w:rsidR="003358EF" w:rsidRPr="00936021">
        <w:rPr>
          <w:rFonts w:cstheme="minorHAnsi"/>
          <w:color w:val="000000" w:themeColor="text1"/>
          <w:sz w:val="24"/>
          <w:szCs w:val="24"/>
          <w:shd w:val="clear" w:color="auto" w:fill="FFFFFF"/>
        </w:rPr>
        <w:t xml:space="preserve">the exploratory nature of the </w:t>
      </w:r>
      <w:r w:rsidR="004F57CA" w:rsidRPr="00936021">
        <w:rPr>
          <w:rFonts w:cstheme="minorHAnsi"/>
          <w:color w:val="000000" w:themeColor="text1"/>
          <w:sz w:val="24"/>
          <w:szCs w:val="24"/>
          <w:shd w:val="clear" w:color="auto" w:fill="FFFFFF"/>
        </w:rPr>
        <w:t xml:space="preserve">research within the military domain </w:t>
      </w:r>
      <w:r w:rsidR="009239E8" w:rsidRPr="00936021">
        <w:rPr>
          <w:rFonts w:cstheme="minorHAnsi"/>
          <w:color w:val="000000" w:themeColor="text1"/>
          <w:sz w:val="24"/>
          <w:szCs w:val="24"/>
          <w:shd w:val="clear" w:color="auto" w:fill="FFFFFF"/>
        </w:rPr>
        <w:t>demonstrates the</w:t>
      </w:r>
      <w:r w:rsidR="004F57CA" w:rsidRPr="00936021">
        <w:rPr>
          <w:rFonts w:cstheme="minorHAnsi"/>
          <w:color w:val="000000" w:themeColor="text1"/>
          <w:sz w:val="24"/>
          <w:szCs w:val="24"/>
          <w:shd w:val="clear" w:color="auto" w:fill="FFFFFF"/>
        </w:rPr>
        <w:t xml:space="preserve"> vulnerability </w:t>
      </w:r>
      <w:r w:rsidR="001B4F3D" w:rsidRPr="00936021">
        <w:rPr>
          <w:rFonts w:cstheme="minorHAnsi"/>
          <w:color w:val="000000" w:themeColor="text1"/>
          <w:sz w:val="24"/>
          <w:szCs w:val="24"/>
          <w:shd w:val="clear" w:color="auto" w:fill="FFFFFF"/>
        </w:rPr>
        <w:t xml:space="preserve">of fostering and sustaining </w:t>
      </w:r>
      <w:r w:rsidR="001704DD" w:rsidRPr="00936021">
        <w:rPr>
          <w:rFonts w:cstheme="minorHAnsi"/>
          <w:color w:val="000000" w:themeColor="text1"/>
          <w:sz w:val="24"/>
          <w:szCs w:val="24"/>
          <w:shd w:val="clear" w:color="auto" w:fill="FFFFFF"/>
        </w:rPr>
        <w:t>a</w:t>
      </w:r>
      <w:r w:rsidR="00063A81" w:rsidRPr="00936021">
        <w:rPr>
          <w:rFonts w:cstheme="minorHAnsi"/>
          <w:color w:val="000000" w:themeColor="text1"/>
          <w:sz w:val="24"/>
          <w:szCs w:val="24"/>
          <w:shd w:val="clear" w:color="auto" w:fill="FFFFFF"/>
        </w:rPr>
        <w:t xml:space="preserve"> concept not normally associated with a </w:t>
      </w:r>
      <w:r w:rsidR="005E57A3" w:rsidRPr="00936021">
        <w:rPr>
          <w:rFonts w:cstheme="minorHAnsi"/>
          <w:color w:val="000000" w:themeColor="text1"/>
          <w:sz w:val="24"/>
          <w:szCs w:val="24"/>
          <w:shd w:val="clear" w:color="auto" w:fill="FFFFFF"/>
        </w:rPr>
        <w:t xml:space="preserve">hierarchical </w:t>
      </w:r>
      <w:r w:rsidR="00063A81" w:rsidRPr="00936021">
        <w:rPr>
          <w:rFonts w:cstheme="minorHAnsi"/>
          <w:color w:val="000000" w:themeColor="text1"/>
          <w:sz w:val="24"/>
          <w:szCs w:val="24"/>
          <w:shd w:val="clear" w:color="auto" w:fill="FFFFFF"/>
        </w:rPr>
        <w:t>organisation</w:t>
      </w:r>
      <w:r w:rsidR="00A065F8" w:rsidRPr="00936021">
        <w:rPr>
          <w:rFonts w:cstheme="minorHAnsi"/>
          <w:color w:val="000000" w:themeColor="text1"/>
          <w:sz w:val="24"/>
          <w:szCs w:val="24"/>
          <w:shd w:val="clear" w:color="auto" w:fill="FFFFFF"/>
        </w:rPr>
        <w:t>.</w:t>
      </w:r>
      <w:r w:rsidR="004003C8" w:rsidRPr="00936021">
        <w:rPr>
          <w:rFonts w:cstheme="minorHAnsi"/>
          <w:color w:val="000000" w:themeColor="text1"/>
          <w:sz w:val="24"/>
          <w:szCs w:val="24"/>
          <w:shd w:val="clear" w:color="auto" w:fill="FFFFFF"/>
        </w:rPr>
        <w:t xml:space="preserve"> </w:t>
      </w:r>
      <w:r w:rsidR="00A065F8" w:rsidRPr="00936021">
        <w:rPr>
          <w:rFonts w:cstheme="minorHAnsi"/>
          <w:color w:val="000000" w:themeColor="text1"/>
          <w:sz w:val="24"/>
          <w:szCs w:val="24"/>
          <w:shd w:val="clear" w:color="auto" w:fill="FFFFFF"/>
        </w:rPr>
        <w:t xml:space="preserve">The </w:t>
      </w:r>
      <w:r w:rsidR="002E7F21" w:rsidRPr="00936021">
        <w:rPr>
          <w:rFonts w:cstheme="minorHAnsi"/>
          <w:color w:val="000000" w:themeColor="text1"/>
          <w:sz w:val="24"/>
          <w:szCs w:val="24"/>
          <w:shd w:val="clear" w:color="auto" w:fill="FFFFFF"/>
        </w:rPr>
        <w:t>literature</w:t>
      </w:r>
      <w:r w:rsidR="00A065F8" w:rsidRPr="00936021">
        <w:rPr>
          <w:rFonts w:cstheme="minorHAnsi"/>
          <w:color w:val="000000" w:themeColor="text1"/>
          <w:sz w:val="24"/>
          <w:szCs w:val="24"/>
          <w:shd w:val="clear" w:color="auto" w:fill="FFFFFF"/>
        </w:rPr>
        <w:t xml:space="preserve"> </w:t>
      </w:r>
      <w:r w:rsidR="002E7F21" w:rsidRPr="00936021">
        <w:rPr>
          <w:rFonts w:cstheme="minorHAnsi"/>
          <w:color w:val="000000" w:themeColor="text1"/>
          <w:sz w:val="24"/>
          <w:szCs w:val="24"/>
          <w:shd w:val="clear" w:color="auto" w:fill="FFFFFF"/>
        </w:rPr>
        <w:t xml:space="preserve">suggested that </w:t>
      </w:r>
      <w:r w:rsidR="00BB660A" w:rsidRPr="00936021">
        <w:rPr>
          <w:rFonts w:cstheme="minorHAnsi"/>
          <w:color w:val="000000" w:themeColor="text1"/>
          <w:sz w:val="24"/>
          <w:szCs w:val="24"/>
          <w:shd w:val="clear" w:color="auto" w:fill="FFFFFF"/>
        </w:rPr>
        <w:t>hierarchical</w:t>
      </w:r>
      <w:r w:rsidR="00BA55B7" w:rsidRPr="00936021">
        <w:rPr>
          <w:rFonts w:cstheme="minorHAnsi"/>
          <w:color w:val="000000" w:themeColor="text1"/>
          <w:sz w:val="24"/>
          <w:szCs w:val="24"/>
          <w:shd w:val="clear" w:color="auto" w:fill="FFFFFF"/>
        </w:rPr>
        <w:t xml:space="preserve"> </w:t>
      </w:r>
      <w:r w:rsidR="002E7F21" w:rsidRPr="00936021">
        <w:rPr>
          <w:rFonts w:cstheme="minorHAnsi"/>
          <w:color w:val="000000" w:themeColor="text1"/>
          <w:sz w:val="24"/>
          <w:szCs w:val="24"/>
          <w:shd w:val="clear" w:color="auto" w:fill="FFFFFF"/>
        </w:rPr>
        <w:t>organisations</w:t>
      </w:r>
      <w:r w:rsidR="00BA55B7" w:rsidRPr="00936021">
        <w:rPr>
          <w:rFonts w:cstheme="minorHAnsi"/>
          <w:color w:val="000000" w:themeColor="text1"/>
          <w:sz w:val="24"/>
          <w:szCs w:val="24"/>
          <w:shd w:val="clear" w:color="auto" w:fill="FFFFFF"/>
        </w:rPr>
        <w:t xml:space="preserve"> </w:t>
      </w:r>
      <w:r w:rsidR="00FE44EE" w:rsidRPr="00936021">
        <w:rPr>
          <w:rFonts w:cstheme="minorHAnsi"/>
          <w:color w:val="000000" w:themeColor="text1"/>
          <w:sz w:val="24"/>
          <w:szCs w:val="24"/>
          <w:shd w:val="clear" w:color="auto" w:fill="FFFFFF"/>
        </w:rPr>
        <w:t>rel</w:t>
      </w:r>
      <w:r w:rsidR="002E7F21" w:rsidRPr="00936021">
        <w:rPr>
          <w:rFonts w:cstheme="minorHAnsi"/>
          <w:color w:val="000000" w:themeColor="text1"/>
          <w:sz w:val="24"/>
          <w:szCs w:val="24"/>
          <w:shd w:val="clear" w:color="auto" w:fill="FFFFFF"/>
        </w:rPr>
        <w:t>y</w:t>
      </w:r>
      <w:r w:rsidR="00FE44EE" w:rsidRPr="00936021">
        <w:rPr>
          <w:rFonts w:cstheme="minorHAnsi"/>
          <w:color w:val="000000" w:themeColor="text1"/>
          <w:sz w:val="24"/>
          <w:szCs w:val="24"/>
          <w:shd w:val="clear" w:color="auto" w:fill="FFFFFF"/>
        </w:rPr>
        <w:t xml:space="preserve"> on formal </w:t>
      </w:r>
      <w:r w:rsidR="005B739A" w:rsidRPr="00936021">
        <w:rPr>
          <w:rFonts w:cstheme="minorHAnsi"/>
          <w:color w:val="000000" w:themeColor="text1"/>
          <w:sz w:val="24"/>
          <w:szCs w:val="24"/>
          <w:shd w:val="clear" w:color="auto" w:fill="FFFFFF"/>
        </w:rPr>
        <w:t xml:space="preserve">accountability </w:t>
      </w:r>
      <w:r w:rsidR="004766A1" w:rsidRPr="00936021">
        <w:rPr>
          <w:rFonts w:cstheme="minorHAnsi"/>
          <w:color w:val="000000" w:themeColor="text1"/>
          <w:sz w:val="24"/>
          <w:szCs w:val="24"/>
          <w:shd w:val="clear" w:color="auto" w:fill="FFFFFF"/>
        </w:rPr>
        <w:t>normally resulting in disciplinary</w:t>
      </w:r>
      <w:r w:rsidR="00491E2D" w:rsidRPr="00936021">
        <w:rPr>
          <w:rFonts w:cstheme="minorHAnsi"/>
          <w:color w:val="000000" w:themeColor="text1"/>
          <w:sz w:val="24"/>
          <w:szCs w:val="24"/>
          <w:shd w:val="clear" w:color="auto" w:fill="FFFFFF"/>
        </w:rPr>
        <w:t xml:space="preserve"> procedures</w:t>
      </w:r>
      <w:r w:rsidR="00843331" w:rsidRPr="00936021">
        <w:rPr>
          <w:rFonts w:cstheme="minorHAnsi"/>
          <w:color w:val="000000" w:themeColor="text1"/>
          <w:sz w:val="24"/>
          <w:szCs w:val="24"/>
          <w:shd w:val="clear" w:color="auto" w:fill="FFFFFF"/>
        </w:rPr>
        <w:t xml:space="preserve"> </w:t>
      </w:r>
      <w:r w:rsidR="005E57A3" w:rsidRPr="00936021">
        <w:rPr>
          <w:rFonts w:cstheme="minorHAnsi"/>
          <w:color w:val="000000" w:themeColor="text1"/>
          <w:sz w:val="24"/>
          <w:szCs w:val="24"/>
          <w:shd w:val="clear" w:color="auto" w:fill="FFFFFF"/>
        </w:rPr>
        <w:t>(</w:t>
      </w:r>
      <w:r w:rsidR="00491E2D" w:rsidRPr="00936021">
        <w:rPr>
          <w:rFonts w:cstheme="minorHAnsi"/>
          <w:color w:val="000000" w:themeColor="text1"/>
          <w:sz w:val="24"/>
          <w:szCs w:val="24"/>
          <w:shd w:val="clear" w:color="auto" w:fill="FFFFFF"/>
        </w:rPr>
        <w:t xml:space="preserve">Frink &amp; </w:t>
      </w:r>
      <w:proofErr w:type="spellStart"/>
      <w:r w:rsidR="00491E2D" w:rsidRPr="00936021">
        <w:rPr>
          <w:rFonts w:cstheme="minorHAnsi"/>
          <w:color w:val="000000" w:themeColor="text1"/>
          <w:sz w:val="24"/>
          <w:szCs w:val="24"/>
          <w:shd w:val="clear" w:color="auto" w:fill="FFFFFF"/>
        </w:rPr>
        <w:t>Kli</w:t>
      </w:r>
      <w:r w:rsidR="00E01530" w:rsidRPr="00936021">
        <w:rPr>
          <w:rFonts w:cstheme="minorHAnsi"/>
          <w:color w:val="000000" w:themeColor="text1"/>
          <w:sz w:val="24"/>
          <w:szCs w:val="24"/>
          <w:shd w:val="clear" w:color="auto" w:fill="FFFFFF"/>
        </w:rPr>
        <w:t>moski</w:t>
      </w:r>
      <w:proofErr w:type="spellEnd"/>
      <w:r w:rsidR="00E01530" w:rsidRPr="00936021">
        <w:rPr>
          <w:rFonts w:cstheme="minorHAnsi"/>
          <w:color w:val="000000" w:themeColor="text1"/>
          <w:sz w:val="24"/>
          <w:szCs w:val="24"/>
          <w:shd w:val="clear" w:color="auto" w:fill="FFFFFF"/>
        </w:rPr>
        <w:t>, 2004).</w:t>
      </w:r>
      <w:r w:rsidR="004003C8" w:rsidRPr="00936021">
        <w:rPr>
          <w:rFonts w:cstheme="minorHAnsi"/>
          <w:color w:val="000000" w:themeColor="text1"/>
          <w:sz w:val="24"/>
          <w:szCs w:val="24"/>
          <w:shd w:val="clear" w:color="auto" w:fill="FFFFFF"/>
        </w:rPr>
        <w:t xml:space="preserve"> </w:t>
      </w:r>
      <w:r w:rsidR="00620384" w:rsidRPr="00936021">
        <w:rPr>
          <w:rFonts w:cstheme="minorHAnsi"/>
          <w:color w:val="000000" w:themeColor="text1"/>
          <w:sz w:val="24"/>
          <w:szCs w:val="24"/>
          <w:shd w:val="clear" w:color="auto" w:fill="FFFFFF"/>
        </w:rPr>
        <w:t>Interestingly, research has</w:t>
      </w:r>
      <w:r w:rsidR="004003C8" w:rsidRPr="00936021">
        <w:rPr>
          <w:rFonts w:cstheme="minorHAnsi"/>
          <w:color w:val="000000" w:themeColor="text1"/>
          <w:sz w:val="24"/>
          <w:szCs w:val="24"/>
          <w:shd w:val="clear" w:color="auto" w:fill="FFFFFF"/>
        </w:rPr>
        <w:t xml:space="preserve"> </w:t>
      </w:r>
      <w:r w:rsidR="00620384" w:rsidRPr="00936021">
        <w:rPr>
          <w:rFonts w:cstheme="minorHAnsi"/>
          <w:color w:val="000000" w:themeColor="text1"/>
          <w:sz w:val="24"/>
          <w:szCs w:val="24"/>
          <w:shd w:val="clear" w:color="auto" w:fill="FFFFFF"/>
        </w:rPr>
        <w:t xml:space="preserve">demonstrated that there is an acknowledgment that </w:t>
      </w:r>
      <w:r w:rsidR="00EC7164" w:rsidRPr="00936021">
        <w:rPr>
          <w:rFonts w:cstheme="minorHAnsi"/>
          <w:color w:val="000000" w:themeColor="text1"/>
          <w:sz w:val="24"/>
          <w:szCs w:val="24"/>
          <w:shd w:val="clear" w:color="auto" w:fill="FFFFFF"/>
        </w:rPr>
        <w:t xml:space="preserve">hierarchical organisations </w:t>
      </w:r>
      <w:r w:rsidR="00CC1CAF" w:rsidRPr="00936021">
        <w:rPr>
          <w:rFonts w:cstheme="minorHAnsi"/>
          <w:color w:val="000000" w:themeColor="text1"/>
          <w:sz w:val="24"/>
          <w:szCs w:val="24"/>
          <w:shd w:val="clear" w:color="auto" w:fill="FFFFFF"/>
        </w:rPr>
        <w:t xml:space="preserve">should </w:t>
      </w:r>
      <w:r w:rsidR="001E3FD7" w:rsidRPr="00936021">
        <w:rPr>
          <w:rFonts w:cstheme="minorHAnsi"/>
          <w:color w:val="000000" w:themeColor="text1"/>
          <w:sz w:val="24"/>
          <w:szCs w:val="24"/>
          <w:shd w:val="clear" w:color="auto" w:fill="FFFFFF"/>
        </w:rPr>
        <w:t>incorporate</w:t>
      </w:r>
      <w:r w:rsidR="00CC1CAF" w:rsidRPr="00936021">
        <w:rPr>
          <w:rFonts w:cstheme="minorHAnsi"/>
          <w:color w:val="000000" w:themeColor="text1"/>
          <w:sz w:val="24"/>
          <w:szCs w:val="24"/>
          <w:shd w:val="clear" w:color="auto" w:fill="FFFFFF"/>
        </w:rPr>
        <w:t xml:space="preserve"> </w:t>
      </w:r>
      <w:r w:rsidR="00AF2C99" w:rsidRPr="00936021">
        <w:rPr>
          <w:rFonts w:cstheme="minorHAnsi"/>
          <w:color w:val="000000" w:themeColor="text1"/>
          <w:sz w:val="24"/>
          <w:szCs w:val="24"/>
          <w:shd w:val="clear" w:color="auto" w:fill="FFFFFF"/>
        </w:rPr>
        <w:t xml:space="preserve">alternative </w:t>
      </w:r>
      <w:r w:rsidR="00C66961" w:rsidRPr="00936021">
        <w:rPr>
          <w:rFonts w:cstheme="minorHAnsi"/>
          <w:color w:val="000000" w:themeColor="text1"/>
          <w:sz w:val="24"/>
          <w:szCs w:val="24"/>
          <w:shd w:val="clear" w:color="auto" w:fill="FFFFFF"/>
        </w:rPr>
        <w:t xml:space="preserve">approaches </w:t>
      </w:r>
      <w:r w:rsidR="00557704" w:rsidRPr="00936021">
        <w:rPr>
          <w:rFonts w:cstheme="minorHAnsi"/>
          <w:color w:val="000000" w:themeColor="text1"/>
          <w:sz w:val="24"/>
          <w:szCs w:val="24"/>
          <w:shd w:val="clear" w:color="auto" w:fill="FFFFFF"/>
        </w:rPr>
        <w:t>of determining accountability</w:t>
      </w:r>
      <w:r w:rsidR="00AF2C99" w:rsidRPr="00936021">
        <w:rPr>
          <w:rFonts w:cstheme="minorHAnsi"/>
          <w:color w:val="000000" w:themeColor="text1"/>
          <w:sz w:val="24"/>
          <w:szCs w:val="24"/>
          <w:shd w:val="clear" w:color="auto" w:fill="FFFFFF"/>
        </w:rPr>
        <w:t xml:space="preserve">. </w:t>
      </w:r>
    </w:p>
    <w:p w14:paraId="66F76359" w14:textId="77777777" w:rsidR="00164F1C" w:rsidRPr="00936021" w:rsidRDefault="00164F1C" w:rsidP="00936021">
      <w:pPr>
        <w:spacing w:after="0" w:line="240" w:lineRule="auto"/>
        <w:jc w:val="both"/>
        <w:rPr>
          <w:rFonts w:cstheme="minorHAnsi"/>
          <w:color w:val="000000" w:themeColor="text1"/>
          <w:sz w:val="24"/>
          <w:szCs w:val="24"/>
          <w:shd w:val="clear" w:color="auto" w:fill="FFFFFF"/>
        </w:rPr>
      </w:pPr>
    </w:p>
    <w:p w14:paraId="4D3B4D84" w14:textId="7BF54E84" w:rsidR="00E605DE" w:rsidRPr="00936021" w:rsidRDefault="0080420F" w:rsidP="00936021">
      <w:pPr>
        <w:spacing w:after="0" w:line="240" w:lineRule="auto"/>
        <w:jc w:val="both"/>
        <w:outlineLvl w:val="1"/>
        <w:rPr>
          <w:rFonts w:cstheme="minorHAnsi"/>
          <w:b/>
          <w:bCs/>
          <w:color w:val="000000" w:themeColor="text1"/>
          <w:sz w:val="24"/>
          <w:szCs w:val="24"/>
        </w:rPr>
      </w:pPr>
      <w:bookmarkStart w:id="48" w:name="_Toc103976846"/>
      <w:r w:rsidRPr="00936021">
        <w:rPr>
          <w:rFonts w:cstheme="minorHAnsi"/>
          <w:b/>
          <w:bCs/>
          <w:color w:val="000000" w:themeColor="text1"/>
          <w:sz w:val="24"/>
          <w:szCs w:val="24"/>
        </w:rPr>
        <w:t>Conclusion</w:t>
      </w:r>
      <w:bookmarkEnd w:id="48"/>
    </w:p>
    <w:p w14:paraId="5A502502" w14:textId="10A7C9AB" w:rsidR="00005ED1" w:rsidRDefault="007D7453"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Part </w:t>
      </w:r>
      <w:r w:rsidR="00CB7EE1">
        <w:rPr>
          <w:rFonts w:cstheme="minorHAnsi"/>
          <w:color w:val="000000" w:themeColor="text1"/>
          <w:sz w:val="24"/>
          <w:szCs w:val="24"/>
          <w:shd w:val="clear" w:color="auto" w:fill="FFFFFF"/>
        </w:rPr>
        <w:t>Three</w:t>
      </w:r>
      <w:r w:rsidRPr="00936021">
        <w:rPr>
          <w:rFonts w:cstheme="minorHAnsi"/>
          <w:color w:val="000000" w:themeColor="text1"/>
          <w:sz w:val="24"/>
          <w:szCs w:val="24"/>
          <w:shd w:val="clear" w:color="auto" w:fill="FFFFFF"/>
        </w:rPr>
        <w:t xml:space="preserve"> of th</w:t>
      </w:r>
      <w:r w:rsidR="00CB7EE1">
        <w:rPr>
          <w:rFonts w:cstheme="minorHAnsi"/>
          <w:color w:val="000000" w:themeColor="text1"/>
          <w:sz w:val="24"/>
          <w:szCs w:val="24"/>
          <w:shd w:val="clear" w:color="auto" w:fill="FFFFFF"/>
        </w:rPr>
        <w:t>is</w:t>
      </w:r>
      <w:r w:rsidRPr="00936021">
        <w:rPr>
          <w:rFonts w:cstheme="minorHAnsi"/>
          <w:color w:val="000000" w:themeColor="text1"/>
          <w:sz w:val="24"/>
          <w:szCs w:val="24"/>
          <w:shd w:val="clear" w:color="auto" w:fill="FFFFFF"/>
        </w:rPr>
        <w:t xml:space="preserve"> paper</w:t>
      </w:r>
      <w:r w:rsidR="0051572F" w:rsidRPr="00936021">
        <w:rPr>
          <w:rFonts w:cstheme="minorHAnsi"/>
          <w:color w:val="000000" w:themeColor="text1"/>
          <w:sz w:val="24"/>
          <w:szCs w:val="24"/>
          <w:shd w:val="clear" w:color="auto" w:fill="FFFFFF"/>
        </w:rPr>
        <w:t xml:space="preserve"> has presented the findings of the primary research.</w:t>
      </w:r>
      <w:r w:rsidR="004003C8" w:rsidRPr="00936021">
        <w:rPr>
          <w:rFonts w:cstheme="minorHAnsi"/>
          <w:color w:val="000000" w:themeColor="text1"/>
          <w:sz w:val="24"/>
          <w:szCs w:val="24"/>
          <w:shd w:val="clear" w:color="auto" w:fill="FFFFFF"/>
        </w:rPr>
        <w:t xml:space="preserve"> </w:t>
      </w:r>
      <w:r w:rsidR="00FC4793" w:rsidRPr="00936021">
        <w:rPr>
          <w:rFonts w:cstheme="minorHAnsi"/>
          <w:color w:val="000000" w:themeColor="text1"/>
          <w:sz w:val="24"/>
          <w:szCs w:val="24"/>
          <w:shd w:val="clear" w:color="auto" w:fill="FFFFFF"/>
        </w:rPr>
        <w:t xml:space="preserve">The main findings </w:t>
      </w:r>
      <w:r w:rsidR="00C12D27" w:rsidRPr="00936021">
        <w:rPr>
          <w:rFonts w:cstheme="minorHAnsi"/>
          <w:color w:val="000000" w:themeColor="text1"/>
          <w:sz w:val="24"/>
          <w:szCs w:val="24"/>
          <w:shd w:val="clear" w:color="auto" w:fill="FFFFFF"/>
        </w:rPr>
        <w:t>which emerged from</w:t>
      </w:r>
      <w:r w:rsidR="007B45E3">
        <w:rPr>
          <w:rFonts w:cstheme="minorHAnsi"/>
          <w:color w:val="000000" w:themeColor="text1"/>
          <w:sz w:val="24"/>
          <w:szCs w:val="24"/>
          <w:shd w:val="clear" w:color="auto" w:fill="FFFFFF"/>
        </w:rPr>
        <w:t xml:space="preserve"> the</w:t>
      </w:r>
      <w:r w:rsidR="00F40361" w:rsidRPr="00936021">
        <w:rPr>
          <w:rFonts w:cstheme="minorHAnsi"/>
          <w:color w:val="000000" w:themeColor="text1"/>
          <w:sz w:val="24"/>
          <w:szCs w:val="24"/>
          <w:shd w:val="clear" w:color="auto" w:fill="FFFFFF"/>
        </w:rPr>
        <w:t xml:space="preserve"> analysis of the identified themes </w:t>
      </w:r>
      <w:r w:rsidR="008A5032" w:rsidRPr="00936021">
        <w:rPr>
          <w:rFonts w:cstheme="minorHAnsi"/>
          <w:color w:val="000000" w:themeColor="text1"/>
          <w:sz w:val="24"/>
          <w:szCs w:val="24"/>
          <w:shd w:val="clear" w:color="auto" w:fill="FFFFFF"/>
        </w:rPr>
        <w:t>pertaining to</w:t>
      </w:r>
      <w:r w:rsidR="007B45E3">
        <w:rPr>
          <w:rFonts w:cstheme="minorHAnsi"/>
          <w:color w:val="000000" w:themeColor="text1"/>
          <w:sz w:val="24"/>
          <w:szCs w:val="24"/>
          <w:shd w:val="clear" w:color="auto" w:fill="FFFFFF"/>
        </w:rPr>
        <w:t xml:space="preserve"> this</w:t>
      </w:r>
      <w:r w:rsidR="00F40361" w:rsidRPr="00936021">
        <w:rPr>
          <w:rFonts w:cstheme="minorHAnsi"/>
          <w:color w:val="000000" w:themeColor="text1"/>
          <w:sz w:val="24"/>
          <w:szCs w:val="24"/>
          <w:shd w:val="clear" w:color="auto" w:fill="FFFFFF"/>
        </w:rPr>
        <w:t xml:space="preserve"> research </w:t>
      </w:r>
      <w:r w:rsidR="008A5032" w:rsidRPr="00936021">
        <w:rPr>
          <w:rFonts w:cstheme="minorHAnsi"/>
          <w:color w:val="000000" w:themeColor="text1"/>
          <w:sz w:val="24"/>
          <w:szCs w:val="24"/>
          <w:shd w:val="clear" w:color="auto" w:fill="FFFFFF"/>
        </w:rPr>
        <w:t xml:space="preserve">illustrate </w:t>
      </w:r>
      <w:r w:rsidR="00A66100" w:rsidRPr="00936021">
        <w:rPr>
          <w:rFonts w:cstheme="minorHAnsi"/>
          <w:color w:val="000000" w:themeColor="text1"/>
          <w:sz w:val="24"/>
          <w:szCs w:val="24"/>
          <w:shd w:val="clear" w:color="auto" w:fill="FFFFFF"/>
        </w:rPr>
        <w:t>the intricate</w:t>
      </w:r>
      <w:r w:rsidR="008179FA" w:rsidRPr="00936021">
        <w:rPr>
          <w:rFonts w:cstheme="minorHAnsi"/>
          <w:color w:val="000000" w:themeColor="text1"/>
          <w:sz w:val="24"/>
          <w:szCs w:val="24"/>
          <w:shd w:val="clear" w:color="auto" w:fill="FFFFFF"/>
        </w:rPr>
        <w:t xml:space="preserve"> nature of </w:t>
      </w:r>
      <w:r w:rsidR="00810CF9" w:rsidRPr="00936021">
        <w:rPr>
          <w:rFonts w:cstheme="minorHAnsi"/>
          <w:color w:val="000000" w:themeColor="text1"/>
          <w:sz w:val="24"/>
          <w:szCs w:val="24"/>
          <w:shd w:val="clear" w:color="auto" w:fill="FFFFFF"/>
        </w:rPr>
        <w:t>organisational relationships</w:t>
      </w:r>
      <w:r w:rsidR="00EF67EC" w:rsidRPr="00936021">
        <w:rPr>
          <w:rFonts w:cstheme="minorHAnsi"/>
          <w:color w:val="000000" w:themeColor="text1"/>
          <w:sz w:val="24"/>
          <w:szCs w:val="24"/>
          <w:shd w:val="clear" w:color="auto" w:fill="FFFFFF"/>
        </w:rPr>
        <w:t xml:space="preserve"> </w:t>
      </w:r>
      <w:r w:rsidR="00EB5656" w:rsidRPr="00936021">
        <w:rPr>
          <w:rFonts w:cstheme="minorHAnsi"/>
          <w:color w:val="000000" w:themeColor="text1"/>
          <w:sz w:val="24"/>
          <w:szCs w:val="24"/>
          <w:shd w:val="clear" w:color="auto" w:fill="FFFFFF"/>
        </w:rPr>
        <w:t>and the impact that they have on</w:t>
      </w:r>
      <w:r w:rsidR="00EF67EC" w:rsidRPr="00936021">
        <w:rPr>
          <w:rFonts w:cstheme="minorHAnsi"/>
          <w:color w:val="000000" w:themeColor="text1"/>
          <w:sz w:val="24"/>
          <w:szCs w:val="24"/>
          <w:shd w:val="clear" w:color="auto" w:fill="FFFFFF"/>
        </w:rPr>
        <w:t xml:space="preserve"> organisational </w:t>
      </w:r>
      <w:r w:rsidR="00BE21F0" w:rsidRPr="00936021">
        <w:rPr>
          <w:rFonts w:cstheme="minorHAnsi"/>
          <w:color w:val="000000" w:themeColor="text1"/>
          <w:sz w:val="24"/>
          <w:szCs w:val="24"/>
          <w:shd w:val="clear" w:color="auto" w:fill="FFFFFF"/>
        </w:rPr>
        <w:t>effectiveness</w:t>
      </w:r>
      <w:r w:rsidR="00F3267B" w:rsidRPr="00936021">
        <w:rPr>
          <w:rFonts w:cstheme="minorHAnsi"/>
          <w:color w:val="000000" w:themeColor="text1"/>
          <w:sz w:val="24"/>
          <w:szCs w:val="24"/>
          <w:shd w:val="clear" w:color="auto" w:fill="FFFFFF"/>
        </w:rPr>
        <w:t>.</w:t>
      </w:r>
      <w:r w:rsidR="00E647DB" w:rsidRPr="00936021">
        <w:rPr>
          <w:rFonts w:cstheme="minorHAnsi"/>
          <w:color w:val="000000" w:themeColor="text1"/>
          <w:sz w:val="24"/>
          <w:szCs w:val="24"/>
          <w:shd w:val="clear" w:color="auto" w:fill="FFFFFF"/>
        </w:rPr>
        <w:t xml:space="preserve"> </w:t>
      </w:r>
    </w:p>
    <w:p w14:paraId="0FF05980" w14:textId="77777777" w:rsidR="007B45E3" w:rsidRPr="00936021" w:rsidRDefault="007B45E3" w:rsidP="00936021">
      <w:pPr>
        <w:spacing w:after="0" w:line="240" w:lineRule="auto"/>
        <w:jc w:val="both"/>
        <w:rPr>
          <w:rFonts w:cstheme="minorHAnsi"/>
          <w:color w:val="000000" w:themeColor="text1"/>
          <w:sz w:val="24"/>
          <w:szCs w:val="24"/>
          <w:shd w:val="clear" w:color="auto" w:fill="FFFFFF"/>
        </w:rPr>
      </w:pPr>
    </w:p>
    <w:p w14:paraId="709D7359" w14:textId="7AA7E3E3" w:rsidR="001107D1" w:rsidRDefault="00F56E6F" w:rsidP="007B45E3">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w:t>
      </w:r>
      <w:r w:rsidR="00BF2FAA" w:rsidRPr="00936021">
        <w:rPr>
          <w:rFonts w:cstheme="minorHAnsi"/>
          <w:color w:val="000000" w:themeColor="text1"/>
          <w:sz w:val="24"/>
          <w:szCs w:val="24"/>
          <w:shd w:val="clear" w:color="auto" w:fill="FFFFFF"/>
        </w:rPr>
        <w:t>reci</w:t>
      </w:r>
      <w:r w:rsidR="00052D0D" w:rsidRPr="00936021">
        <w:rPr>
          <w:rFonts w:cstheme="minorHAnsi"/>
          <w:color w:val="000000" w:themeColor="text1"/>
          <w:sz w:val="24"/>
          <w:szCs w:val="24"/>
          <w:shd w:val="clear" w:color="auto" w:fill="FFFFFF"/>
        </w:rPr>
        <w:t xml:space="preserve">procal nature of trust was identified as being central </w:t>
      </w:r>
      <w:r w:rsidR="00615A4B" w:rsidRPr="00936021">
        <w:rPr>
          <w:rFonts w:cstheme="minorHAnsi"/>
          <w:color w:val="000000" w:themeColor="text1"/>
          <w:sz w:val="24"/>
          <w:szCs w:val="24"/>
          <w:shd w:val="clear" w:color="auto" w:fill="FFFFFF"/>
        </w:rPr>
        <w:t xml:space="preserve">to legitimising </w:t>
      </w:r>
      <w:r w:rsidR="00D66FB1" w:rsidRPr="00936021">
        <w:rPr>
          <w:rFonts w:cstheme="minorHAnsi"/>
          <w:color w:val="000000" w:themeColor="text1"/>
          <w:sz w:val="24"/>
          <w:szCs w:val="24"/>
          <w:shd w:val="clear" w:color="auto" w:fill="FFFFFF"/>
        </w:rPr>
        <w:t xml:space="preserve">the introduction of any new cultural </w:t>
      </w:r>
      <w:r w:rsidR="00F94112" w:rsidRPr="00936021">
        <w:rPr>
          <w:rFonts w:cstheme="minorHAnsi"/>
          <w:color w:val="000000" w:themeColor="text1"/>
          <w:sz w:val="24"/>
          <w:szCs w:val="24"/>
          <w:shd w:val="clear" w:color="auto" w:fill="FFFFFF"/>
        </w:rPr>
        <w:t>concept.</w:t>
      </w:r>
      <w:r w:rsidR="004003C8" w:rsidRPr="00936021">
        <w:rPr>
          <w:rFonts w:cstheme="minorHAnsi"/>
          <w:color w:val="000000" w:themeColor="text1"/>
          <w:sz w:val="24"/>
          <w:szCs w:val="24"/>
          <w:shd w:val="clear" w:color="auto" w:fill="FFFFFF"/>
        </w:rPr>
        <w:t xml:space="preserve"> </w:t>
      </w:r>
      <w:r w:rsidR="00E5498B" w:rsidRPr="00936021">
        <w:rPr>
          <w:rFonts w:cstheme="minorHAnsi"/>
          <w:color w:val="000000" w:themeColor="text1"/>
          <w:sz w:val="24"/>
          <w:szCs w:val="24"/>
          <w:shd w:val="clear" w:color="auto" w:fill="FFFFFF"/>
        </w:rPr>
        <w:t>Moreover, analysis of the importance of trust highlighted an aware</w:t>
      </w:r>
      <w:r w:rsidR="00894A48" w:rsidRPr="00936021">
        <w:rPr>
          <w:rFonts w:cstheme="minorHAnsi"/>
          <w:color w:val="000000" w:themeColor="text1"/>
          <w:sz w:val="24"/>
          <w:szCs w:val="24"/>
          <w:shd w:val="clear" w:color="auto" w:fill="FFFFFF"/>
        </w:rPr>
        <w:t xml:space="preserve">ness of the cyclical nature of </w:t>
      </w:r>
      <w:r w:rsidR="00A20006" w:rsidRPr="00936021">
        <w:rPr>
          <w:rFonts w:cstheme="minorHAnsi"/>
          <w:color w:val="000000" w:themeColor="text1"/>
          <w:sz w:val="24"/>
          <w:szCs w:val="24"/>
          <w:shd w:val="clear" w:color="auto" w:fill="FFFFFF"/>
        </w:rPr>
        <w:t xml:space="preserve">an effective leadership, </w:t>
      </w:r>
      <w:r w:rsidR="008214A4" w:rsidRPr="00936021">
        <w:rPr>
          <w:rFonts w:cstheme="minorHAnsi"/>
          <w:color w:val="000000" w:themeColor="text1"/>
          <w:sz w:val="24"/>
          <w:szCs w:val="24"/>
          <w:shd w:val="clear" w:color="auto" w:fill="FFFFFF"/>
        </w:rPr>
        <w:t>subordinate,</w:t>
      </w:r>
      <w:r w:rsidR="00A20006" w:rsidRPr="00936021">
        <w:rPr>
          <w:rFonts w:cstheme="minorHAnsi"/>
          <w:color w:val="000000" w:themeColor="text1"/>
          <w:sz w:val="24"/>
          <w:szCs w:val="24"/>
          <w:shd w:val="clear" w:color="auto" w:fill="FFFFFF"/>
        </w:rPr>
        <w:t xml:space="preserve"> </w:t>
      </w:r>
      <w:r w:rsidR="00404887" w:rsidRPr="00936021">
        <w:rPr>
          <w:rFonts w:cstheme="minorHAnsi"/>
          <w:color w:val="000000" w:themeColor="text1"/>
          <w:sz w:val="24"/>
          <w:szCs w:val="24"/>
          <w:shd w:val="clear" w:color="auto" w:fill="FFFFFF"/>
        </w:rPr>
        <w:t xml:space="preserve">and </w:t>
      </w:r>
      <w:r w:rsidR="00A20006" w:rsidRPr="00936021">
        <w:rPr>
          <w:rFonts w:cstheme="minorHAnsi"/>
          <w:color w:val="000000" w:themeColor="text1"/>
          <w:sz w:val="24"/>
          <w:szCs w:val="24"/>
          <w:shd w:val="clear" w:color="auto" w:fill="FFFFFF"/>
        </w:rPr>
        <w:t>organisational relat</w:t>
      </w:r>
      <w:r w:rsidR="00346651" w:rsidRPr="00936021">
        <w:rPr>
          <w:rFonts w:cstheme="minorHAnsi"/>
          <w:color w:val="000000" w:themeColor="text1"/>
          <w:sz w:val="24"/>
          <w:szCs w:val="24"/>
          <w:shd w:val="clear" w:color="auto" w:fill="FFFFFF"/>
        </w:rPr>
        <w:t>ionship</w:t>
      </w:r>
      <w:r w:rsidR="00E618FB" w:rsidRPr="00936021">
        <w:rPr>
          <w:rFonts w:cstheme="minorHAnsi"/>
          <w:color w:val="000000" w:themeColor="text1"/>
          <w:sz w:val="24"/>
          <w:szCs w:val="24"/>
          <w:shd w:val="clear" w:color="auto" w:fill="FFFFFF"/>
        </w:rPr>
        <w:t>.</w:t>
      </w:r>
      <w:r w:rsidR="006055E4" w:rsidRPr="00936021">
        <w:rPr>
          <w:rFonts w:cstheme="minorHAnsi"/>
          <w:color w:val="000000" w:themeColor="text1"/>
          <w:sz w:val="24"/>
          <w:szCs w:val="24"/>
          <w:shd w:val="clear" w:color="auto" w:fill="FFFFFF"/>
        </w:rPr>
        <w:t xml:space="preserve"> </w:t>
      </w:r>
      <w:r w:rsidR="00352C9D" w:rsidRPr="00936021">
        <w:rPr>
          <w:rFonts w:cstheme="minorHAnsi"/>
          <w:color w:val="000000" w:themeColor="text1"/>
          <w:sz w:val="24"/>
          <w:szCs w:val="24"/>
          <w:shd w:val="clear" w:color="auto" w:fill="FFFFFF"/>
        </w:rPr>
        <w:t xml:space="preserve">Different service members </w:t>
      </w:r>
      <w:r w:rsidR="00032EAB" w:rsidRPr="00936021">
        <w:rPr>
          <w:rFonts w:cstheme="minorHAnsi"/>
          <w:color w:val="000000" w:themeColor="text1"/>
          <w:sz w:val="24"/>
          <w:szCs w:val="24"/>
          <w:shd w:val="clear" w:color="auto" w:fill="FFFFFF"/>
        </w:rPr>
        <w:t>indicated that t</w:t>
      </w:r>
      <w:r w:rsidR="003E42C6" w:rsidRPr="00936021">
        <w:rPr>
          <w:rFonts w:cstheme="minorHAnsi"/>
          <w:color w:val="000000" w:themeColor="text1"/>
          <w:sz w:val="24"/>
          <w:szCs w:val="24"/>
          <w:shd w:val="clear" w:color="auto" w:fill="FFFFFF"/>
        </w:rPr>
        <w:t>rust is commonly recognised as central to maintaining effective relationships throughout the DF.</w:t>
      </w:r>
      <w:r w:rsidR="004003C8" w:rsidRPr="00936021">
        <w:rPr>
          <w:rFonts w:cstheme="minorHAnsi"/>
          <w:color w:val="000000" w:themeColor="text1"/>
          <w:sz w:val="24"/>
          <w:szCs w:val="24"/>
          <w:shd w:val="clear" w:color="auto" w:fill="FFFFFF"/>
        </w:rPr>
        <w:t xml:space="preserve"> </w:t>
      </w:r>
      <w:r w:rsidR="00387700" w:rsidRPr="00936021">
        <w:rPr>
          <w:rFonts w:cstheme="minorHAnsi"/>
          <w:color w:val="000000" w:themeColor="text1"/>
          <w:sz w:val="24"/>
          <w:szCs w:val="24"/>
          <w:shd w:val="clear" w:color="auto" w:fill="FFFFFF"/>
        </w:rPr>
        <w:t>There was a</w:t>
      </w:r>
      <w:r w:rsidR="00DF6A0B" w:rsidRPr="00936021">
        <w:rPr>
          <w:rFonts w:cstheme="minorHAnsi"/>
          <w:color w:val="000000" w:themeColor="text1"/>
          <w:sz w:val="24"/>
          <w:szCs w:val="24"/>
          <w:shd w:val="clear" w:color="auto" w:fill="FFFFFF"/>
        </w:rPr>
        <w:t xml:space="preserve"> mutual agreement between serving and former members of the DF </w:t>
      </w:r>
      <w:r w:rsidR="00936F0F" w:rsidRPr="00936021">
        <w:rPr>
          <w:rFonts w:cstheme="minorHAnsi"/>
          <w:color w:val="000000" w:themeColor="text1"/>
          <w:sz w:val="24"/>
          <w:szCs w:val="24"/>
          <w:shd w:val="clear" w:color="auto" w:fill="FFFFFF"/>
        </w:rPr>
        <w:t xml:space="preserve">that blame was associated </w:t>
      </w:r>
      <w:r w:rsidR="004D6142" w:rsidRPr="00936021">
        <w:rPr>
          <w:rFonts w:cstheme="minorHAnsi"/>
          <w:color w:val="000000" w:themeColor="text1"/>
          <w:sz w:val="24"/>
          <w:szCs w:val="24"/>
          <w:shd w:val="clear" w:color="auto" w:fill="FFFFFF"/>
        </w:rPr>
        <w:t>as a response to adverse conditions.</w:t>
      </w:r>
      <w:r w:rsidR="004003C8" w:rsidRPr="00936021">
        <w:rPr>
          <w:rFonts w:cstheme="minorHAnsi"/>
          <w:color w:val="000000" w:themeColor="text1"/>
          <w:sz w:val="24"/>
          <w:szCs w:val="24"/>
          <w:shd w:val="clear" w:color="auto" w:fill="FFFFFF"/>
        </w:rPr>
        <w:t xml:space="preserve"> </w:t>
      </w:r>
      <w:r w:rsidR="00BA06B4" w:rsidRPr="00936021">
        <w:rPr>
          <w:rFonts w:cstheme="minorHAnsi"/>
          <w:color w:val="000000" w:themeColor="text1"/>
          <w:sz w:val="24"/>
          <w:szCs w:val="24"/>
          <w:shd w:val="clear" w:color="auto" w:fill="FFFFFF"/>
        </w:rPr>
        <w:t xml:space="preserve">Conversely, the same participants acknowledged that there was a requirement to shift </w:t>
      </w:r>
      <w:r w:rsidR="006E2045" w:rsidRPr="00936021">
        <w:rPr>
          <w:rFonts w:cstheme="minorHAnsi"/>
          <w:color w:val="000000" w:themeColor="text1"/>
          <w:sz w:val="24"/>
          <w:szCs w:val="24"/>
          <w:shd w:val="clear" w:color="auto" w:fill="FFFFFF"/>
        </w:rPr>
        <w:t>organisational</w:t>
      </w:r>
      <w:r w:rsidR="00BA06B4" w:rsidRPr="00936021">
        <w:rPr>
          <w:rFonts w:cstheme="minorHAnsi"/>
          <w:color w:val="000000" w:themeColor="text1"/>
          <w:sz w:val="24"/>
          <w:szCs w:val="24"/>
          <w:shd w:val="clear" w:color="auto" w:fill="FFFFFF"/>
        </w:rPr>
        <w:t xml:space="preserve"> focus away from </w:t>
      </w:r>
      <w:r w:rsidR="006E2045" w:rsidRPr="00936021">
        <w:rPr>
          <w:rFonts w:cstheme="minorHAnsi"/>
          <w:color w:val="000000" w:themeColor="text1"/>
          <w:sz w:val="24"/>
          <w:szCs w:val="24"/>
          <w:shd w:val="clear" w:color="auto" w:fill="FFFFFF"/>
        </w:rPr>
        <w:t xml:space="preserve">automatically assigning </w:t>
      </w:r>
      <w:r w:rsidR="00BA06B4" w:rsidRPr="00936021">
        <w:rPr>
          <w:rFonts w:cstheme="minorHAnsi"/>
          <w:color w:val="000000" w:themeColor="text1"/>
          <w:sz w:val="24"/>
          <w:szCs w:val="24"/>
          <w:shd w:val="clear" w:color="auto" w:fill="FFFFFF"/>
        </w:rPr>
        <w:t>blame</w:t>
      </w:r>
      <w:r w:rsidR="006E2045" w:rsidRPr="00936021">
        <w:rPr>
          <w:rFonts w:cstheme="minorHAnsi"/>
          <w:color w:val="000000" w:themeColor="text1"/>
          <w:sz w:val="24"/>
          <w:szCs w:val="24"/>
          <w:shd w:val="clear" w:color="auto" w:fill="FFFFFF"/>
        </w:rPr>
        <w:t>.</w:t>
      </w:r>
      <w:r w:rsidR="00BA55B7" w:rsidRPr="00936021">
        <w:rPr>
          <w:rFonts w:cstheme="minorHAnsi"/>
          <w:color w:val="000000" w:themeColor="text1"/>
          <w:sz w:val="24"/>
          <w:szCs w:val="24"/>
          <w:shd w:val="clear" w:color="auto" w:fill="FFFFFF"/>
        </w:rPr>
        <w:t xml:space="preserve"> </w:t>
      </w:r>
      <w:r w:rsidR="00133427" w:rsidRPr="00936021">
        <w:rPr>
          <w:rFonts w:cstheme="minorHAnsi"/>
          <w:color w:val="000000" w:themeColor="text1"/>
          <w:sz w:val="24"/>
          <w:szCs w:val="24"/>
          <w:shd w:val="clear" w:color="auto" w:fill="FFFFFF"/>
        </w:rPr>
        <w:t>Notwithstanding</w:t>
      </w:r>
      <w:r w:rsidR="004617B2" w:rsidRPr="00936021">
        <w:rPr>
          <w:rFonts w:cstheme="minorHAnsi"/>
          <w:color w:val="000000" w:themeColor="text1"/>
          <w:sz w:val="24"/>
          <w:szCs w:val="24"/>
          <w:shd w:val="clear" w:color="auto" w:fill="FFFFFF"/>
        </w:rPr>
        <w:t xml:space="preserve"> that </w:t>
      </w:r>
      <w:r w:rsidR="00694833" w:rsidRPr="00936021">
        <w:rPr>
          <w:rFonts w:cstheme="minorHAnsi"/>
          <w:color w:val="000000" w:themeColor="text1"/>
          <w:sz w:val="24"/>
          <w:szCs w:val="24"/>
          <w:shd w:val="clear" w:color="auto" w:fill="FFFFFF"/>
        </w:rPr>
        <w:t xml:space="preserve">a </w:t>
      </w:r>
      <w:r w:rsidR="00FA7C40" w:rsidRPr="00936021">
        <w:rPr>
          <w:rFonts w:cstheme="minorHAnsi"/>
          <w:color w:val="000000" w:themeColor="text1"/>
          <w:sz w:val="24"/>
          <w:szCs w:val="24"/>
          <w:shd w:val="clear" w:color="auto" w:fill="FFFFFF"/>
        </w:rPr>
        <w:t>collective agreement</w:t>
      </w:r>
      <w:r w:rsidR="00694833" w:rsidRPr="00936021">
        <w:rPr>
          <w:rFonts w:cstheme="minorHAnsi"/>
          <w:color w:val="000000" w:themeColor="text1"/>
          <w:sz w:val="24"/>
          <w:szCs w:val="24"/>
          <w:shd w:val="clear" w:color="auto" w:fill="FFFFFF"/>
        </w:rPr>
        <w:t xml:space="preserve"> was reached</w:t>
      </w:r>
      <w:r w:rsidR="00BA55B7" w:rsidRPr="00936021">
        <w:rPr>
          <w:rFonts w:cstheme="minorHAnsi"/>
          <w:color w:val="000000" w:themeColor="text1"/>
          <w:sz w:val="24"/>
          <w:szCs w:val="24"/>
          <w:shd w:val="clear" w:color="auto" w:fill="FFFFFF"/>
        </w:rPr>
        <w:t xml:space="preserve"> </w:t>
      </w:r>
      <w:r w:rsidR="00FA7C40" w:rsidRPr="00936021">
        <w:rPr>
          <w:rFonts w:cstheme="minorHAnsi"/>
          <w:color w:val="000000" w:themeColor="text1"/>
          <w:sz w:val="24"/>
          <w:szCs w:val="24"/>
          <w:shd w:val="clear" w:color="auto" w:fill="FFFFFF"/>
        </w:rPr>
        <w:t xml:space="preserve">that </w:t>
      </w:r>
      <w:r w:rsidR="001A12D0" w:rsidRPr="00936021">
        <w:rPr>
          <w:rFonts w:cstheme="minorHAnsi"/>
          <w:color w:val="000000" w:themeColor="text1"/>
          <w:sz w:val="24"/>
          <w:szCs w:val="24"/>
          <w:shd w:val="clear" w:color="auto" w:fill="FFFFFF"/>
        </w:rPr>
        <w:t>it was not appropriate to apply a singular approach</w:t>
      </w:r>
      <w:r w:rsidR="004617B2" w:rsidRPr="00936021">
        <w:rPr>
          <w:rFonts w:cstheme="minorHAnsi"/>
          <w:color w:val="000000" w:themeColor="text1"/>
          <w:sz w:val="24"/>
          <w:szCs w:val="24"/>
          <w:shd w:val="clear" w:color="auto" w:fill="FFFFFF"/>
        </w:rPr>
        <w:t xml:space="preserve"> to appropriating </w:t>
      </w:r>
      <w:r w:rsidR="00B65FEA" w:rsidRPr="00936021">
        <w:rPr>
          <w:rFonts w:cstheme="minorHAnsi"/>
          <w:color w:val="000000" w:themeColor="text1"/>
          <w:sz w:val="24"/>
          <w:szCs w:val="24"/>
          <w:shd w:val="clear" w:color="auto" w:fill="FFFFFF"/>
        </w:rPr>
        <w:t xml:space="preserve">accountability and that not all behaviour warrants impunity. </w:t>
      </w:r>
    </w:p>
    <w:p w14:paraId="15DE7527" w14:textId="77777777" w:rsidR="00F56914" w:rsidRPr="00936021" w:rsidRDefault="00F56914" w:rsidP="007B45E3">
      <w:pPr>
        <w:spacing w:after="0" w:line="240" w:lineRule="auto"/>
        <w:ind w:firstLine="720"/>
        <w:jc w:val="both"/>
        <w:rPr>
          <w:rFonts w:cstheme="minorHAnsi"/>
          <w:color w:val="000000" w:themeColor="text1"/>
          <w:sz w:val="24"/>
          <w:szCs w:val="24"/>
          <w:shd w:val="clear" w:color="auto" w:fill="FFFFFF"/>
        </w:rPr>
      </w:pPr>
    </w:p>
    <w:p w14:paraId="3B581B26" w14:textId="12410C0C" w:rsidR="00787CF2" w:rsidRDefault="001107D1" w:rsidP="00F56914">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study revealed a </w:t>
      </w:r>
      <w:r w:rsidR="005413B9" w:rsidRPr="00936021">
        <w:rPr>
          <w:rFonts w:cstheme="minorHAnsi"/>
          <w:color w:val="000000" w:themeColor="text1"/>
          <w:sz w:val="24"/>
          <w:szCs w:val="24"/>
          <w:shd w:val="clear" w:color="auto" w:fill="FFFFFF"/>
        </w:rPr>
        <w:t>broad consensus</w:t>
      </w:r>
      <w:r w:rsidR="00E342EB" w:rsidRPr="00936021">
        <w:rPr>
          <w:rFonts w:cstheme="minorHAnsi"/>
          <w:color w:val="000000" w:themeColor="text1"/>
          <w:sz w:val="24"/>
          <w:szCs w:val="24"/>
          <w:shd w:val="clear" w:color="auto" w:fill="FFFFFF"/>
        </w:rPr>
        <w:t>,</w:t>
      </w:r>
      <w:r w:rsidR="005413B9" w:rsidRPr="00936021">
        <w:rPr>
          <w:rFonts w:cstheme="minorHAnsi"/>
          <w:color w:val="000000" w:themeColor="text1"/>
          <w:sz w:val="24"/>
          <w:szCs w:val="24"/>
          <w:shd w:val="clear" w:color="auto" w:fill="FFFFFF"/>
        </w:rPr>
        <w:t xml:space="preserve"> </w:t>
      </w:r>
      <w:r w:rsidR="00050BAD" w:rsidRPr="00936021">
        <w:rPr>
          <w:rFonts w:cstheme="minorHAnsi"/>
          <w:color w:val="000000" w:themeColor="text1"/>
          <w:sz w:val="24"/>
          <w:szCs w:val="24"/>
          <w:shd w:val="clear" w:color="auto" w:fill="FFFFFF"/>
        </w:rPr>
        <w:t>that</w:t>
      </w:r>
      <w:r w:rsidR="000E66E0" w:rsidRPr="00936021">
        <w:rPr>
          <w:rFonts w:cstheme="minorHAnsi"/>
          <w:color w:val="000000" w:themeColor="text1"/>
          <w:sz w:val="24"/>
          <w:szCs w:val="24"/>
          <w:shd w:val="clear" w:color="auto" w:fill="FFFFFF"/>
        </w:rPr>
        <w:t xml:space="preserve"> to </w:t>
      </w:r>
      <w:r w:rsidR="00B21570" w:rsidRPr="00936021">
        <w:rPr>
          <w:rFonts w:cstheme="minorHAnsi"/>
          <w:color w:val="000000" w:themeColor="text1"/>
          <w:sz w:val="24"/>
          <w:szCs w:val="24"/>
          <w:shd w:val="clear" w:color="auto" w:fill="FFFFFF"/>
        </w:rPr>
        <w:t xml:space="preserve">maintain a genuine learning organisation there was a requirement to create the conditions </w:t>
      </w:r>
      <w:r w:rsidR="00050BAD" w:rsidRPr="00936021">
        <w:rPr>
          <w:rFonts w:cstheme="minorHAnsi"/>
          <w:color w:val="000000" w:themeColor="text1"/>
          <w:sz w:val="24"/>
          <w:szCs w:val="24"/>
          <w:shd w:val="clear" w:color="auto" w:fill="FFFFFF"/>
        </w:rPr>
        <w:t xml:space="preserve">for </w:t>
      </w:r>
      <w:r w:rsidR="0040563A" w:rsidRPr="00936021">
        <w:rPr>
          <w:rFonts w:cstheme="minorHAnsi"/>
          <w:color w:val="000000" w:themeColor="text1"/>
          <w:sz w:val="24"/>
          <w:szCs w:val="24"/>
          <w:shd w:val="clear" w:color="auto" w:fill="FFFFFF"/>
        </w:rPr>
        <w:t>a systems approach to addressing adverse occurrences</w:t>
      </w:r>
      <w:r w:rsidR="00050BAD" w:rsidRPr="00936021">
        <w:rPr>
          <w:rFonts w:cstheme="minorHAnsi"/>
          <w:color w:val="000000" w:themeColor="text1"/>
          <w:sz w:val="24"/>
          <w:szCs w:val="24"/>
          <w:shd w:val="clear" w:color="auto" w:fill="FFFFFF"/>
        </w:rPr>
        <w:t>.</w:t>
      </w:r>
      <w:r w:rsidR="00364047" w:rsidRPr="00936021">
        <w:rPr>
          <w:rFonts w:cstheme="minorHAnsi"/>
          <w:color w:val="000000" w:themeColor="text1"/>
          <w:sz w:val="24"/>
          <w:szCs w:val="24"/>
          <w:shd w:val="clear" w:color="auto" w:fill="FFFFFF"/>
        </w:rPr>
        <w:t xml:space="preserve"> </w:t>
      </w:r>
      <w:r w:rsidR="00695CA6" w:rsidRPr="00936021">
        <w:rPr>
          <w:rFonts w:cstheme="minorHAnsi"/>
          <w:color w:val="000000" w:themeColor="text1"/>
          <w:sz w:val="24"/>
          <w:szCs w:val="24"/>
          <w:shd w:val="clear" w:color="auto" w:fill="FFFFFF"/>
        </w:rPr>
        <w:t xml:space="preserve">Additionally, if </w:t>
      </w:r>
      <w:r w:rsidR="0040563A" w:rsidRPr="00936021">
        <w:rPr>
          <w:rFonts w:cstheme="minorHAnsi"/>
          <w:color w:val="000000" w:themeColor="text1"/>
          <w:sz w:val="24"/>
          <w:szCs w:val="24"/>
          <w:shd w:val="clear" w:color="auto" w:fill="FFFFFF"/>
        </w:rPr>
        <w:t xml:space="preserve">applied </w:t>
      </w:r>
      <w:r w:rsidR="00695CA6" w:rsidRPr="00936021">
        <w:rPr>
          <w:rFonts w:cstheme="minorHAnsi"/>
          <w:color w:val="000000" w:themeColor="text1"/>
          <w:sz w:val="24"/>
          <w:szCs w:val="24"/>
          <w:shd w:val="clear" w:color="auto" w:fill="FFFFFF"/>
        </w:rPr>
        <w:t>appropriately it would</w:t>
      </w:r>
      <w:r w:rsidR="00B21570" w:rsidRPr="00936021">
        <w:rPr>
          <w:rFonts w:cstheme="minorHAnsi"/>
          <w:color w:val="000000" w:themeColor="text1"/>
          <w:sz w:val="24"/>
          <w:szCs w:val="24"/>
          <w:shd w:val="clear" w:color="auto" w:fill="FFFFFF"/>
        </w:rPr>
        <w:t xml:space="preserve"> facilit</w:t>
      </w:r>
      <w:r w:rsidR="000F254B" w:rsidRPr="00936021">
        <w:rPr>
          <w:rFonts w:cstheme="minorHAnsi"/>
          <w:color w:val="000000" w:themeColor="text1"/>
          <w:sz w:val="24"/>
          <w:szCs w:val="24"/>
          <w:shd w:val="clear" w:color="auto" w:fill="FFFFFF"/>
        </w:rPr>
        <w:t xml:space="preserve">ate </w:t>
      </w:r>
      <w:r w:rsidR="004D5380" w:rsidRPr="00936021">
        <w:rPr>
          <w:rFonts w:cstheme="minorHAnsi"/>
          <w:color w:val="000000" w:themeColor="text1"/>
          <w:sz w:val="24"/>
          <w:szCs w:val="24"/>
          <w:shd w:val="clear" w:color="auto" w:fill="FFFFFF"/>
        </w:rPr>
        <w:t>proactive</w:t>
      </w:r>
      <w:r w:rsidR="000D2600" w:rsidRPr="00936021">
        <w:rPr>
          <w:rFonts w:cstheme="minorHAnsi"/>
          <w:color w:val="000000" w:themeColor="text1"/>
          <w:sz w:val="24"/>
          <w:szCs w:val="24"/>
          <w:shd w:val="clear" w:color="auto" w:fill="FFFFFF"/>
        </w:rPr>
        <w:t xml:space="preserve"> </w:t>
      </w:r>
      <w:r w:rsidR="004D5380" w:rsidRPr="00936021">
        <w:rPr>
          <w:rFonts w:cstheme="minorHAnsi"/>
          <w:color w:val="000000" w:themeColor="text1"/>
          <w:sz w:val="24"/>
          <w:szCs w:val="24"/>
          <w:shd w:val="clear" w:color="auto" w:fill="FFFFFF"/>
        </w:rPr>
        <w:t xml:space="preserve">reporting </w:t>
      </w:r>
      <w:r w:rsidR="008E76AC" w:rsidRPr="00936021">
        <w:rPr>
          <w:rFonts w:cstheme="minorHAnsi"/>
          <w:color w:val="000000" w:themeColor="text1"/>
          <w:sz w:val="24"/>
          <w:szCs w:val="24"/>
          <w:shd w:val="clear" w:color="auto" w:fill="FFFFFF"/>
        </w:rPr>
        <w:t xml:space="preserve">without fear </w:t>
      </w:r>
      <w:r w:rsidR="003B7941" w:rsidRPr="00936021">
        <w:rPr>
          <w:rFonts w:cstheme="minorHAnsi"/>
          <w:color w:val="000000" w:themeColor="text1"/>
          <w:sz w:val="24"/>
          <w:szCs w:val="24"/>
          <w:shd w:val="clear" w:color="auto" w:fill="FFFFFF"/>
        </w:rPr>
        <w:t>once</w:t>
      </w:r>
      <w:r w:rsidR="008E76AC" w:rsidRPr="00936021">
        <w:rPr>
          <w:rFonts w:cstheme="minorHAnsi"/>
          <w:color w:val="000000" w:themeColor="text1"/>
          <w:sz w:val="24"/>
          <w:szCs w:val="24"/>
          <w:shd w:val="clear" w:color="auto" w:fill="FFFFFF"/>
        </w:rPr>
        <w:t xml:space="preserve"> punitive measures </w:t>
      </w:r>
      <w:r w:rsidR="003B7941" w:rsidRPr="00936021">
        <w:rPr>
          <w:rFonts w:cstheme="minorHAnsi"/>
          <w:color w:val="000000" w:themeColor="text1"/>
          <w:sz w:val="24"/>
          <w:szCs w:val="24"/>
          <w:shd w:val="clear" w:color="auto" w:fill="FFFFFF"/>
        </w:rPr>
        <w:t xml:space="preserve">were not </w:t>
      </w:r>
      <w:r w:rsidR="008E76AC" w:rsidRPr="00936021">
        <w:rPr>
          <w:rFonts w:cstheme="minorHAnsi"/>
          <w:color w:val="000000" w:themeColor="text1"/>
          <w:sz w:val="24"/>
          <w:szCs w:val="24"/>
          <w:shd w:val="clear" w:color="auto" w:fill="FFFFFF"/>
        </w:rPr>
        <w:t>applied</w:t>
      </w:r>
      <w:r w:rsidR="00B163E3" w:rsidRPr="00936021">
        <w:rPr>
          <w:rFonts w:cstheme="minorHAnsi"/>
          <w:color w:val="000000" w:themeColor="text1"/>
          <w:sz w:val="24"/>
          <w:szCs w:val="24"/>
          <w:shd w:val="clear" w:color="auto" w:fill="FFFFFF"/>
        </w:rPr>
        <w:t>. T</w:t>
      </w:r>
      <w:r w:rsidR="007A4B52" w:rsidRPr="00936021">
        <w:rPr>
          <w:rFonts w:cstheme="minorHAnsi"/>
          <w:color w:val="000000" w:themeColor="text1"/>
          <w:sz w:val="24"/>
          <w:szCs w:val="24"/>
          <w:shd w:val="clear" w:color="auto" w:fill="FFFFFF"/>
        </w:rPr>
        <w:t xml:space="preserve">he importance of leadership living by values </w:t>
      </w:r>
      <w:r w:rsidR="006D6C4A" w:rsidRPr="00936021">
        <w:rPr>
          <w:rFonts w:cstheme="minorHAnsi"/>
          <w:color w:val="000000" w:themeColor="text1"/>
          <w:sz w:val="24"/>
          <w:szCs w:val="24"/>
          <w:shd w:val="clear" w:color="auto" w:fill="FFFFFF"/>
        </w:rPr>
        <w:t>enshrined in current</w:t>
      </w:r>
      <w:r w:rsidR="00BA55B7" w:rsidRPr="00936021">
        <w:rPr>
          <w:rFonts w:cstheme="minorHAnsi"/>
          <w:color w:val="000000" w:themeColor="text1"/>
          <w:sz w:val="24"/>
          <w:szCs w:val="24"/>
          <w:shd w:val="clear" w:color="auto" w:fill="FFFFFF"/>
        </w:rPr>
        <w:t xml:space="preserve"> </w:t>
      </w:r>
      <w:r w:rsidR="00335408" w:rsidRPr="00936021">
        <w:rPr>
          <w:rFonts w:cstheme="minorHAnsi"/>
          <w:color w:val="000000" w:themeColor="text1"/>
          <w:sz w:val="24"/>
          <w:szCs w:val="24"/>
          <w:shd w:val="clear" w:color="auto" w:fill="FFFFFF"/>
        </w:rPr>
        <w:t xml:space="preserve">DF </w:t>
      </w:r>
      <w:r w:rsidR="006D6C4A" w:rsidRPr="00936021">
        <w:rPr>
          <w:rFonts w:cstheme="minorHAnsi"/>
          <w:color w:val="000000" w:themeColor="text1"/>
          <w:sz w:val="24"/>
          <w:szCs w:val="24"/>
          <w:shd w:val="clear" w:color="auto" w:fill="FFFFFF"/>
        </w:rPr>
        <w:t>doctrine</w:t>
      </w:r>
      <w:r w:rsidR="00E533BF" w:rsidRPr="00936021">
        <w:rPr>
          <w:rFonts w:cstheme="minorHAnsi"/>
          <w:color w:val="000000" w:themeColor="text1"/>
          <w:sz w:val="24"/>
          <w:szCs w:val="24"/>
          <w:shd w:val="clear" w:color="auto" w:fill="FFFFFF"/>
        </w:rPr>
        <w:t xml:space="preserve"> was</w:t>
      </w:r>
      <w:r w:rsidR="007236BC" w:rsidRPr="00936021">
        <w:rPr>
          <w:rFonts w:cstheme="minorHAnsi"/>
          <w:color w:val="000000" w:themeColor="text1"/>
          <w:sz w:val="24"/>
          <w:szCs w:val="24"/>
          <w:shd w:val="clear" w:color="auto" w:fill="FFFFFF"/>
        </w:rPr>
        <w:t xml:space="preserve"> emphasised by </w:t>
      </w:r>
      <w:r w:rsidR="00335408" w:rsidRPr="00936021">
        <w:rPr>
          <w:rFonts w:cstheme="minorHAnsi"/>
          <w:color w:val="000000" w:themeColor="text1"/>
          <w:sz w:val="24"/>
          <w:szCs w:val="24"/>
          <w:shd w:val="clear" w:color="auto" w:fill="FFFFFF"/>
        </w:rPr>
        <w:t>military interviewees who</w:t>
      </w:r>
      <w:r w:rsidR="00E533BF" w:rsidRPr="00936021">
        <w:rPr>
          <w:rFonts w:cstheme="minorHAnsi"/>
          <w:color w:val="000000" w:themeColor="text1"/>
          <w:sz w:val="24"/>
          <w:szCs w:val="24"/>
          <w:shd w:val="clear" w:color="auto" w:fill="FFFFFF"/>
        </w:rPr>
        <w:t xml:space="preserve"> </w:t>
      </w:r>
      <w:r w:rsidR="00B163E3" w:rsidRPr="00936021">
        <w:rPr>
          <w:rFonts w:cstheme="minorHAnsi"/>
          <w:color w:val="000000" w:themeColor="text1"/>
          <w:sz w:val="24"/>
          <w:szCs w:val="24"/>
          <w:shd w:val="clear" w:color="auto" w:fill="FFFFFF"/>
        </w:rPr>
        <w:t>correlated</w:t>
      </w:r>
      <w:r w:rsidR="00BA55B7" w:rsidRPr="00936021">
        <w:rPr>
          <w:rFonts w:cstheme="minorHAnsi"/>
          <w:color w:val="000000" w:themeColor="text1"/>
          <w:sz w:val="24"/>
          <w:szCs w:val="24"/>
          <w:shd w:val="clear" w:color="auto" w:fill="FFFFFF"/>
        </w:rPr>
        <w:t xml:space="preserve"> </w:t>
      </w:r>
      <w:r w:rsidR="00FA6F3E" w:rsidRPr="00936021">
        <w:rPr>
          <w:rFonts w:cstheme="minorHAnsi"/>
          <w:color w:val="000000" w:themeColor="text1"/>
          <w:sz w:val="24"/>
          <w:szCs w:val="24"/>
          <w:shd w:val="clear" w:color="auto" w:fill="FFFFFF"/>
        </w:rPr>
        <w:t xml:space="preserve">values </w:t>
      </w:r>
      <w:r w:rsidR="00B163E3" w:rsidRPr="00936021">
        <w:rPr>
          <w:rFonts w:cstheme="minorHAnsi"/>
          <w:color w:val="000000" w:themeColor="text1"/>
          <w:sz w:val="24"/>
          <w:szCs w:val="24"/>
          <w:shd w:val="clear" w:color="auto" w:fill="FFFFFF"/>
        </w:rPr>
        <w:t xml:space="preserve">to </w:t>
      </w:r>
      <w:r w:rsidR="0020500C" w:rsidRPr="00936021">
        <w:rPr>
          <w:rFonts w:cstheme="minorHAnsi"/>
          <w:color w:val="000000" w:themeColor="text1"/>
          <w:sz w:val="24"/>
          <w:szCs w:val="24"/>
          <w:shd w:val="clear" w:color="auto" w:fill="FFFFFF"/>
        </w:rPr>
        <w:t xml:space="preserve">successful organisational learning. </w:t>
      </w:r>
      <w:r w:rsidR="00937A79" w:rsidRPr="00936021">
        <w:rPr>
          <w:rFonts w:cstheme="minorHAnsi"/>
          <w:color w:val="000000" w:themeColor="text1"/>
          <w:sz w:val="24"/>
          <w:szCs w:val="24"/>
          <w:shd w:val="clear" w:color="auto" w:fill="FFFFFF"/>
        </w:rPr>
        <w:t>Mr Robert Kiely and</w:t>
      </w:r>
      <w:r w:rsidR="00BA55B7" w:rsidRPr="00936021">
        <w:rPr>
          <w:rFonts w:cstheme="minorHAnsi"/>
          <w:color w:val="000000" w:themeColor="text1"/>
          <w:sz w:val="24"/>
          <w:szCs w:val="24"/>
          <w:shd w:val="clear" w:color="auto" w:fill="FFFFFF"/>
        </w:rPr>
        <w:t xml:space="preserve"> </w:t>
      </w:r>
      <w:r w:rsidR="00937A79" w:rsidRPr="00936021">
        <w:rPr>
          <w:rFonts w:cstheme="minorHAnsi"/>
          <w:color w:val="000000" w:themeColor="text1"/>
          <w:sz w:val="24"/>
          <w:szCs w:val="24"/>
          <w:shd w:val="clear" w:color="auto" w:fill="FFFFFF"/>
        </w:rPr>
        <w:t>Lt Col. Bonner</w:t>
      </w:r>
      <w:r w:rsidR="0041791E" w:rsidRPr="00936021">
        <w:rPr>
          <w:rFonts w:cstheme="minorHAnsi"/>
          <w:color w:val="000000" w:themeColor="text1"/>
          <w:sz w:val="24"/>
          <w:szCs w:val="24"/>
          <w:shd w:val="clear" w:color="auto" w:fill="FFFFFF"/>
        </w:rPr>
        <w:t>’s views</w:t>
      </w:r>
      <w:r w:rsidR="00937A79" w:rsidRPr="00936021">
        <w:rPr>
          <w:rFonts w:cstheme="minorHAnsi"/>
          <w:color w:val="000000" w:themeColor="text1"/>
          <w:sz w:val="24"/>
          <w:szCs w:val="24"/>
          <w:shd w:val="clear" w:color="auto" w:fill="FFFFFF"/>
        </w:rPr>
        <w:t xml:space="preserve"> </w:t>
      </w:r>
      <w:r w:rsidR="0041791E" w:rsidRPr="00936021">
        <w:rPr>
          <w:rFonts w:cstheme="minorHAnsi"/>
          <w:color w:val="000000" w:themeColor="text1"/>
          <w:sz w:val="24"/>
          <w:szCs w:val="24"/>
          <w:shd w:val="clear" w:color="auto" w:fill="FFFFFF"/>
        </w:rPr>
        <w:t>indicated</w:t>
      </w:r>
      <w:r w:rsidR="00BA55B7" w:rsidRPr="00936021">
        <w:rPr>
          <w:rFonts w:cstheme="minorHAnsi"/>
          <w:color w:val="000000" w:themeColor="text1"/>
          <w:sz w:val="24"/>
          <w:szCs w:val="24"/>
          <w:shd w:val="clear" w:color="auto" w:fill="FFFFFF"/>
        </w:rPr>
        <w:t xml:space="preserve"> </w:t>
      </w:r>
      <w:r w:rsidR="0041791E" w:rsidRPr="00936021">
        <w:rPr>
          <w:rFonts w:cstheme="minorHAnsi"/>
          <w:color w:val="000000" w:themeColor="text1"/>
          <w:sz w:val="24"/>
          <w:szCs w:val="24"/>
          <w:shd w:val="clear" w:color="auto" w:fill="FFFFFF"/>
        </w:rPr>
        <w:t>that adopting a</w:t>
      </w:r>
      <w:r w:rsidR="00937A79" w:rsidRPr="00936021">
        <w:rPr>
          <w:rFonts w:cstheme="minorHAnsi"/>
          <w:color w:val="000000" w:themeColor="text1"/>
          <w:sz w:val="24"/>
          <w:szCs w:val="24"/>
          <w:shd w:val="clear" w:color="auto" w:fill="FFFFFF"/>
        </w:rPr>
        <w:t xml:space="preserve"> just culture </w:t>
      </w:r>
      <w:r w:rsidR="00BF57D5" w:rsidRPr="00936021">
        <w:rPr>
          <w:rFonts w:cstheme="minorHAnsi"/>
          <w:color w:val="000000" w:themeColor="text1"/>
          <w:sz w:val="24"/>
          <w:szCs w:val="24"/>
          <w:shd w:val="clear" w:color="auto" w:fill="FFFFFF"/>
        </w:rPr>
        <w:t xml:space="preserve">would </w:t>
      </w:r>
      <w:r w:rsidR="0041791E" w:rsidRPr="00936021">
        <w:rPr>
          <w:rFonts w:cstheme="minorHAnsi"/>
          <w:color w:val="000000" w:themeColor="text1"/>
          <w:sz w:val="24"/>
          <w:szCs w:val="24"/>
          <w:shd w:val="clear" w:color="auto" w:fill="FFFFFF"/>
        </w:rPr>
        <w:t xml:space="preserve">benefit the </w:t>
      </w:r>
      <w:r w:rsidR="00BF57D5" w:rsidRPr="00936021">
        <w:rPr>
          <w:rFonts w:cstheme="minorHAnsi"/>
          <w:color w:val="000000" w:themeColor="text1"/>
          <w:sz w:val="24"/>
          <w:szCs w:val="24"/>
          <w:shd w:val="clear" w:color="auto" w:fill="FFFFFF"/>
        </w:rPr>
        <w:t xml:space="preserve">DF </w:t>
      </w:r>
      <w:r w:rsidR="00AA2F57" w:rsidRPr="00936021">
        <w:rPr>
          <w:rFonts w:cstheme="minorHAnsi"/>
          <w:color w:val="000000" w:themeColor="text1"/>
          <w:sz w:val="24"/>
          <w:szCs w:val="24"/>
          <w:shd w:val="clear" w:color="auto" w:fill="FFFFFF"/>
        </w:rPr>
        <w:t>incident</w:t>
      </w:r>
      <w:r w:rsidR="00BF57D5" w:rsidRPr="00936021">
        <w:rPr>
          <w:rFonts w:cstheme="minorHAnsi"/>
          <w:color w:val="000000" w:themeColor="text1"/>
          <w:sz w:val="24"/>
          <w:szCs w:val="24"/>
          <w:shd w:val="clear" w:color="auto" w:fill="FFFFFF"/>
        </w:rPr>
        <w:t xml:space="preserve"> </w:t>
      </w:r>
      <w:r w:rsidR="00937A79" w:rsidRPr="00936021">
        <w:rPr>
          <w:rFonts w:cstheme="minorHAnsi"/>
          <w:color w:val="000000" w:themeColor="text1"/>
          <w:sz w:val="24"/>
          <w:szCs w:val="24"/>
          <w:shd w:val="clear" w:color="auto" w:fill="FFFFFF"/>
        </w:rPr>
        <w:t>reporting</w:t>
      </w:r>
      <w:r w:rsidR="00911348" w:rsidRPr="00936021">
        <w:rPr>
          <w:rFonts w:cstheme="minorHAnsi"/>
          <w:color w:val="000000" w:themeColor="text1"/>
          <w:sz w:val="24"/>
          <w:szCs w:val="24"/>
          <w:shd w:val="clear" w:color="auto" w:fill="FFFFFF"/>
        </w:rPr>
        <w:t xml:space="preserve"> structures</w:t>
      </w:r>
      <w:r w:rsidR="00937A79" w:rsidRPr="00936021">
        <w:rPr>
          <w:rFonts w:cstheme="minorHAnsi"/>
          <w:color w:val="000000" w:themeColor="text1"/>
          <w:sz w:val="24"/>
          <w:szCs w:val="24"/>
          <w:shd w:val="clear" w:color="auto" w:fill="FFFFFF"/>
        </w:rPr>
        <w:t xml:space="preserve"> and open disclosure</w:t>
      </w:r>
      <w:r w:rsidR="00911348" w:rsidRPr="00936021">
        <w:rPr>
          <w:rFonts w:cstheme="minorHAnsi"/>
          <w:color w:val="000000" w:themeColor="text1"/>
          <w:sz w:val="24"/>
          <w:szCs w:val="24"/>
          <w:shd w:val="clear" w:color="auto" w:fill="FFFFFF"/>
        </w:rPr>
        <w:t>.</w:t>
      </w:r>
      <w:r w:rsidR="00364047" w:rsidRPr="00936021">
        <w:rPr>
          <w:rFonts w:cstheme="minorHAnsi"/>
          <w:color w:val="000000" w:themeColor="text1"/>
          <w:sz w:val="24"/>
          <w:szCs w:val="24"/>
          <w:shd w:val="clear" w:color="auto" w:fill="FFFFFF"/>
        </w:rPr>
        <w:t xml:space="preserve"> </w:t>
      </w:r>
      <w:r w:rsidR="00911348" w:rsidRPr="00936021">
        <w:rPr>
          <w:rFonts w:cstheme="minorHAnsi"/>
          <w:color w:val="000000" w:themeColor="text1"/>
          <w:sz w:val="24"/>
          <w:szCs w:val="24"/>
          <w:shd w:val="clear" w:color="auto" w:fill="FFFFFF"/>
        </w:rPr>
        <w:t>C</w:t>
      </w:r>
      <w:r w:rsidR="00AA2F57" w:rsidRPr="00936021">
        <w:rPr>
          <w:rFonts w:cstheme="minorHAnsi"/>
          <w:color w:val="000000" w:themeColor="text1"/>
          <w:sz w:val="24"/>
          <w:szCs w:val="24"/>
          <w:shd w:val="clear" w:color="auto" w:fill="FFFFFF"/>
        </w:rPr>
        <w:t>onsequently</w:t>
      </w:r>
      <w:r w:rsidR="00A156FC" w:rsidRPr="00936021">
        <w:rPr>
          <w:rFonts w:cstheme="minorHAnsi"/>
          <w:color w:val="000000" w:themeColor="text1"/>
          <w:sz w:val="24"/>
          <w:szCs w:val="24"/>
          <w:shd w:val="clear" w:color="auto" w:fill="FFFFFF"/>
        </w:rPr>
        <w:t>,</w:t>
      </w:r>
      <w:r w:rsidR="00AA2F57" w:rsidRPr="00936021">
        <w:rPr>
          <w:rFonts w:cstheme="minorHAnsi"/>
          <w:color w:val="000000" w:themeColor="text1"/>
          <w:sz w:val="24"/>
          <w:szCs w:val="24"/>
          <w:shd w:val="clear" w:color="auto" w:fill="FFFFFF"/>
        </w:rPr>
        <w:t xml:space="preserve"> </w:t>
      </w:r>
      <w:r w:rsidR="00911348" w:rsidRPr="00936021">
        <w:rPr>
          <w:rFonts w:cstheme="minorHAnsi"/>
          <w:color w:val="000000" w:themeColor="text1"/>
          <w:sz w:val="24"/>
          <w:szCs w:val="24"/>
          <w:shd w:val="clear" w:color="auto" w:fill="FFFFFF"/>
        </w:rPr>
        <w:t xml:space="preserve">this would lead to a </w:t>
      </w:r>
      <w:r w:rsidR="00937A79" w:rsidRPr="00936021">
        <w:rPr>
          <w:rFonts w:cstheme="minorHAnsi"/>
          <w:color w:val="000000" w:themeColor="text1"/>
          <w:sz w:val="24"/>
          <w:szCs w:val="24"/>
          <w:shd w:val="clear" w:color="auto" w:fill="FFFFFF"/>
        </w:rPr>
        <w:t xml:space="preserve">build </w:t>
      </w:r>
      <w:r w:rsidR="00911348" w:rsidRPr="00936021">
        <w:rPr>
          <w:rFonts w:cstheme="minorHAnsi"/>
          <w:color w:val="000000" w:themeColor="text1"/>
          <w:sz w:val="24"/>
          <w:szCs w:val="24"/>
          <w:shd w:val="clear" w:color="auto" w:fill="FFFFFF"/>
        </w:rPr>
        <w:t xml:space="preserve">in </w:t>
      </w:r>
      <w:r w:rsidR="00937A79" w:rsidRPr="00936021">
        <w:rPr>
          <w:rFonts w:cstheme="minorHAnsi"/>
          <w:color w:val="000000" w:themeColor="text1"/>
          <w:sz w:val="24"/>
          <w:szCs w:val="24"/>
          <w:shd w:val="clear" w:color="auto" w:fill="FFFFFF"/>
        </w:rPr>
        <w:t>trust and perceptions of fairness</w:t>
      </w:r>
      <w:r w:rsidR="00AA2F57" w:rsidRPr="00936021">
        <w:rPr>
          <w:rFonts w:cstheme="minorHAnsi"/>
          <w:color w:val="000000" w:themeColor="text1"/>
          <w:sz w:val="24"/>
          <w:szCs w:val="24"/>
          <w:shd w:val="clear" w:color="auto" w:fill="FFFFFF"/>
        </w:rPr>
        <w:t xml:space="preserve"> </w:t>
      </w:r>
      <w:r w:rsidR="004E64AD" w:rsidRPr="00936021">
        <w:rPr>
          <w:rFonts w:cstheme="minorHAnsi"/>
          <w:color w:val="000000" w:themeColor="text1"/>
          <w:sz w:val="24"/>
          <w:szCs w:val="24"/>
          <w:shd w:val="clear" w:color="auto" w:fill="FFFFFF"/>
        </w:rPr>
        <w:t>within the organisation.</w:t>
      </w:r>
      <w:r w:rsidR="00364047" w:rsidRPr="00936021">
        <w:rPr>
          <w:rFonts w:cstheme="minorHAnsi"/>
          <w:color w:val="000000" w:themeColor="text1"/>
          <w:sz w:val="24"/>
          <w:szCs w:val="24"/>
          <w:shd w:val="clear" w:color="auto" w:fill="FFFFFF"/>
        </w:rPr>
        <w:t xml:space="preserve"> </w:t>
      </w:r>
      <w:r w:rsidR="000D7770" w:rsidRPr="00936021">
        <w:rPr>
          <w:rFonts w:cstheme="minorHAnsi"/>
          <w:color w:val="000000" w:themeColor="text1"/>
          <w:sz w:val="24"/>
          <w:szCs w:val="24"/>
          <w:shd w:val="clear" w:color="auto" w:fill="FFFFFF"/>
        </w:rPr>
        <w:t xml:space="preserve">DF </w:t>
      </w:r>
      <w:r w:rsidR="00152C31" w:rsidRPr="00936021">
        <w:rPr>
          <w:rFonts w:cstheme="minorHAnsi"/>
          <w:color w:val="000000" w:themeColor="text1"/>
          <w:sz w:val="24"/>
          <w:szCs w:val="24"/>
          <w:shd w:val="clear" w:color="auto" w:fill="FFFFFF"/>
        </w:rPr>
        <w:t xml:space="preserve">DCOS </w:t>
      </w:r>
      <w:r w:rsidR="00CD751D" w:rsidRPr="00936021">
        <w:rPr>
          <w:rFonts w:cstheme="minorHAnsi"/>
          <w:color w:val="000000" w:themeColor="text1"/>
          <w:sz w:val="24"/>
          <w:szCs w:val="24"/>
          <w:shd w:val="clear" w:color="auto" w:fill="FFFFFF"/>
        </w:rPr>
        <w:t>(</w:t>
      </w:r>
      <w:proofErr w:type="spellStart"/>
      <w:r w:rsidR="00152C31" w:rsidRPr="00936021">
        <w:rPr>
          <w:rFonts w:cstheme="minorHAnsi"/>
          <w:color w:val="000000" w:themeColor="text1"/>
          <w:sz w:val="24"/>
          <w:szCs w:val="24"/>
          <w:shd w:val="clear" w:color="auto" w:fill="FFFFFF"/>
        </w:rPr>
        <w:t>S</w:t>
      </w:r>
      <w:r w:rsidR="00CD751D" w:rsidRPr="00936021">
        <w:rPr>
          <w:rFonts w:cstheme="minorHAnsi"/>
          <w:color w:val="000000" w:themeColor="text1"/>
          <w:sz w:val="24"/>
          <w:szCs w:val="24"/>
          <w:shd w:val="clear" w:color="auto" w:fill="FFFFFF"/>
        </w:rPr>
        <w:t>p</w:t>
      </w:r>
      <w:proofErr w:type="spellEnd"/>
      <w:r w:rsidR="00CD751D" w:rsidRPr="00936021">
        <w:rPr>
          <w:rFonts w:cstheme="minorHAnsi"/>
          <w:color w:val="000000" w:themeColor="text1"/>
          <w:sz w:val="24"/>
          <w:szCs w:val="24"/>
          <w:shd w:val="clear" w:color="auto" w:fill="FFFFFF"/>
        </w:rPr>
        <w:t>)</w:t>
      </w:r>
      <w:r w:rsidR="00A156FC" w:rsidRPr="00936021">
        <w:rPr>
          <w:rFonts w:cstheme="minorHAnsi"/>
          <w:color w:val="000000" w:themeColor="text1"/>
          <w:sz w:val="24"/>
          <w:szCs w:val="24"/>
          <w:shd w:val="clear" w:color="auto" w:fill="FFFFFF"/>
        </w:rPr>
        <w:t xml:space="preserve"> </w:t>
      </w:r>
      <w:r w:rsidR="00EB61D9" w:rsidRPr="00936021">
        <w:rPr>
          <w:rFonts w:cstheme="minorHAnsi"/>
          <w:color w:val="000000" w:themeColor="text1"/>
          <w:sz w:val="24"/>
          <w:szCs w:val="24"/>
          <w:shd w:val="clear" w:color="auto" w:fill="FFFFFF"/>
        </w:rPr>
        <w:t>highlight</w:t>
      </w:r>
      <w:r w:rsidR="00152C31" w:rsidRPr="00936021">
        <w:rPr>
          <w:rFonts w:cstheme="minorHAnsi"/>
          <w:color w:val="000000" w:themeColor="text1"/>
          <w:sz w:val="24"/>
          <w:szCs w:val="24"/>
          <w:shd w:val="clear" w:color="auto" w:fill="FFFFFF"/>
        </w:rPr>
        <w:t>ed</w:t>
      </w:r>
      <w:r w:rsidR="004E462A" w:rsidRPr="00936021">
        <w:rPr>
          <w:rFonts w:cstheme="minorHAnsi"/>
          <w:color w:val="000000" w:themeColor="text1"/>
          <w:sz w:val="24"/>
          <w:szCs w:val="24"/>
          <w:shd w:val="clear" w:color="auto" w:fill="FFFFFF"/>
        </w:rPr>
        <w:t xml:space="preserve"> the </w:t>
      </w:r>
      <w:r w:rsidR="00844355" w:rsidRPr="00936021">
        <w:rPr>
          <w:rFonts w:cstheme="minorHAnsi"/>
          <w:color w:val="000000" w:themeColor="text1"/>
          <w:sz w:val="24"/>
          <w:szCs w:val="24"/>
          <w:shd w:val="clear" w:color="auto" w:fill="FFFFFF"/>
        </w:rPr>
        <w:t xml:space="preserve">standing </w:t>
      </w:r>
      <w:r w:rsidR="00180A96" w:rsidRPr="00936021">
        <w:rPr>
          <w:rFonts w:cstheme="minorHAnsi"/>
          <w:color w:val="000000" w:themeColor="text1"/>
          <w:sz w:val="24"/>
          <w:szCs w:val="24"/>
          <w:shd w:val="clear" w:color="auto" w:fill="FFFFFF"/>
        </w:rPr>
        <w:t xml:space="preserve">of </w:t>
      </w:r>
      <w:r w:rsidR="004E462A" w:rsidRPr="00936021">
        <w:rPr>
          <w:rFonts w:cstheme="minorHAnsi"/>
          <w:color w:val="000000" w:themeColor="text1"/>
          <w:sz w:val="24"/>
          <w:szCs w:val="24"/>
          <w:shd w:val="clear" w:color="auto" w:fill="FFFFFF"/>
        </w:rPr>
        <w:t xml:space="preserve">appropriate </w:t>
      </w:r>
      <w:r w:rsidR="00180A96" w:rsidRPr="00936021">
        <w:rPr>
          <w:rFonts w:cstheme="minorHAnsi"/>
          <w:color w:val="000000" w:themeColor="text1"/>
          <w:sz w:val="24"/>
          <w:szCs w:val="24"/>
          <w:shd w:val="clear" w:color="auto" w:fill="FFFFFF"/>
        </w:rPr>
        <w:t>organisational structure</w:t>
      </w:r>
      <w:r w:rsidR="003913B7" w:rsidRPr="00936021">
        <w:rPr>
          <w:rFonts w:cstheme="minorHAnsi"/>
          <w:color w:val="000000" w:themeColor="text1"/>
          <w:sz w:val="24"/>
          <w:szCs w:val="24"/>
          <w:shd w:val="clear" w:color="auto" w:fill="FFFFFF"/>
        </w:rPr>
        <w:t xml:space="preserve"> in enabling</w:t>
      </w:r>
      <w:r w:rsidR="00BA55B7" w:rsidRPr="00936021">
        <w:rPr>
          <w:rFonts w:cstheme="minorHAnsi"/>
          <w:color w:val="000000" w:themeColor="text1"/>
          <w:sz w:val="24"/>
          <w:szCs w:val="24"/>
          <w:shd w:val="clear" w:color="auto" w:fill="FFFFFF"/>
        </w:rPr>
        <w:t xml:space="preserve"> </w:t>
      </w:r>
      <w:r w:rsidR="00152C31" w:rsidRPr="00936021">
        <w:rPr>
          <w:rFonts w:cstheme="minorHAnsi"/>
          <w:color w:val="000000" w:themeColor="text1"/>
          <w:sz w:val="24"/>
          <w:szCs w:val="24"/>
          <w:shd w:val="clear" w:color="auto" w:fill="FFFFFF"/>
        </w:rPr>
        <w:t>organisational learning.</w:t>
      </w:r>
      <w:r w:rsidR="00BA55B7" w:rsidRPr="00936021">
        <w:rPr>
          <w:rFonts w:cstheme="minorHAnsi"/>
          <w:color w:val="000000" w:themeColor="text1"/>
          <w:sz w:val="24"/>
          <w:szCs w:val="24"/>
          <w:shd w:val="clear" w:color="auto" w:fill="FFFFFF"/>
        </w:rPr>
        <w:t xml:space="preserve"> </w:t>
      </w:r>
    </w:p>
    <w:p w14:paraId="6477E8A5" w14:textId="77777777" w:rsidR="00F56914" w:rsidRPr="00936021" w:rsidRDefault="00F56914" w:rsidP="00F56914">
      <w:pPr>
        <w:spacing w:after="0" w:line="240" w:lineRule="auto"/>
        <w:ind w:firstLine="720"/>
        <w:jc w:val="both"/>
        <w:rPr>
          <w:rFonts w:cstheme="minorHAnsi"/>
          <w:color w:val="000000" w:themeColor="text1"/>
          <w:sz w:val="24"/>
          <w:szCs w:val="24"/>
          <w:shd w:val="clear" w:color="auto" w:fill="FFFFFF"/>
        </w:rPr>
      </w:pPr>
    </w:p>
    <w:p w14:paraId="3CD924D0" w14:textId="13DF2115" w:rsidR="00A736C6" w:rsidRPr="00936021" w:rsidRDefault="005C2B0C" w:rsidP="00F56914">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research on organisational buy in </w:t>
      </w:r>
      <w:r w:rsidR="00F779A5" w:rsidRPr="00936021">
        <w:rPr>
          <w:rFonts w:cstheme="minorHAnsi"/>
          <w:color w:val="000000" w:themeColor="text1"/>
          <w:sz w:val="24"/>
          <w:szCs w:val="24"/>
          <w:shd w:val="clear" w:color="auto" w:fill="FFFFFF"/>
        </w:rPr>
        <w:t xml:space="preserve">revealed an acceptance among interviewees that </w:t>
      </w:r>
      <w:r w:rsidR="009A0F4F" w:rsidRPr="00936021">
        <w:rPr>
          <w:rFonts w:cstheme="minorHAnsi"/>
          <w:color w:val="000000" w:themeColor="text1"/>
          <w:sz w:val="24"/>
          <w:szCs w:val="24"/>
          <w:shd w:val="clear" w:color="auto" w:fill="FFFFFF"/>
        </w:rPr>
        <w:t xml:space="preserve">promoting a cultural shift in mindset </w:t>
      </w:r>
      <w:r w:rsidR="006E3925" w:rsidRPr="00936021">
        <w:rPr>
          <w:rFonts w:cstheme="minorHAnsi"/>
          <w:color w:val="000000" w:themeColor="text1"/>
          <w:sz w:val="24"/>
          <w:szCs w:val="24"/>
          <w:shd w:val="clear" w:color="auto" w:fill="FFFFFF"/>
        </w:rPr>
        <w:t xml:space="preserve">into an organisation takes </w:t>
      </w:r>
      <w:r w:rsidR="009F641A" w:rsidRPr="00936021">
        <w:rPr>
          <w:rFonts w:cstheme="minorHAnsi"/>
          <w:color w:val="000000" w:themeColor="text1"/>
          <w:sz w:val="24"/>
          <w:szCs w:val="24"/>
          <w:shd w:val="clear" w:color="auto" w:fill="FFFFFF"/>
        </w:rPr>
        <w:t xml:space="preserve">a </w:t>
      </w:r>
      <w:r w:rsidR="006E3925" w:rsidRPr="00936021">
        <w:rPr>
          <w:rFonts w:cstheme="minorHAnsi"/>
          <w:color w:val="000000" w:themeColor="text1"/>
          <w:sz w:val="24"/>
          <w:szCs w:val="24"/>
          <w:shd w:val="clear" w:color="auto" w:fill="FFFFFF"/>
        </w:rPr>
        <w:t xml:space="preserve">substantial amount of time. </w:t>
      </w:r>
      <w:r w:rsidR="00406E0C" w:rsidRPr="00936021">
        <w:rPr>
          <w:rFonts w:cstheme="minorHAnsi"/>
          <w:color w:val="000000" w:themeColor="text1"/>
          <w:sz w:val="24"/>
          <w:szCs w:val="24"/>
          <w:shd w:val="clear" w:color="auto" w:fill="FFFFFF"/>
        </w:rPr>
        <w:t>In fact</w:t>
      </w:r>
      <w:r w:rsidR="00CB731A" w:rsidRPr="00936021">
        <w:rPr>
          <w:rFonts w:cstheme="minorHAnsi"/>
          <w:color w:val="000000" w:themeColor="text1"/>
          <w:sz w:val="24"/>
          <w:szCs w:val="24"/>
          <w:shd w:val="clear" w:color="auto" w:fill="FFFFFF"/>
        </w:rPr>
        <w:t>,</w:t>
      </w:r>
      <w:r w:rsidR="00406E0C" w:rsidRPr="00936021">
        <w:rPr>
          <w:rFonts w:cstheme="minorHAnsi"/>
          <w:color w:val="000000" w:themeColor="text1"/>
          <w:sz w:val="24"/>
          <w:szCs w:val="24"/>
          <w:shd w:val="clear" w:color="auto" w:fill="FFFFFF"/>
        </w:rPr>
        <w:t xml:space="preserve"> </w:t>
      </w:r>
      <w:r w:rsidR="00126A0E" w:rsidRPr="00936021">
        <w:rPr>
          <w:rFonts w:cstheme="minorHAnsi"/>
          <w:color w:val="000000" w:themeColor="text1"/>
          <w:sz w:val="24"/>
          <w:szCs w:val="24"/>
          <w:shd w:val="clear" w:color="auto" w:fill="FFFFFF"/>
        </w:rPr>
        <w:t xml:space="preserve">the research </w:t>
      </w:r>
      <w:r w:rsidR="002D5D87" w:rsidRPr="00936021">
        <w:rPr>
          <w:rFonts w:cstheme="minorHAnsi"/>
          <w:color w:val="000000" w:themeColor="text1"/>
          <w:sz w:val="24"/>
          <w:szCs w:val="24"/>
          <w:shd w:val="clear" w:color="auto" w:fill="FFFFFF"/>
        </w:rPr>
        <w:t xml:space="preserve">showed that </w:t>
      </w:r>
      <w:r w:rsidR="00406E0C" w:rsidRPr="00936021">
        <w:rPr>
          <w:rFonts w:cstheme="minorHAnsi"/>
          <w:color w:val="000000" w:themeColor="text1"/>
          <w:sz w:val="24"/>
          <w:szCs w:val="24"/>
          <w:shd w:val="clear" w:color="auto" w:fill="FFFFFF"/>
        </w:rPr>
        <w:t xml:space="preserve">leadership </w:t>
      </w:r>
      <w:r w:rsidR="00CB731A" w:rsidRPr="00936021">
        <w:rPr>
          <w:rFonts w:cstheme="minorHAnsi"/>
          <w:color w:val="000000" w:themeColor="text1"/>
          <w:sz w:val="24"/>
          <w:szCs w:val="24"/>
          <w:shd w:val="clear" w:color="auto" w:fill="FFFFFF"/>
        </w:rPr>
        <w:t xml:space="preserve">focus on </w:t>
      </w:r>
      <w:r w:rsidR="002311DF" w:rsidRPr="00936021">
        <w:rPr>
          <w:rFonts w:cstheme="minorHAnsi"/>
          <w:color w:val="000000" w:themeColor="text1"/>
          <w:sz w:val="24"/>
          <w:szCs w:val="24"/>
          <w:shd w:val="clear" w:color="auto" w:fill="FFFFFF"/>
        </w:rPr>
        <w:t>leading change</w:t>
      </w:r>
      <w:r w:rsidR="00BA55B7" w:rsidRPr="00936021">
        <w:rPr>
          <w:rFonts w:cstheme="minorHAnsi"/>
          <w:color w:val="000000" w:themeColor="text1"/>
          <w:sz w:val="24"/>
          <w:szCs w:val="24"/>
          <w:shd w:val="clear" w:color="auto" w:fill="FFFFFF"/>
        </w:rPr>
        <w:t xml:space="preserve"> </w:t>
      </w:r>
      <w:r w:rsidR="00FD033C" w:rsidRPr="00936021">
        <w:rPr>
          <w:rFonts w:cstheme="minorHAnsi"/>
          <w:color w:val="000000" w:themeColor="text1"/>
          <w:sz w:val="24"/>
          <w:szCs w:val="24"/>
          <w:shd w:val="clear" w:color="auto" w:fill="FFFFFF"/>
        </w:rPr>
        <w:t xml:space="preserve">as key to successful implementation. </w:t>
      </w:r>
      <w:r w:rsidR="00B82D52" w:rsidRPr="00936021">
        <w:rPr>
          <w:rFonts w:cstheme="minorHAnsi"/>
          <w:color w:val="000000" w:themeColor="text1"/>
          <w:sz w:val="24"/>
          <w:szCs w:val="24"/>
          <w:shd w:val="clear" w:color="auto" w:fill="FFFFFF"/>
        </w:rPr>
        <w:t xml:space="preserve">However, there was agreement </w:t>
      </w:r>
      <w:r w:rsidR="007D6686" w:rsidRPr="00936021">
        <w:rPr>
          <w:rFonts w:cstheme="minorHAnsi"/>
          <w:color w:val="000000" w:themeColor="text1"/>
          <w:sz w:val="24"/>
          <w:szCs w:val="24"/>
          <w:shd w:val="clear" w:color="auto" w:fill="FFFFFF"/>
        </w:rPr>
        <w:t xml:space="preserve">that </w:t>
      </w:r>
      <w:r w:rsidR="00465F74" w:rsidRPr="00936021">
        <w:rPr>
          <w:rFonts w:cstheme="minorHAnsi"/>
          <w:color w:val="000000" w:themeColor="text1"/>
          <w:sz w:val="24"/>
          <w:szCs w:val="24"/>
          <w:shd w:val="clear" w:color="auto" w:fill="FFFFFF"/>
        </w:rPr>
        <w:t>a unified understanding</w:t>
      </w:r>
      <w:r w:rsidR="00CB2034" w:rsidRPr="00936021">
        <w:rPr>
          <w:rFonts w:cstheme="minorHAnsi"/>
          <w:color w:val="000000" w:themeColor="text1"/>
          <w:sz w:val="24"/>
          <w:szCs w:val="24"/>
          <w:shd w:val="clear" w:color="auto" w:fill="FFFFFF"/>
        </w:rPr>
        <w:t xml:space="preserve"> and alignment</w:t>
      </w:r>
      <w:r w:rsidR="00465F74" w:rsidRPr="00936021">
        <w:rPr>
          <w:rFonts w:cstheme="minorHAnsi"/>
          <w:color w:val="000000" w:themeColor="text1"/>
          <w:sz w:val="24"/>
          <w:szCs w:val="24"/>
          <w:shd w:val="clear" w:color="auto" w:fill="FFFFFF"/>
        </w:rPr>
        <w:t xml:space="preserve"> was required throughout </w:t>
      </w:r>
      <w:r w:rsidR="007D6686" w:rsidRPr="00936021">
        <w:rPr>
          <w:rFonts w:cstheme="minorHAnsi"/>
          <w:color w:val="000000" w:themeColor="text1"/>
          <w:sz w:val="24"/>
          <w:szCs w:val="24"/>
          <w:shd w:val="clear" w:color="auto" w:fill="FFFFFF"/>
        </w:rPr>
        <w:t xml:space="preserve">a </w:t>
      </w:r>
      <w:r w:rsidR="00465F74" w:rsidRPr="00936021">
        <w:rPr>
          <w:rFonts w:cstheme="minorHAnsi"/>
          <w:color w:val="000000" w:themeColor="text1"/>
          <w:sz w:val="24"/>
          <w:szCs w:val="24"/>
          <w:shd w:val="clear" w:color="auto" w:fill="FFFFFF"/>
        </w:rPr>
        <w:t xml:space="preserve">hierarchal structure in order </w:t>
      </w:r>
      <w:r w:rsidR="000C3F7E" w:rsidRPr="00936021">
        <w:rPr>
          <w:rFonts w:cstheme="minorHAnsi"/>
          <w:color w:val="000000" w:themeColor="text1"/>
          <w:sz w:val="24"/>
          <w:szCs w:val="24"/>
          <w:shd w:val="clear" w:color="auto" w:fill="FFFFFF"/>
        </w:rPr>
        <w:t xml:space="preserve">for </w:t>
      </w:r>
      <w:r w:rsidR="00D07199" w:rsidRPr="00936021">
        <w:rPr>
          <w:rFonts w:cstheme="minorHAnsi"/>
          <w:color w:val="000000" w:themeColor="text1"/>
          <w:sz w:val="24"/>
          <w:szCs w:val="24"/>
          <w:shd w:val="clear" w:color="auto" w:fill="FFFFFF"/>
        </w:rPr>
        <w:t xml:space="preserve">the </w:t>
      </w:r>
      <w:r w:rsidR="00F23DD3" w:rsidRPr="00936021">
        <w:rPr>
          <w:rFonts w:cstheme="minorHAnsi"/>
          <w:color w:val="000000" w:themeColor="text1"/>
          <w:sz w:val="24"/>
          <w:szCs w:val="24"/>
          <w:shd w:val="clear" w:color="auto" w:fill="FFFFFF"/>
        </w:rPr>
        <w:t xml:space="preserve">successful </w:t>
      </w:r>
      <w:r w:rsidR="00D07199" w:rsidRPr="00936021">
        <w:rPr>
          <w:rFonts w:cstheme="minorHAnsi"/>
          <w:color w:val="000000" w:themeColor="text1"/>
          <w:sz w:val="24"/>
          <w:szCs w:val="24"/>
          <w:shd w:val="clear" w:color="auto" w:fill="FFFFFF"/>
        </w:rPr>
        <w:t xml:space="preserve">implementation of any </w:t>
      </w:r>
      <w:r w:rsidR="00F23DD3" w:rsidRPr="00936021">
        <w:rPr>
          <w:rFonts w:cstheme="minorHAnsi"/>
          <w:color w:val="000000" w:themeColor="text1"/>
          <w:sz w:val="24"/>
          <w:szCs w:val="24"/>
          <w:shd w:val="clear" w:color="auto" w:fill="FFFFFF"/>
        </w:rPr>
        <w:t xml:space="preserve">change to </w:t>
      </w:r>
      <w:r w:rsidR="00D07199" w:rsidRPr="00936021">
        <w:rPr>
          <w:rFonts w:cstheme="minorHAnsi"/>
          <w:color w:val="000000" w:themeColor="text1"/>
          <w:sz w:val="24"/>
          <w:szCs w:val="24"/>
          <w:shd w:val="clear" w:color="auto" w:fill="FFFFFF"/>
        </w:rPr>
        <w:t>leadership doctrin</w:t>
      </w:r>
      <w:r w:rsidR="00F23DD3" w:rsidRPr="00936021">
        <w:rPr>
          <w:rFonts w:cstheme="minorHAnsi"/>
          <w:color w:val="000000" w:themeColor="text1"/>
          <w:sz w:val="24"/>
          <w:szCs w:val="24"/>
          <w:shd w:val="clear" w:color="auto" w:fill="FFFFFF"/>
        </w:rPr>
        <w:t>e</w:t>
      </w:r>
      <w:r w:rsidR="00D07199" w:rsidRPr="00936021">
        <w:rPr>
          <w:rFonts w:cstheme="minorHAnsi"/>
          <w:color w:val="000000" w:themeColor="text1"/>
          <w:sz w:val="24"/>
          <w:szCs w:val="24"/>
          <w:shd w:val="clear" w:color="auto" w:fill="FFFFFF"/>
        </w:rPr>
        <w:t xml:space="preserve">. </w:t>
      </w:r>
    </w:p>
    <w:p w14:paraId="1F3FFEB2" w14:textId="53AF5176" w:rsidR="005F6B8B" w:rsidRDefault="007D7453"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lastRenderedPageBreak/>
        <w:t>Part</w:t>
      </w:r>
      <w:r w:rsidR="00D07199" w:rsidRPr="00936021">
        <w:rPr>
          <w:rFonts w:cstheme="minorHAnsi"/>
          <w:color w:val="000000" w:themeColor="text1"/>
          <w:sz w:val="24"/>
          <w:szCs w:val="24"/>
          <w:shd w:val="clear" w:color="auto" w:fill="FFFFFF"/>
        </w:rPr>
        <w:t xml:space="preserve"> </w:t>
      </w:r>
      <w:r w:rsidR="00F56914">
        <w:rPr>
          <w:rFonts w:cstheme="minorHAnsi"/>
          <w:color w:val="000000" w:themeColor="text1"/>
          <w:sz w:val="24"/>
          <w:szCs w:val="24"/>
          <w:shd w:val="clear" w:color="auto" w:fill="FFFFFF"/>
        </w:rPr>
        <w:t>Four</w:t>
      </w:r>
      <w:r w:rsidRPr="00936021">
        <w:rPr>
          <w:rFonts w:cstheme="minorHAnsi"/>
          <w:color w:val="000000" w:themeColor="text1"/>
          <w:sz w:val="24"/>
          <w:szCs w:val="24"/>
          <w:shd w:val="clear" w:color="auto" w:fill="FFFFFF"/>
        </w:rPr>
        <w:t xml:space="preserve"> of the paper</w:t>
      </w:r>
      <w:r w:rsidR="00D07199" w:rsidRPr="00936021">
        <w:rPr>
          <w:rFonts w:cstheme="minorHAnsi"/>
          <w:color w:val="000000" w:themeColor="text1"/>
          <w:sz w:val="24"/>
          <w:szCs w:val="24"/>
          <w:shd w:val="clear" w:color="auto" w:fill="FFFFFF"/>
        </w:rPr>
        <w:t xml:space="preserve"> will advance these findings </w:t>
      </w:r>
      <w:r w:rsidR="00E70798" w:rsidRPr="00936021">
        <w:rPr>
          <w:rFonts w:cstheme="minorHAnsi"/>
          <w:color w:val="000000" w:themeColor="text1"/>
          <w:sz w:val="24"/>
          <w:szCs w:val="24"/>
          <w:shd w:val="clear" w:color="auto" w:fill="FFFFFF"/>
        </w:rPr>
        <w:t xml:space="preserve">and conclude the research and answer the primary question. </w:t>
      </w:r>
      <w:r w:rsidR="00CC4038" w:rsidRPr="00936021">
        <w:rPr>
          <w:rFonts w:cstheme="minorHAnsi"/>
          <w:color w:val="000000" w:themeColor="text1"/>
          <w:sz w:val="24"/>
          <w:szCs w:val="24"/>
          <w:shd w:val="clear" w:color="auto" w:fill="FFFFFF"/>
        </w:rPr>
        <w:t xml:space="preserve">Subsequent recommendations will be </w:t>
      </w:r>
      <w:r w:rsidR="00D63523" w:rsidRPr="00936021">
        <w:rPr>
          <w:rFonts w:cstheme="minorHAnsi"/>
          <w:color w:val="000000" w:themeColor="text1"/>
          <w:sz w:val="24"/>
          <w:szCs w:val="24"/>
          <w:shd w:val="clear" w:color="auto" w:fill="FFFFFF"/>
        </w:rPr>
        <w:t xml:space="preserve">put forward for DF leadership to consider, and suggestions for further research </w:t>
      </w:r>
      <w:r w:rsidR="00D6286D" w:rsidRPr="00936021">
        <w:rPr>
          <w:rFonts w:cstheme="minorHAnsi"/>
          <w:color w:val="000000" w:themeColor="text1"/>
          <w:sz w:val="24"/>
          <w:szCs w:val="24"/>
          <w:shd w:val="clear" w:color="auto" w:fill="FFFFFF"/>
        </w:rPr>
        <w:t xml:space="preserve">study will be </w:t>
      </w:r>
      <w:r w:rsidR="00A00498" w:rsidRPr="00936021">
        <w:rPr>
          <w:rFonts w:cstheme="minorHAnsi"/>
          <w:color w:val="000000" w:themeColor="text1"/>
          <w:sz w:val="24"/>
          <w:szCs w:val="24"/>
          <w:shd w:val="clear" w:color="auto" w:fill="FFFFFF"/>
        </w:rPr>
        <w:t xml:space="preserve">made. </w:t>
      </w:r>
    </w:p>
    <w:p w14:paraId="53433995" w14:textId="77777777" w:rsidR="00F56914" w:rsidRDefault="00F56914" w:rsidP="00F56914">
      <w:pPr>
        <w:pStyle w:val="Heading1"/>
        <w:spacing w:before="0" w:after="0"/>
        <w:rPr>
          <w:rFonts w:asciiTheme="minorHAnsi" w:hAnsiTheme="minorHAnsi" w:cstheme="minorHAnsi"/>
          <w:b/>
          <w:bCs/>
          <w:color w:val="000000" w:themeColor="text1"/>
          <w:sz w:val="24"/>
          <w:szCs w:val="24"/>
          <w:shd w:val="clear" w:color="auto" w:fill="FFFFFF"/>
        </w:rPr>
      </w:pPr>
      <w:bookmarkStart w:id="49" w:name="_Toc103976847"/>
    </w:p>
    <w:p w14:paraId="218D3A54" w14:textId="6BBE06F4" w:rsidR="00BC20CA" w:rsidRPr="00F56914" w:rsidRDefault="007D7453" w:rsidP="00F56914">
      <w:pPr>
        <w:pStyle w:val="Heading1"/>
        <w:spacing w:before="0" w:after="0"/>
        <w:rPr>
          <w:rFonts w:asciiTheme="minorHAnsi" w:hAnsiTheme="minorHAnsi" w:cstheme="minorHAnsi"/>
          <w:b/>
          <w:bCs/>
          <w:color w:val="000000" w:themeColor="text1"/>
          <w:sz w:val="28"/>
          <w:szCs w:val="28"/>
          <w:shd w:val="clear" w:color="auto" w:fill="FFFFFF"/>
        </w:rPr>
      </w:pPr>
      <w:r w:rsidRPr="00F56914">
        <w:rPr>
          <w:rFonts w:asciiTheme="minorHAnsi" w:hAnsiTheme="minorHAnsi" w:cstheme="minorHAnsi"/>
          <w:b/>
          <w:bCs/>
          <w:color w:val="000000" w:themeColor="text1"/>
          <w:sz w:val="28"/>
          <w:szCs w:val="28"/>
          <w:shd w:val="clear" w:color="auto" w:fill="FFFFFF"/>
        </w:rPr>
        <w:t>PART</w:t>
      </w:r>
      <w:r w:rsidR="00BC20CA" w:rsidRPr="00F56914">
        <w:rPr>
          <w:rFonts w:asciiTheme="minorHAnsi" w:hAnsiTheme="minorHAnsi" w:cstheme="minorHAnsi"/>
          <w:b/>
          <w:bCs/>
          <w:color w:val="000000" w:themeColor="text1"/>
          <w:sz w:val="28"/>
          <w:szCs w:val="28"/>
          <w:shd w:val="clear" w:color="auto" w:fill="FFFFFF"/>
        </w:rPr>
        <w:t xml:space="preserve"> </w:t>
      </w:r>
      <w:r w:rsidR="00F56914" w:rsidRPr="00F56914">
        <w:rPr>
          <w:rFonts w:asciiTheme="minorHAnsi" w:hAnsiTheme="minorHAnsi" w:cstheme="minorHAnsi"/>
          <w:b/>
          <w:bCs/>
          <w:color w:val="000000" w:themeColor="text1"/>
          <w:sz w:val="28"/>
          <w:szCs w:val="28"/>
          <w:shd w:val="clear" w:color="auto" w:fill="FFFFFF"/>
        </w:rPr>
        <w:t>FOUR:</w:t>
      </w:r>
      <w:r w:rsidR="00BC20CA" w:rsidRPr="00F56914">
        <w:rPr>
          <w:rFonts w:asciiTheme="minorHAnsi" w:hAnsiTheme="minorHAnsi" w:cstheme="minorHAnsi"/>
          <w:b/>
          <w:bCs/>
          <w:color w:val="000000" w:themeColor="text1"/>
          <w:sz w:val="28"/>
          <w:szCs w:val="28"/>
          <w:shd w:val="clear" w:color="auto" w:fill="FFFFFF"/>
        </w:rPr>
        <w:t xml:space="preserve"> </w:t>
      </w:r>
      <w:r w:rsidR="00F56914" w:rsidRPr="00F56914">
        <w:rPr>
          <w:rFonts w:asciiTheme="minorHAnsi" w:hAnsiTheme="minorHAnsi" w:cstheme="minorHAnsi"/>
          <w:b/>
          <w:bCs/>
          <w:color w:val="000000" w:themeColor="text1"/>
          <w:sz w:val="28"/>
          <w:szCs w:val="28"/>
          <w:shd w:val="clear" w:color="auto" w:fill="FFFFFF"/>
        </w:rPr>
        <w:t xml:space="preserve">Discussion, Implications, </w:t>
      </w:r>
      <w:r w:rsidR="00F56914">
        <w:rPr>
          <w:rFonts w:asciiTheme="minorHAnsi" w:hAnsiTheme="minorHAnsi" w:cstheme="minorHAnsi"/>
          <w:b/>
          <w:bCs/>
          <w:color w:val="000000" w:themeColor="text1"/>
          <w:sz w:val="28"/>
          <w:szCs w:val="28"/>
          <w:shd w:val="clear" w:color="auto" w:fill="FFFFFF"/>
        </w:rPr>
        <w:t>a</w:t>
      </w:r>
      <w:r w:rsidR="00F56914" w:rsidRPr="00F56914">
        <w:rPr>
          <w:rFonts w:asciiTheme="minorHAnsi" w:hAnsiTheme="minorHAnsi" w:cstheme="minorHAnsi"/>
          <w:b/>
          <w:bCs/>
          <w:color w:val="000000" w:themeColor="text1"/>
          <w:sz w:val="28"/>
          <w:szCs w:val="28"/>
          <w:shd w:val="clear" w:color="auto" w:fill="FFFFFF"/>
        </w:rPr>
        <w:t>nd Recommendations</w:t>
      </w:r>
      <w:bookmarkEnd w:id="49"/>
    </w:p>
    <w:p w14:paraId="6E97304E" w14:textId="77777777" w:rsidR="00B04DA4" w:rsidRPr="00936021" w:rsidRDefault="00B04DA4" w:rsidP="00936021">
      <w:pPr>
        <w:spacing w:after="0" w:line="240" w:lineRule="auto"/>
        <w:rPr>
          <w:rFonts w:cstheme="minorHAnsi"/>
          <w:sz w:val="24"/>
          <w:szCs w:val="24"/>
        </w:rPr>
      </w:pPr>
    </w:p>
    <w:p w14:paraId="2F9B2801" w14:textId="7CB0CF68" w:rsidR="00BC20CA" w:rsidRPr="00936021" w:rsidRDefault="00BC20CA"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aim of this </w:t>
      </w:r>
      <w:r w:rsidR="00DA268E" w:rsidRPr="00936021">
        <w:rPr>
          <w:rFonts w:cstheme="minorHAnsi"/>
          <w:color w:val="000000" w:themeColor="text1"/>
          <w:sz w:val="24"/>
          <w:szCs w:val="24"/>
          <w:shd w:val="clear" w:color="auto" w:fill="FFFFFF"/>
        </w:rPr>
        <w:t>paper</w:t>
      </w:r>
      <w:r w:rsidRPr="00936021">
        <w:rPr>
          <w:rFonts w:cstheme="minorHAnsi"/>
          <w:color w:val="000000" w:themeColor="text1"/>
          <w:sz w:val="24"/>
          <w:szCs w:val="24"/>
          <w:shd w:val="clear" w:color="auto" w:fill="FFFFFF"/>
        </w:rPr>
        <w:t xml:space="preserve"> was to explore if just culture is compatible with Defence Forces Leadership Doctrine.</w:t>
      </w:r>
      <w:r w:rsidR="007D7453" w:rsidRPr="00936021">
        <w:rPr>
          <w:rFonts w:cstheme="minorHAnsi"/>
          <w:color w:val="000000" w:themeColor="text1"/>
          <w:sz w:val="24"/>
          <w:szCs w:val="24"/>
          <w:shd w:val="clear" w:color="auto" w:fill="FFFFFF"/>
        </w:rPr>
        <w:t xml:space="preserve"> </w:t>
      </w:r>
      <w:r w:rsidR="006518EB">
        <w:rPr>
          <w:rFonts w:cstheme="minorHAnsi"/>
          <w:color w:val="000000" w:themeColor="text1"/>
          <w:sz w:val="24"/>
          <w:szCs w:val="24"/>
          <w:shd w:val="clear" w:color="auto" w:fill="FFFFFF"/>
        </w:rPr>
        <w:t>The Introduction des</w:t>
      </w:r>
      <w:r w:rsidRPr="00936021">
        <w:rPr>
          <w:rFonts w:cstheme="minorHAnsi"/>
          <w:color w:val="000000" w:themeColor="text1"/>
          <w:sz w:val="24"/>
          <w:szCs w:val="24"/>
          <w:shd w:val="clear" w:color="auto" w:fill="FFFFFF"/>
        </w:rPr>
        <w:t>cribe</w:t>
      </w:r>
      <w:r w:rsidR="006518EB">
        <w:rPr>
          <w:rFonts w:cstheme="minorHAnsi"/>
          <w:color w:val="000000" w:themeColor="text1"/>
          <w:sz w:val="24"/>
          <w:szCs w:val="24"/>
          <w:shd w:val="clear" w:color="auto" w:fill="FFFFFF"/>
        </w:rPr>
        <w:t>d</w:t>
      </w:r>
      <w:r w:rsidRPr="00936021">
        <w:rPr>
          <w:rFonts w:cstheme="minorHAnsi"/>
          <w:color w:val="000000" w:themeColor="text1"/>
          <w:sz w:val="24"/>
          <w:szCs w:val="24"/>
          <w:shd w:val="clear" w:color="auto" w:fill="FFFFFF"/>
        </w:rPr>
        <w:t xml:space="preserve"> the relevance of the impact that the topic poses to effective organisational leadership and the DF, while </w:t>
      </w:r>
      <w:r w:rsidR="007D7453" w:rsidRPr="00936021">
        <w:rPr>
          <w:rFonts w:cstheme="minorHAnsi"/>
          <w:color w:val="000000" w:themeColor="text1"/>
          <w:sz w:val="24"/>
          <w:szCs w:val="24"/>
          <w:shd w:val="clear" w:color="auto" w:fill="FFFFFF"/>
        </w:rPr>
        <w:t>Part</w:t>
      </w:r>
      <w:r w:rsidRPr="00936021">
        <w:rPr>
          <w:rFonts w:cstheme="minorHAnsi"/>
          <w:color w:val="000000" w:themeColor="text1"/>
          <w:sz w:val="24"/>
          <w:szCs w:val="24"/>
          <w:shd w:val="clear" w:color="auto" w:fill="FFFFFF"/>
        </w:rPr>
        <w:t xml:space="preserve"> </w:t>
      </w:r>
      <w:r w:rsidR="006518EB">
        <w:rPr>
          <w:rFonts w:cstheme="minorHAnsi"/>
          <w:color w:val="000000" w:themeColor="text1"/>
          <w:sz w:val="24"/>
          <w:szCs w:val="24"/>
          <w:shd w:val="clear" w:color="auto" w:fill="FFFFFF"/>
        </w:rPr>
        <w:t>One</w:t>
      </w:r>
      <w:r w:rsidRPr="00936021">
        <w:rPr>
          <w:rFonts w:cstheme="minorHAnsi"/>
          <w:color w:val="000000" w:themeColor="text1"/>
          <w:sz w:val="24"/>
          <w:szCs w:val="24"/>
          <w:shd w:val="clear" w:color="auto" w:fill="FFFFFF"/>
        </w:rPr>
        <w:t xml:space="preserve"> review</w:t>
      </w:r>
      <w:r w:rsidR="006518EB">
        <w:rPr>
          <w:rFonts w:cstheme="minorHAnsi"/>
          <w:color w:val="000000" w:themeColor="text1"/>
          <w:sz w:val="24"/>
          <w:szCs w:val="24"/>
          <w:shd w:val="clear" w:color="auto" w:fill="FFFFFF"/>
        </w:rPr>
        <w:t>ed</w:t>
      </w:r>
      <w:r w:rsidRPr="00936021">
        <w:rPr>
          <w:rFonts w:cstheme="minorHAnsi"/>
          <w:color w:val="000000" w:themeColor="text1"/>
          <w:sz w:val="24"/>
          <w:szCs w:val="24"/>
          <w:shd w:val="clear" w:color="auto" w:fill="FFFFFF"/>
        </w:rPr>
        <w:t xml:space="preserve"> the pertinent literature. </w:t>
      </w:r>
      <w:r w:rsidR="005B3BCE" w:rsidRPr="00936021">
        <w:rPr>
          <w:rFonts w:cstheme="minorHAnsi"/>
          <w:color w:val="000000" w:themeColor="text1"/>
          <w:sz w:val="24"/>
          <w:szCs w:val="24"/>
          <w:shd w:val="clear" w:color="auto" w:fill="FFFFFF"/>
        </w:rPr>
        <w:t>Part</w:t>
      </w:r>
      <w:r w:rsidRPr="00936021">
        <w:rPr>
          <w:rFonts w:cstheme="minorHAnsi"/>
          <w:color w:val="000000" w:themeColor="text1"/>
          <w:sz w:val="24"/>
          <w:szCs w:val="24"/>
          <w:shd w:val="clear" w:color="auto" w:fill="FFFFFF"/>
        </w:rPr>
        <w:t xml:space="preserve"> </w:t>
      </w:r>
      <w:r w:rsidR="006518EB">
        <w:rPr>
          <w:rFonts w:cstheme="minorHAnsi"/>
          <w:color w:val="000000" w:themeColor="text1"/>
          <w:sz w:val="24"/>
          <w:szCs w:val="24"/>
          <w:shd w:val="clear" w:color="auto" w:fill="FFFFFF"/>
        </w:rPr>
        <w:t>Two</w:t>
      </w:r>
      <w:r w:rsidRPr="00936021">
        <w:rPr>
          <w:rFonts w:cstheme="minorHAnsi"/>
          <w:color w:val="000000" w:themeColor="text1"/>
          <w:sz w:val="24"/>
          <w:szCs w:val="24"/>
          <w:shd w:val="clear" w:color="auto" w:fill="FFFFFF"/>
        </w:rPr>
        <w:t xml:space="preserve"> outline</w:t>
      </w:r>
      <w:r w:rsidR="00C351F5">
        <w:rPr>
          <w:rFonts w:cstheme="minorHAnsi"/>
          <w:color w:val="000000" w:themeColor="text1"/>
          <w:sz w:val="24"/>
          <w:szCs w:val="24"/>
          <w:shd w:val="clear" w:color="auto" w:fill="FFFFFF"/>
        </w:rPr>
        <w:t>d</w:t>
      </w:r>
      <w:r w:rsidRPr="00936021">
        <w:rPr>
          <w:rFonts w:cstheme="minorHAnsi"/>
          <w:color w:val="000000" w:themeColor="text1"/>
          <w:sz w:val="24"/>
          <w:szCs w:val="24"/>
          <w:shd w:val="clear" w:color="auto" w:fill="FFFFFF"/>
        </w:rPr>
        <w:t xml:space="preserve"> the design and the exploration of the research philosophy while developing and shaping the associated methodology to ascertain if just culture is compatible with DFLD.</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 xml:space="preserve">This </w:t>
      </w:r>
      <w:r w:rsidR="005B3BCE" w:rsidRPr="00936021">
        <w:rPr>
          <w:rFonts w:cstheme="minorHAnsi"/>
          <w:color w:val="000000" w:themeColor="text1"/>
          <w:sz w:val="24"/>
          <w:szCs w:val="24"/>
          <w:shd w:val="clear" w:color="auto" w:fill="FFFFFF"/>
        </w:rPr>
        <w:t>Part of the paper</w:t>
      </w:r>
      <w:r w:rsidRPr="00936021">
        <w:rPr>
          <w:rFonts w:cstheme="minorHAnsi"/>
          <w:color w:val="000000" w:themeColor="text1"/>
          <w:sz w:val="24"/>
          <w:szCs w:val="24"/>
          <w:shd w:val="clear" w:color="auto" w:fill="FFFFFF"/>
        </w:rPr>
        <w:t xml:space="preserve"> discusses the findings developed in </w:t>
      </w:r>
      <w:r w:rsidR="005B3BCE" w:rsidRPr="00936021">
        <w:rPr>
          <w:rFonts w:cstheme="minorHAnsi"/>
          <w:color w:val="000000" w:themeColor="text1"/>
          <w:sz w:val="24"/>
          <w:szCs w:val="24"/>
          <w:shd w:val="clear" w:color="auto" w:fill="FFFFFF"/>
        </w:rPr>
        <w:t>Part</w:t>
      </w:r>
      <w:r w:rsidRPr="00936021">
        <w:rPr>
          <w:rFonts w:cstheme="minorHAnsi"/>
          <w:color w:val="000000" w:themeColor="text1"/>
          <w:sz w:val="24"/>
          <w:szCs w:val="24"/>
          <w:shd w:val="clear" w:color="auto" w:fill="FFFFFF"/>
        </w:rPr>
        <w:t xml:space="preserve"> </w:t>
      </w:r>
      <w:r w:rsidR="00C351F5">
        <w:rPr>
          <w:rFonts w:cstheme="minorHAnsi"/>
          <w:color w:val="000000" w:themeColor="text1"/>
          <w:sz w:val="24"/>
          <w:szCs w:val="24"/>
          <w:shd w:val="clear" w:color="auto" w:fill="FFFFFF"/>
        </w:rPr>
        <w:t>Three</w:t>
      </w:r>
      <w:r w:rsidRPr="00936021">
        <w:rPr>
          <w:rFonts w:cstheme="minorHAnsi"/>
          <w:color w:val="000000" w:themeColor="text1"/>
          <w:sz w:val="24"/>
          <w:szCs w:val="24"/>
          <w:shd w:val="clear" w:color="auto" w:fill="FFFFFF"/>
        </w:rPr>
        <w:t xml:space="preserve"> and the associated implications that these findings have for the DF and Defence Forces Leadership Doctrine. Based on these findings, and the extant body of related literature in this area, recommendations are presented for the consideration of the DF leadership. The strengths and limitations of the current research are also discussed, while suggestions for further research in this area are presented.</w:t>
      </w:r>
      <w:r w:rsidR="00BA55B7" w:rsidRPr="00936021">
        <w:rPr>
          <w:rFonts w:cstheme="minorHAnsi"/>
          <w:color w:val="000000" w:themeColor="text1"/>
          <w:sz w:val="24"/>
          <w:szCs w:val="24"/>
          <w:shd w:val="clear" w:color="auto" w:fill="FFFFFF"/>
        </w:rPr>
        <w:t xml:space="preserve"> </w:t>
      </w:r>
    </w:p>
    <w:p w14:paraId="5F4A2C4B" w14:textId="77777777" w:rsidR="00B04DA4" w:rsidRPr="00936021" w:rsidRDefault="00B04DA4" w:rsidP="00936021">
      <w:pPr>
        <w:spacing w:after="0" w:line="240" w:lineRule="auto"/>
        <w:jc w:val="both"/>
        <w:rPr>
          <w:rFonts w:cstheme="minorHAnsi"/>
          <w:color w:val="000000" w:themeColor="text1"/>
          <w:sz w:val="24"/>
          <w:szCs w:val="24"/>
          <w:shd w:val="clear" w:color="auto" w:fill="FFFFFF"/>
        </w:rPr>
      </w:pPr>
    </w:p>
    <w:p w14:paraId="6E5A6DE6" w14:textId="08B015FE" w:rsidR="00BC20CA" w:rsidRPr="00936021" w:rsidRDefault="00BC20CA" w:rsidP="00936021">
      <w:pPr>
        <w:spacing w:after="0" w:line="240" w:lineRule="auto"/>
        <w:jc w:val="both"/>
        <w:outlineLvl w:val="1"/>
        <w:rPr>
          <w:rFonts w:cstheme="minorHAnsi"/>
          <w:b/>
          <w:bCs/>
          <w:color w:val="000000" w:themeColor="text1"/>
          <w:sz w:val="24"/>
          <w:szCs w:val="24"/>
        </w:rPr>
      </w:pPr>
      <w:bookmarkStart w:id="50" w:name="_Toc103976849"/>
      <w:r w:rsidRPr="00936021">
        <w:rPr>
          <w:rFonts w:cstheme="minorHAnsi"/>
          <w:b/>
          <w:bCs/>
          <w:color w:val="000000" w:themeColor="text1"/>
          <w:sz w:val="24"/>
          <w:szCs w:val="24"/>
        </w:rPr>
        <w:t>Discussion and Implications</w:t>
      </w:r>
      <w:bookmarkEnd w:id="50"/>
      <w:r w:rsidRPr="00936021">
        <w:rPr>
          <w:rFonts w:cstheme="minorHAnsi"/>
          <w:b/>
          <w:bCs/>
          <w:color w:val="000000" w:themeColor="text1"/>
          <w:sz w:val="24"/>
          <w:szCs w:val="24"/>
        </w:rPr>
        <w:tab/>
      </w:r>
    </w:p>
    <w:p w14:paraId="7862FB04" w14:textId="03B17B0A" w:rsidR="005F6B8B" w:rsidRPr="00936021" w:rsidRDefault="00BC20CA"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This section serves to discuss the findings and implications of the current research, while being cognisant of the exploratory objectives regarding the question: to study and understand</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the concept of “Just Culture”. To understand how it currently impacts the DF, while considering if just culture can enhance DFLD and therefore contribute to organisational learning and effectiveness.</w:t>
      </w:r>
      <w:r w:rsidR="00BA55B7" w:rsidRPr="00936021">
        <w:rPr>
          <w:rFonts w:cstheme="minorHAnsi"/>
          <w:color w:val="000000" w:themeColor="text1"/>
          <w:sz w:val="24"/>
          <w:szCs w:val="24"/>
          <w:shd w:val="clear" w:color="auto" w:fill="FFFFFF"/>
        </w:rPr>
        <w:t xml:space="preserve"> </w:t>
      </w:r>
    </w:p>
    <w:p w14:paraId="74F0CD98" w14:textId="77777777" w:rsidR="00C351F5" w:rsidRDefault="00C351F5" w:rsidP="00C351F5">
      <w:pPr>
        <w:spacing w:after="0" w:line="240" w:lineRule="auto"/>
        <w:jc w:val="both"/>
        <w:outlineLvl w:val="1"/>
        <w:rPr>
          <w:rFonts w:cstheme="minorHAnsi"/>
          <w:b/>
          <w:bCs/>
          <w:color w:val="000000" w:themeColor="text1"/>
          <w:sz w:val="24"/>
          <w:szCs w:val="24"/>
        </w:rPr>
      </w:pPr>
      <w:bookmarkStart w:id="51" w:name="_Toc103976850"/>
    </w:p>
    <w:p w14:paraId="41B8B228" w14:textId="7B25D1DC" w:rsidR="00BC20CA" w:rsidRPr="00C351F5" w:rsidRDefault="00BC20CA" w:rsidP="00C351F5">
      <w:pPr>
        <w:spacing w:after="0" w:line="240" w:lineRule="auto"/>
        <w:jc w:val="both"/>
        <w:outlineLvl w:val="1"/>
        <w:rPr>
          <w:rFonts w:cstheme="minorHAnsi"/>
          <w:b/>
          <w:bCs/>
          <w:color w:val="000000" w:themeColor="text1"/>
          <w:sz w:val="24"/>
          <w:szCs w:val="24"/>
        </w:rPr>
      </w:pPr>
      <w:r w:rsidRPr="00C351F5">
        <w:rPr>
          <w:rFonts w:cstheme="minorHAnsi"/>
          <w:b/>
          <w:bCs/>
          <w:color w:val="000000" w:themeColor="text1"/>
          <w:sz w:val="24"/>
          <w:szCs w:val="24"/>
        </w:rPr>
        <w:t xml:space="preserve">Enshrining </w:t>
      </w:r>
      <w:r w:rsidR="008B10FB" w:rsidRPr="00C351F5">
        <w:rPr>
          <w:rFonts w:cstheme="minorHAnsi"/>
          <w:b/>
          <w:bCs/>
          <w:color w:val="000000" w:themeColor="text1"/>
          <w:sz w:val="24"/>
          <w:szCs w:val="24"/>
        </w:rPr>
        <w:t>tr</w:t>
      </w:r>
      <w:r w:rsidRPr="00C351F5">
        <w:rPr>
          <w:rFonts w:cstheme="minorHAnsi"/>
          <w:b/>
          <w:bCs/>
          <w:color w:val="000000" w:themeColor="text1"/>
          <w:sz w:val="24"/>
          <w:szCs w:val="24"/>
        </w:rPr>
        <w:t>ust within the DF</w:t>
      </w:r>
      <w:bookmarkEnd w:id="51"/>
    </w:p>
    <w:p w14:paraId="65976D50" w14:textId="550C36FB" w:rsidR="00BC20CA" w:rsidRDefault="00BC20CA"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DFLD (2016) links effective leadership with the ability to develop trust in organisational relationships. Moreover, the literature review reveal</w:t>
      </w:r>
      <w:r w:rsidR="00C9328B" w:rsidRPr="00936021">
        <w:rPr>
          <w:rFonts w:cstheme="minorHAnsi"/>
          <w:color w:val="000000" w:themeColor="text1"/>
          <w:sz w:val="24"/>
          <w:szCs w:val="24"/>
          <w:shd w:val="clear" w:color="auto" w:fill="FFFFFF"/>
        </w:rPr>
        <w:t>s</w:t>
      </w:r>
      <w:r w:rsidRPr="00936021">
        <w:rPr>
          <w:rFonts w:cstheme="minorHAnsi"/>
          <w:color w:val="000000" w:themeColor="text1"/>
          <w:sz w:val="24"/>
          <w:szCs w:val="24"/>
          <w:shd w:val="clear" w:color="auto" w:fill="FFFFFF"/>
        </w:rPr>
        <w:t xml:space="preserve"> trust </w:t>
      </w:r>
      <w:r w:rsidR="00C9328B" w:rsidRPr="00936021">
        <w:rPr>
          <w:rFonts w:cstheme="minorHAnsi"/>
          <w:color w:val="000000" w:themeColor="text1"/>
          <w:sz w:val="24"/>
          <w:szCs w:val="24"/>
          <w:shd w:val="clear" w:color="auto" w:fill="FFFFFF"/>
        </w:rPr>
        <w:t>is</w:t>
      </w:r>
      <w:r w:rsidRPr="00936021">
        <w:rPr>
          <w:rFonts w:cstheme="minorHAnsi"/>
          <w:color w:val="000000" w:themeColor="text1"/>
          <w:sz w:val="24"/>
          <w:szCs w:val="24"/>
          <w:shd w:val="clear" w:color="auto" w:fill="FFFFFF"/>
        </w:rPr>
        <w:t xml:space="preserve"> a central theme in establishing an organisational environment which cultivates a cultural mindset that effectively engages in addressing adverse occurrences.</w:t>
      </w:r>
      <w:r w:rsidR="0036404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Consequently, th</w:t>
      </w:r>
      <w:r w:rsidR="008B10FB" w:rsidRPr="00936021">
        <w:rPr>
          <w:rFonts w:cstheme="minorHAnsi"/>
          <w:color w:val="000000" w:themeColor="text1"/>
          <w:sz w:val="24"/>
          <w:szCs w:val="24"/>
          <w:shd w:val="clear" w:color="auto" w:fill="FFFFFF"/>
        </w:rPr>
        <w:t xml:space="preserve">is </w:t>
      </w:r>
      <w:r w:rsidRPr="00936021">
        <w:rPr>
          <w:rFonts w:cstheme="minorHAnsi"/>
          <w:color w:val="000000" w:themeColor="text1"/>
          <w:sz w:val="24"/>
          <w:szCs w:val="24"/>
          <w:shd w:val="clear" w:color="auto" w:fill="FFFFFF"/>
        </w:rPr>
        <w:t xml:space="preserve">research </w:t>
      </w:r>
      <w:r w:rsidR="008B10FB" w:rsidRPr="00936021">
        <w:rPr>
          <w:rFonts w:cstheme="minorHAnsi"/>
          <w:color w:val="000000" w:themeColor="text1"/>
          <w:sz w:val="24"/>
          <w:szCs w:val="24"/>
          <w:shd w:val="clear" w:color="auto" w:fill="FFFFFF"/>
        </w:rPr>
        <w:t xml:space="preserve">demonstrates </w:t>
      </w:r>
      <w:r w:rsidRPr="00936021">
        <w:rPr>
          <w:rFonts w:cstheme="minorHAnsi"/>
          <w:color w:val="000000" w:themeColor="text1"/>
          <w:sz w:val="24"/>
          <w:szCs w:val="24"/>
          <w:shd w:val="clear" w:color="auto" w:fill="FFFFFF"/>
        </w:rPr>
        <w:t xml:space="preserve">that there </w:t>
      </w:r>
      <w:r w:rsidR="00C9328B" w:rsidRPr="00936021">
        <w:rPr>
          <w:rFonts w:cstheme="minorHAnsi"/>
          <w:color w:val="000000" w:themeColor="text1"/>
          <w:sz w:val="24"/>
          <w:szCs w:val="24"/>
          <w:shd w:val="clear" w:color="auto" w:fill="FFFFFF"/>
        </w:rPr>
        <w:t>is</w:t>
      </w:r>
      <w:r w:rsidRPr="00936021">
        <w:rPr>
          <w:rFonts w:cstheme="minorHAnsi"/>
          <w:color w:val="000000" w:themeColor="text1"/>
          <w:sz w:val="24"/>
          <w:szCs w:val="24"/>
          <w:shd w:val="clear" w:color="auto" w:fill="FFFFFF"/>
        </w:rPr>
        <w:t xml:space="preserve"> a general belief among elite interviewees that just culture as a concept c</w:t>
      </w:r>
      <w:r w:rsidR="00C9328B" w:rsidRPr="00936021">
        <w:rPr>
          <w:rFonts w:cstheme="minorHAnsi"/>
          <w:color w:val="000000" w:themeColor="text1"/>
          <w:sz w:val="24"/>
          <w:szCs w:val="24"/>
          <w:shd w:val="clear" w:color="auto" w:fill="FFFFFF"/>
        </w:rPr>
        <w:t>an</w:t>
      </w:r>
      <w:r w:rsidRPr="00936021">
        <w:rPr>
          <w:rFonts w:cstheme="minorHAnsi"/>
          <w:color w:val="000000" w:themeColor="text1"/>
          <w:sz w:val="24"/>
          <w:szCs w:val="24"/>
          <w:shd w:val="clear" w:color="auto" w:fill="FFFFFF"/>
        </w:rPr>
        <w:t xml:space="preserve"> contribute to enhancing internal</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organisational trust within the DF. The research identifi</w:t>
      </w:r>
      <w:r w:rsidR="00C9328B" w:rsidRPr="00936021">
        <w:rPr>
          <w:rFonts w:cstheme="minorHAnsi"/>
          <w:color w:val="000000" w:themeColor="text1"/>
          <w:sz w:val="24"/>
          <w:szCs w:val="24"/>
          <w:shd w:val="clear" w:color="auto" w:fill="FFFFFF"/>
        </w:rPr>
        <w:t>es</w:t>
      </w:r>
      <w:r w:rsidRPr="00936021">
        <w:rPr>
          <w:rFonts w:cstheme="minorHAnsi"/>
          <w:color w:val="000000" w:themeColor="text1"/>
          <w:sz w:val="24"/>
          <w:szCs w:val="24"/>
          <w:shd w:val="clear" w:color="auto" w:fill="FFFFFF"/>
        </w:rPr>
        <w:t xml:space="preserve"> that there </w:t>
      </w:r>
      <w:r w:rsidR="00C9328B" w:rsidRPr="00936021">
        <w:rPr>
          <w:rFonts w:cstheme="minorHAnsi"/>
          <w:color w:val="000000" w:themeColor="text1"/>
          <w:sz w:val="24"/>
          <w:szCs w:val="24"/>
          <w:shd w:val="clear" w:color="auto" w:fill="FFFFFF"/>
        </w:rPr>
        <w:t>is</w:t>
      </w:r>
      <w:r w:rsidRPr="00936021">
        <w:rPr>
          <w:rFonts w:cstheme="minorHAnsi"/>
          <w:color w:val="000000" w:themeColor="text1"/>
          <w:sz w:val="24"/>
          <w:szCs w:val="24"/>
          <w:shd w:val="clear" w:color="auto" w:fill="FFFFFF"/>
        </w:rPr>
        <w:t xml:space="preserve"> an awareness among DF participants of </w:t>
      </w:r>
      <w:bookmarkStart w:id="52" w:name="_Hlk102470298"/>
      <w:r w:rsidRPr="00936021">
        <w:rPr>
          <w:rFonts w:cstheme="minorHAnsi"/>
          <w:color w:val="000000" w:themeColor="text1"/>
          <w:sz w:val="24"/>
          <w:szCs w:val="24"/>
          <w:shd w:val="clear" w:color="auto" w:fill="FFFFFF"/>
        </w:rPr>
        <w:t>organisational bias for social norms attributing blame to an individual in the event of an adverse incident</w:t>
      </w:r>
      <w:bookmarkEnd w:id="52"/>
      <w:r w:rsidRPr="00936021">
        <w:rPr>
          <w:rFonts w:cstheme="minorHAnsi"/>
          <w:color w:val="000000" w:themeColor="text1"/>
          <w:sz w:val="24"/>
          <w:szCs w:val="24"/>
          <w:shd w:val="clear" w:color="auto" w:fill="FFFFFF"/>
        </w:rPr>
        <w:t xml:space="preserve">. </w:t>
      </w:r>
    </w:p>
    <w:p w14:paraId="50A61147" w14:textId="77777777" w:rsidR="00C351F5" w:rsidRPr="00936021" w:rsidRDefault="00C351F5" w:rsidP="00936021">
      <w:pPr>
        <w:spacing w:after="0" w:line="240" w:lineRule="auto"/>
        <w:jc w:val="both"/>
        <w:rPr>
          <w:rFonts w:cstheme="minorHAnsi"/>
          <w:color w:val="000000" w:themeColor="text1"/>
          <w:sz w:val="24"/>
          <w:szCs w:val="24"/>
          <w:shd w:val="clear" w:color="auto" w:fill="FFFFFF"/>
        </w:rPr>
      </w:pPr>
    </w:p>
    <w:p w14:paraId="7D498C85" w14:textId="4CA7C909" w:rsidR="00BC20CA" w:rsidRPr="00936021" w:rsidRDefault="00BC20CA" w:rsidP="00C351F5">
      <w:pPr>
        <w:spacing w:after="0" w:line="240" w:lineRule="auto"/>
        <w:ind w:firstLine="698"/>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implication of this finding </w:t>
      </w:r>
      <w:r w:rsidR="00C9328B" w:rsidRPr="00936021">
        <w:rPr>
          <w:rFonts w:cstheme="minorHAnsi"/>
          <w:color w:val="000000" w:themeColor="text1"/>
          <w:sz w:val="24"/>
          <w:szCs w:val="24"/>
          <w:shd w:val="clear" w:color="auto" w:fill="FFFFFF"/>
        </w:rPr>
        <w:t xml:space="preserve">is </w:t>
      </w:r>
      <w:r w:rsidRPr="00936021">
        <w:rPr>
          <w:rFonts w:cstheme="minorHAnsi"/>
          <w:color w:val="000000" w:themeColor="text1"/>
          <w:sz w:val="24"/>
          <w:szCs w:val="24"/>
          <w:shd w:val="clear" w:color="auto" w:fill="FFFFFF"/>
        </w:rPr>
        <w:t>that it require</w:t>
      </w:r>
      <w:r w:rsidR="00C9328B" w:rsidRPr="00936021">
        <w:rPr>
          <w:rFonts w:cstheme="minorHAnsi"/>
          <w:color w:val="000000" w:themeColor="text1"/>
          <w:sz w:val="24"/>
          <w:szCs w:val="24"/>
          <w:shd w:val="clear" w:color="auto" w:fill="FFFFFF"/>
        </w:rPr>
        <w:t>s</w:t>
      </w:r>
      <w:r w:rsidRPr="00936021">
        <w:rPr>
          <w:rFonts w:cstheme="minorHAnsi"/>
          <w:color w:val="000000" w:themeColor="text1"/>
          <w:sz w:val="24"/>
          <w:szCs w:val="24"/>
          <w:shd w:val="clear" w:color="auto" w:fill="FFFFFF"/>
        </w:rPr>
        <w:t xml:space="preserve"> acknowledgment from DF leadership that trust had been negatively impacted by a past tendency for leadership to adopt a blame culture as a mechanism for ensuring compliance. The findings of this research reflect similar perspectives as espoused by </w:t>
      </w:r>
      <w:r w:rsidR="00C9328B" w:rsidRPr="00936021">
        <w:rPr>
          <w:rFonts w:cstheme="minorHAnsi"/>
          <w:color w:val="000000" w:themeColor="text1"/>
          <w:sz w:val="24"/>
          <w:szCs w:val="24"/>
          <w:shd w:val="clear" w:color="auto" w:fill="FFFFFF"/>
        </w:rPr>
        <w:t>F</w:t>
      </w:r>
      <w:r w:rsidRPr="00936021">
        <w:rPr>
          <w:rFonts w:cstheme="minorHAnsi"/>
          <w:color w:val="000000" w:themeColor="text1"/>
          <w:sz w:val="24"/>
          <w:szCs w:val="24"/>
          <w:shd w:val="clear" w:color="auto" w:fill="FFFFFF"/>
        </w:rPr>
        <w:t xml:space="preserve">oster </w:t>
      </w:r>
      <w:r w:rsidRPr="00936021">
        <w:rPr>
          <w:rFonts w:cstheme="minorHAnsi"/>
          <w:i/>
          <w:iCs/>
          <w:color w:val="000000" w:themeColor="text1"/>
          <w:sz w:val="24"/>
          <w:szCs w:val="24"/>
          <w:shd w:val="clear" w:color="auto" w:fill="FFFFFF"/>
        </w:rPr>
        <w:t>et al</w:t>
      </w:r>
      <w:r w:rsidRPr="00936021">
        <w:rPr>
          <w:rFonts w:cstheme="minorHAnsi"/>
          <w:color w:val="000000" w:themeColor="text1"/>
          <w:sz w:val="24"/>
          <w:szCs w:val="24"/>
          <w:shd w:val="clear" w:color="auto" w:fill="FFFFFF"/>
        </w:rPr>
        <w:t>. (2019) for a requirement to find an appropriate balance between punitive and blame free culture as a consequence of behavioural choices.</w:t>
      </w:r>
      <w:r w:rsidR="00BA55B7" w:rsidRPr="00936021">
        <w:rPr>
          <w:rFonts w:cstheme="minorHAnsi"/>
          <w:color w:val="000000" w:themeColor="text1"/>
          <w:sz w:val="24"/>
          <w:szCs w:val="24"/>
          <w:shd w:val="clear" w:color="auto" w:fill="FFFFFF"/>
        </w:rPr>
        <w:t xml:space="preserve"> </w:t>
      </w:r>
    </w:p>
    <w:p w14:paraId="4DF24016" w14:textId="77777777" w:rsidR="00B04DA4" w:rsidRPr="00936021" w:rsidRDefault="00B04DA4" w:rsidP="00936021">
      <w:pPr>
        <w:spacing w:after="0" w:line="240" w:lineRule="auto"/>
        <w:jc w:val="both"/>
        <w:rPr>
          <w:rFonts w:cstheme="minorHAnsi"/>
          <w:color w:val="000000" w:themeColor="text1"/>
          <w:sz w:val="24"/>
          <w:szCs w:val="24"/>
          <w:shd w:val="clear" w:color="auto" w:fill="FFFFFF"/>
        </w:rPr>
      </w:pPr>
    </w:p>
    <w:p w14:paraId="7985F67A" w14:textId="5BD82CCB" w:rsidR="00BC20CA" w:rsidRPr="00D67E55" w:rsidRDefault="00BC20CA" w:rsidP="00D67E55">
      <w:pPr>
        <w:spacing w:after="0" w:line="240" w:lineRule="auto"/>
        <w:jc w:val="both"/>
        <w:outlineLvl w:val="1"/>
        <w:rPr>
          <w:rFonts w:cstheme="minorHAnsi"/>
          <w:b/>
          <w:bCs/>
          <w:color w:val="000000" w:themeColor="text1"/>
          <w:sz w:val="24"/>
          <w:szCs w:val="24"/>
        </w:rPr>
      </w:pPr>
      <w:bookmarkStart w:id="53" w:name="_Hlk101721320"/>
      <w:bookmarkStart w:id="54" w:name="_Toc103976851"/>
      <w:r w:rsidRPr="00D67E55">
        <w:rPr>
          <w:rFonts w:cstheme="minorHAnsi"/>
          <w:b/>
          <w:bCs/>
          <w:color w:val="000000" w:themeColor="text1"/>
          <w:sz w:val="24"/>
          <w:szCs w:val="24"/>
        </w:rPr>
        <w:t>Impacting learning within the DF</w:t>
      </w:r>
      <w:bookmarkEnd w:id="53"/>
      <w:bookmarkEnd w:id="54"/>
    </w:p>
    <w:p w14:paraId="234D9092" w14:textId="1D1C558D" w:rsidR="00BC20CA" w:rsidRDefault="00BC20CA"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Carroll and Edmondson (2002) believe a climate which facilitates an individual to learn and the organisation to benefit requires structures that assist leadership in mobilising stakeholder participation. The literature review identifie</w:t>
      </w:r>
      <w:r w:rsidR="00C9328B" w:rsidRPr="00936021">
        <w:rPr>
          <w:rFonts w:cstheme="minorHAnsi"/>
          <w:color w:val="000000" w:themeColor="text1"/>
          <w:sz w:val="24"/>
          <w:szCs w:val="24"/>
          <w:shd w:val="clear" w:color="auto" w:fill="FFFFFF"/>
        </w:rPr>
        <w:t>s</w:t>
      </w:r>
      <w:r w:rsidRPr="00936021">
        <w:rPr>
          <w:rFonts w:cstheme="minorHAnsi"/>
          <w:color w:val="000000" w:themeColor="text1"/>
          <w:sz w:val="24"/>
          <w:szCs w:val="24"/>
          <w:shd w:val="clear" w:color="auto" w:fill="FFFFFF"/>
        </w:rPr>
        <w:t xml:space="preserve"> that DFLD emphasises the importance of culture and how it can impact behaviour and organisational learning which is designed to shape how leadership lead the organisation. The research reinforce</w:t>
      </w:r>
      <w:r w:rsidR="00C9328B" w:rsidRPr="00936021">
        <w:rPr>
          <w:rFonts w:cstheme="minorHAnsi"/>
          <w:color w:val="000000" w:themeColor="text1"/>
          <w:sz w:val="24"/>
          <w:szCs w:val="24"/>
          <w:shd w:val="clear" w:color="auto" w:fill="FFFFFF"/>
        </w:rPr>
        <w:t>s</w:t>
      </w:r>
      <w:r w:rsidRPr="00936021">
        <w:rPr>
          <w:rFonts w:cstheme="minorHAnsi"/>
          <w:color w:val="000000" w:themeColor="text1"/>
          <w:sz w:val="24"/>
          <w:szCs w:val="24"/>
          <w:shd w:val="clear" w:color="auto" w:fill="FFFFFF"/>
        </w:rPr>
        <w:t xml:space="preserve"> the importance of leadership setting conditions which represent an organisational desire to establish a learning environment </w:t>
      </w:r>
      <w:r w:rsidRPr="00936021">
        <w:rPr>
          <w:rFonts w:cstheme="minorHAnsi"/>
          <w:color w:val="000000" w:themeColor="text1"/>
          <w:sz w:val="24"/>
          <w:szCs w:val="24"/>
          <w:shd w:val="clear" w:color="auto" w:fill="FFFFFF"/>
        </w:rPr>
        <w:lastRenderedPageBreak/>
        <w:t>through the normalisation of</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reporting opportunities that encourage and value subordinate input while alleviating the threat of punitive action.</w:t>
      </w:r>
      <w:r w:rsidR="00BA55B7" w:rsidRPr="00936021">
        <w:rPr>
          <w:rFonts w:cstheme="minorHAnsi"/>
          <w:color w:val="000000" w:themeColor="text1"/>
          <w:sz w:val="24"/>
          <w:szCs w:val="24"/>
          <w:shd w:val="clear" w:color="auto" w:fill="FFFFFF"/>
        </w:rPr>
        <w:t xml:space="preserve"> </w:t>
      </w:r>
    </w:p>
    <w:p w14:paraId="630ABC84" w14:textId="77777777" w:rsidR="00D67E55" w:rsidRPr="00936021" w:rsidRDefault="00D67E55" w:rsidP="00936021">
      <w:pPr>
        <w:spacing w:after="0" w:line="240" w:lineRule="auto"/>
        <w:jc w:val="both"/>
        <w:rPr>
          <w:rFonts w:cstheme="minorHAnsi"/>
          <w:color w:val="000000" w:themeColor="text1"/>
          <w:sz w:val="24"/>
          <w:szCs w:val="24"/>
          <w:shd w:val="clear" w:color="auto" w:fill="FFFFFF"/>
        </w:rPr>
      </w:pPr>
    </w:p>
    <w:p w14:paraId="71AFFA64" w14:textId="1C8B16CC" w:rsidR="00BC20CA" w:rsidRPr="00936021" w:rsidRDefault="00BC20CA" w:rsidP="00D67E55">
      <w:pPr>
        <w:spacing w:after="0" w:line="240" w:lineRule="auto"/>
        <w:ind w:firstLine="698"/>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The findings borne out of the current research establishe</w:t>
      </w:r>
      <w:r w:rsidR="00C9328B" w:rsidRPr="00936021">
        <w:rPr>
          <w:rFonts w:cstheme="minorHAnsi"/>
          <w:color w:val="000000" w:themeColor="text1"/>
          <w:sz w:val="24"/>
          <w:szCs w:val="24"/>
          <w:shd w:val="clear" w:color="auto" w:fill="FFFFFF"/>
        </w:rPr>
        <w:t>s</w:t>
      </w:r>
      <w:r w:rsidRPr="00936021">
        <w:rPr>
          <w:rFonts w:cstheme="minorHAnsi"/>
          <w:color w:val="000000" w:themeColor="text1"/>
          <w:sz w:val="24"/>
          <w:szCs w:val="24"/>
          <w:shd w:val="clear" w:color="auto" w:fill="FFFFFF"/>
        </w:rPr>
        <w:t xml:space="preserve"> that there </w:t>
      </w:r>
      <w:r w:rsidR="00C9328B" w:rsidRPr="00936021">
        <w:rPr>
          <w:rFonts w:cstheme="minorHAnsi"/>
          <w:color w:val="000000" w:themeColor="text1"/>
          <w:sz w:val="24"/>
          <w:szCs w:val="24"/>
          <w:shd w:val="clear" w:color="auto" w:fill="FFFFFF"/>
        </w:rPr>
        <w:t>is</w:t>
      </w:r>
      <w:r w:rsidRPr="00936021">
        <w:rPr>
          <w:rFonts w:cstheme="minorHAnsi"/>
          <w:color w:val="000000" w:themeColor="text1"/>
          <w:sz w:val="24"/>
          <w:szCs w:val="24"/>
          <w:shd w:val="clear" w:color="auto" w:fill="FFFFFF"/>
        </w:rPr>
        <w:t xml:space="preserve"> a gap in the DF cultural capacity to maximise learning opportunities.</w:t>
      </w:r>
      <w:r w:rsidR="00D70114"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Furthermore, it confirm</w:t>
      </w:r>
      <w:r w:rsidR="00C9328B" w:rsidRPr="00936021">
        <w:rPr>
          <w:rFonts w:cstheme="minorHAnsi"/>
          <w:color w:val="000000" w:themeColor="text1"/>
          <w:sz w:val="24"/>
          <w:szCs w:val="24"/>
          <w:shd w:val="clear" w:color="auto" w:fill="FFFFFF"/>
        </w:rPr>
        <w:t>s</w:t>
      </w:r>
      <w:r w:rsidRPr="00936021">
        <w:rPr>
          <w:rFonts w:cstheme="minorHAnsi"/>
          <w:color w:val="000000" w:themeColor="text1"/>
          <w:sz w:val="24"/>
          <w:szCs w:val="24"/>
          <w:shd w:val="clear" w:color="auto" w:fill="FFFFFF"/>
        </w:rPr>
        <w:t xml:space="preserve"> that there is a desire among organisational leadership to address this cultural void.</w:t>
      </w:r>
      <w:r w:rsidR="00D70114"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The introduction of a parallel reporting system which is voluntary, nonpunitive and protected as espoused by</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Dekker (2017)</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throughout the DF c</w:t>
      </w:r>
      <w:r w:rsidR="003034B1" w:rsidRPr="00936021">
        <w:rPr>
          <w:rFonts w:cstheme="minorHAnsi"/>
          <w:color w:val="000000" w:themeColor="text1"/>
          <w:sz w:val="24"/>
          <w:szCs w:val="24"/>
          <w:shd w:val="clear" w:color="auto" w:fill="FFFFFF"/>
        </w:rPr>
        <w:t>an</w:t>
      </w:r>
      <w:r w:rsidRPr="00936021">
        <w:rPr>
          <w:rFonts w:cstheme="minorHAnsi"/>
          <w:color w:val="000000" w:themeColor="text1"/>
          <w:sz w:val="24"/>
          <w:szCs w:val="24"/>
          <w:shd w:val="clear" w:color="auto" w:fill="FFFFFF"/>
        </w:rPr>
        <w:t xml:space="preserve"> contribute to shaping leadership mindset to integrate a systems thinking approach which the research reveal</w:t>
      </w:r>
      <w:r w:rsidR="003034B1" w:rsidRPr="00936021">
        <w:rPr>
          <w:rFonts w:cstheme="minorHAnsi"/>
          <w:color w:val="000000" w:themeColor="text1"/>
          <w:sz w:val="24"/>
          <w:szCs w:val="24"/>
          <w:shd w:val="clear" w:color="auto" w:fill="FFFFFF"/>
        </w:rPr>
        <w:t>s</w:t>
      </w:r>
      <w:r w:rsidRPr="00936021">
        <w:rPr>
          <w:rFonts w:cstheme="minorHAnsi"/>
          <w:color w:val="000000" w:themeColor="text1"/>
          <w:sz w:val="24"/>
          <w:szCs w:val="24"/>
          <w:shd w:val="clear" w:color="auto" w:fill="FFFFFF"/>
        </w:rPr>
        <w:t xml:space="preserve"> </w:t>
      </w:r>
      <w:r w:rsidR="003034B1" w:rsidRPr="00936021">
        <w:rPr>
          <w:rFonts w:cstheme="minorHAnsi"/>
          <w:color w:val="000000" w:themeColor="text1"/>
          <w:sz w:val="24"/>
          <w:szCs w:val="24"/>
          <w:shd w:val="clear" w:color="auto" w:fill="FFFFFF"/>
        </w:rPr>
        <w:t>is</w:t>
      </w:r>
      <w:r w:rsidRPr="00936021">
        <w:rPr>
          <w:rFonts w:cstheme="minorHAnsi"/>
          <w:color w:val="000000" w:themeColor="text1"/>
          <w:sz w:val="24"/>
          <w:szCs w:val="24"/>
          <w:shd w:val="clear" w:color="auto" w:fill="FFFFFF"/>
        </w:rPr>
        <w:t xml:space="preserve"> warranted.</w:t>
      </w:r>
      <w:r w:rsidR="00D70114"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 xml:space="preserve">The impact that the introduction of just culture has on DF organisational learning </w:t>
      </w:r>
      <w:r w:rsidR="003034B1" w:rsidRPr="00936021">
        <w:rPr>
          <w:rFonts w:cstheme="minorHAnsi"/>
          <w:color w:val="000000" w:themeColor="text1"/>
          <w:sz w:val="24"/>
          <w:szCs w:val="24"/>
          <w:shd w:val="clear" w:color="auto" w:fill="FFFFFF"/>
        </w:rPr>
        <w:t>is</w:t>
      </w:r>
      <w:r w:rsidRPr="00936021">
        <w:rPr>
          <w:rFonts w:cstheme="minorHAnsi"/>
          <w:color w:val="000000" w:themeColor="text1"/>
          <w:sz w:val="24"/>
          <w:szCs w:val="24"/>
          <w:shd w:val="clear" w:color="auto" w:fill="FFFFFF"/>
        </w:rPr>
        <w:t xml:space="preserve"> dependent on leadership focus on promoting an organisational orientation</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 xml:space="preserve">towards </w:t>
      </w:r>
      <w:r w:rsidRPr="00936021">
        <w:rPr>
          <w:rFonts w:cstheme="minorHAnsi"/>
          <w:i/>
          <w:iCs/>
          <w:color w:val="000000" w:themeColor="text1"/>
          <w:sz w:val="24"/>
          <w:szCs w:val="24"/>
          <w:shd w:val="clear" w:color="auto" w:fill="FFFFFF"/>
        </w:rPr>
        <w:t>“what as opposed to who”</w:t>
      </w:r>
      <w:r w:rsidRPr="00936021">
        <w:rPr>
          <w:rFonts w:cstheme="minorHAnsi"/>
          <w:color w:val="000000" w:themeColor="text1"/>
          <w:sz w:val="24"/>
          <w:szCs w:val="24"/>
          <w:shd w:val="clear" w:color="auto" w:fill="FFFFFF"/>
        </w:rPr>
        <w:t xml:space="preserve"> is the cause when occurrences don’t go as expected in complex operating/training environments</w:t>
      </w:r>
      <w:r w:rsidR="000827B1" w:rsidRPr="00936021">
        <w:rPr>
          <w:rFonts w:cstheme="minorHAnsi"/>
          <w:color w:val="000000" w:themeColor="text1"/>
          <w:sz w:val="24"/>
          <w:szCs w:val="24"/>
          <w:shd w:val="clear" w:color="auto" w:fill="FFFFFF"/>
        </w:rPr>
        <w:t xml:space="preserve">. </w:t>
      </w:r>
      <w:r w:rsidR="00A22F54" w:rsidRPr="00936021">
        <w:rPr>
          <w:rFonts w:cstheme="minorHAnsi"/>
          <w:color w:val="000000" w:themeColor="text1"/>
          <w:sz w:val="24"/>
          <w:szCs w:val="24"/>
          <w:shd w:val="clear" w:color="auto" w:fill="FFFFFF"/>
        </w:rPr>
        <w:t>The</w:t>
      </w:r>
      <w:r w:rsidR="00CE2D4D" w:rsidRPr="00936021">
        <w:rPr>
          <w:rFonts w:cstheme="minorHAnsi"/>
          <w:color w:val="000000" w:themeColor="text1"/>
          <w:sz w:val="24"/>
          <w:szCs w:val="24"/>
          <w:shd w:val="clear" w:color="auto" w:fill="FFFFFF"/>
        </w:rPr>
        <w:t xml:space="preserve"> </w:t>
      </w:r>
      <w:r w:rsidR="00E34E1C" w:rsidRPr="00936021">
        <w:rPr>
          <w:rFonts w:cstheme="minorHAnsi"/>
          <w:color w:val="000000" w:themeColor="text1"/>
          <w:sz w:val="24"/>
          <w:szCs w:val="24"/>
          <w:shd w:val="clear" w:color="auto" w:fill="FFFFFF"/>
        </w:rPr>
        <w:t xml:space="preserve">observations of the research participants </w:t>
      </w:r>
      <w:r w:rsidR="003034B1" w:rsidRPr="00936021">
        <w:rPr>
          <w:rFonts w:cstheme="minorHAnsi"/>
          <w:color w:val="000000" w:themeColor="text1"/>
          <w:sz w:val="24"/>
          <w:szCs w:val="24"/>
          <w:shd w:val="clear" w:color="auto" w:fill="FFFFFF"/>
        </w:rPr>
        <w:t>are</w:t>
      </w:r>
      <w:r w:rsidR="00046D50" w:rsidRPr="00936021">
        <w:rPr>
          <w:rFonts w:cstheme="minorHAnsi"/>
          <w:color w:val="000000" w:themeColor="text1"/>
          <w:sz w:val="24"/>
          <w:szCs w:val="24"/>
          <w:shd w:val="clear" w:color="auto" w:fill="FFFFFF"/>
        </w:rPr>
        <w:t xml:space="preserve"> cognisant that a </w:t>
      </w:r>
      <w:r w:rsidR="00B90881" w:rsidRPr="00936021">
        <w:rPr>
          <w:rFonts w:cstheme="minorHAnsi"/>
          <w:color w:val="000000" w:themeColor="text1"/>
          <w:sz w:val="24"/>
          <w:szCs w:val="24"/>
          <w:shd w:val="clear" w:color="auto" w:fill="FFFFFF"/>
        </w:rPr>
        <w:t xml:space="preserve">failure </w:t>
      </w:r>
      <w:r w:rsidR="00A6107E" w:rsidRPr="00936021">
        <w:rPr>
          <w:rFonts w:cstheme="minorHAnsi"/>
          <w:color w:val="000000" w:themeColor="text1"/>
          <w:sz w:val="24"/>
          <w:szCs w:val="24"/>
          <w:shd w:val="clear" w:color="auto" w:fill="FFFFFF"/>
        </w:rPr>
        <w:t xml:space="preserve">by leadership </w:t>
      </w:r>
      <w:r w:rsidR="00125665" w:rsidRPr="00936021">
        <w:rPr>
          <w:rFonts w:cstheme="minorHAnsi"/>
          <w:color w:val="000000" w:themeColor="text1"/>
          <w:sz w:val="24"/>
          <w:szCs w:val="24"/>
          <w:shd w:val="clear" w:color="auto" w:fill="FFFFFF"/>
        </w:rPr>
        <w:t xml:space="preserve">to </w:t>
      </w:r>
      <w:r w:rsidR="00071E45" w:rsidRPr="00936021">
        <w:rPr>
          <w:rFonts w:cstheme="minorHAnsi"/>
          <w:color w:val="000000" w:themeColor="text1"/>
          <w:sz w:val="24"/>
          <w:szCs w:val="24"/>
          <w:shd w:val="clear" w:color="auto" w:fill="FFFFFF"/>
        </w:rPr>
        <w:t>empower</w:t>
      </w:r>
      <w:r w:rsidR="009D3501" w:rsidRPr="00936021">
        <w:rPr>
          <w:rFonts w:cstheme="minorHAnsi"/>
          <w:color w:val="000000" w:themeColor="text1"/>
          <w:sz w:val="24"/>
          <w:szCs w:val="24"/>
          <w:shd w:val="clear" w:color="auto" w:fill="FFFFFF"/>
        </w:rPr>
        <w:t xml:space="preserve"> </w:t>
      </w:r>
      <w:r w:rsidR="003B2CFF" w:rsidRPr="00936021">
        <w:rPr>
          <w:rFonts w:cstheme="minorHAnsi"/>
          <w:color w:val="000000" w:themeColor="text1"/>
          <w:sz w:val="24"/>
          <w:szCs w:val="24"/>
          <w:shd w:val="clear" w:color="auto" w:fill="FFFFFF"/>
        </w:rPr>
        <w:t xml:space="preserve">DF membership </w:t>
      </w:r>
      <w:r w:rsidR="003C09A9" w:rsidRPr="00936021">
        <w:rPr>
          <w:rFonts w:cstheme="minorHAnsi"/>
          <w:color w:val="000000" w:themeColor="text1"/>
          <w:sz w:val="24"/>
          <w:szCs w:val="24"/>
          <w:shd w:val="clear" w:color="auto" w:fill="FFFFFF"/>
        </w:rPr>
        <w:t xml:space="preserve">will only solidify a reluctance to report </w:t>
      </w:r>
      <w:r w:rsidR="00F24756" w:rsidRPr="00936021">
        <w:rPr>
          <w:rFonts w:cstheme="minorHAnsi"/>
          <w:color w:val="000000" w:themeColor="text1"/>
          <w:sz w:val="24"/>
          <w:szCs w:val="24"/>
          <w:shd w:val="clear" w:color="auto" w:fill="FFFFFF"/>
        </w:rPr>
        <w:t xml:space="preserve">mistakes or near misses and </w:t>
      </w:r>
      <w:r w:rsidR="00F83540" w:rsidRPr="00936021">
        <w:rPr>
          <w:rFonts w:cstheme="minorHAnsi"/>
          <w:color w:val="000000" w:themeColor="text1"/>
          <w:sz w:val="24"/>
          <w:szCs w:val="24"/>
          <w:shd w:val="clear" w:color="auto" w:fill="FFFFFF"/>
        </w:rPr>
        <w:t xml:space="preserve">result in </w:t>
      </w:r>
      <w:r w:rsidR="00D503BD" w:rsidRPr="00936021">
        <w:rPr>
          <w:rFonts w:cstheme="minorHAnsi"/>
          <w:color w:val="000000" w:themeColor="text1"/>
          <w:sz w:val="24"/>
          <w:szCs w:val="24"/>
          <w:shd w:val="clear" w:color="auto" w:fill="FFFFFF"/>
        </w:rPr>
        <w:t>a lost opportunity for change</w:t>
      </w:r>
      <w:r w:rsidR="00A51BF9" w:rsidRPr="00936021">
        <w:rPr>
          <w:rFonts w:cstheme="minorHAnsi"/>
          <w:color w:val="000000" w:themeColor="text1"/>
          <w:sz w:val="24"/>
          <w:szCs w:val="24"/>
          <w:shd w:val="clear" w:color="auto" w:fill="FFFFFF"/>
        </w:rPr>
        <w:t xml:space="preserve"> through organisational learning. </w:t>
      </w:r>
    </w:p>
    <w:p w14:paraId="1EF6612F" w14:textId="77777777" w:rsidR="00DF5174" w:rsidRPr="00936021" w:rsidRDefault="00DF5174" w:rsidP="00936021">
      <w:pPr>
        <w:spacing w:after="0" w:line="240" w:lineRule="auto"/>
        <w:jc w:val="both"/>
        <w:rPr>
          <w:rFonts w:cstheme="minorHAnsi"/>
          <w:color w:val="000000" w:themeColor="text1"/>
          <w:sz w:val="24"/>
          <w:szCs w:val="24"/>
          <w:shd w:val="clear" w:color="auto" w:fill="FFFFFF"/>
        </w:rPr>
      </w:pPr>
    </w:p>
    <w:p w14:paraId="0725C7DE" w14:textId="2DEEF9EF" w:rsidR="00BC20CA" w:rsidRPr="00D67E55" w:rsidRDefault="00BC20CA" w:rsidP="00D67E55">
      <w:pPr>
        <w:spacing w:after="0" w:line="240" w:lineRule="auto"/>
        <w:jc w:val="both"/>
        <w:outlineLvl w:val="1"/>
        <w:rPr>
          <w:rFonts w:cstheme="minorHAnsi"/>
          <w:b/>
          <w:bCs/>
          <w:color w:val="000000" w:themeColor="text1"/>
          <w:sz w:val="24"/>
          <w:szCs w:val="24"/>
        </w:rPr>
      </w:pPr>
      <w:bookmarkStart w:id="55" w:name="_Hlk101721367"/>
      <w:bookmarkStart w:id="56" w:name="_Toc103976852"/>
      <w:r w:rsidRPr="00D67E55">
        <w:rPr>
          <w:rFonts w:cstheme="minorHAnsi"/>
          <w:b/>
          <w:bCs/>
          <w:color w:val="000000" w:themeColor="text1"/>
          <w:sz w:val="24"/>
          <w:szCs w:val="24"/>
        </w:rPr>
        <w:t>Leadership empowering change</w:t>
      </w:r>
      <w:bookmarkEnd w:id="55"/>
      <w:bookmarkEnd w:id="56"/>
    </w:p>
    <w:p w14:paraId="4F7134BD" w14:textId="0709115A" w:rsidR="00BC20CA" w:rsidRDefault="00BC20CA"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The research reveal</w:t>
      </w:r>
      <w:r w:rsidR="003034B1" w:rsidRPr="00936021">
        <w:rPr>
          <w:rFonts w:cstheme="minorHAnsi"/>
          <w:color w:val="000000" w:themeColor="text1"/>
          <w:sz w:val="24"/>
          <w:szCs w:val="24"/>
          <w:shd w:val="clear" w:color="auto" w:fill="FFFFFF"/>
        </w:rPr>
        <w:t>s</w:t>
      </w:r>
      <w:r w:rsidRPr="00936021">
        <w:rPr>
          <w:rFonts w:cstheme="minorHAnsi"/>
          <w:color w:val="000000" w:themeColor="text1"/>
          <w:sz w:val="24"/>
          <w:szCs w:val="24"/>
          <w:shd w:val="clear" w:color="auto" w:fill="FFFFFF"/>
        </w:rPr>
        <w:t xml:space="preserve"> a consensus that the capacity of the DF</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to embrace the introduction of doctrinal change</w:t>
      </w:r>
      <w:r w:rsidR="003034B1" w:rsidRPr="00936021">
        <w:rPr>
          <w:rFonts w:cstheme="minorHAnsi"/>
          <w:color w:val="000000" w:themeColor="text1"/>
          <w:sz w:val="24"/>
          <w:szCs w:val="24"/>
          <w:shd w:val="clear" w:color="auto" w:fill="FFFFFF"/>
        </w:rPr>
        <w:t xml:space="preserve"> is</w:t>
      </w:r>
      <w:r w:rsidRPr="00936021">
        <w:rPr>
          <w:rFonts w:cstheme="minorHAnsi"/>
          <w:color w:val="000000" w:themeColor="text1"/>
          <w:sz w:val="24"/>
          <w:szCs w:val="24"/>
          <w:shd w:val="clear" w:color="auto" w:fill="FFFFFF"/>
        </w:rPr>
        <w:t xml:space="preserve"> dependent on consistent and prolonged leadership validation.</w:t>
      </w:r>
      <w:r w:rsidR="000827B1"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 xml:space="preserve">This supports the findings of the research which make it clear that the likelihood of an immediate and measurable impact of just culture on DF services other than the IAC </w:t>
      </w:r>
      <w:r w:rsidR="003034B1" w:rsidRPr="00936021">
        <w:rPr>
          <w:rFonts w:cstheme="minorHAnsi"/>
          <w:color w:val="000000" w:themeColor="text1"/>
          <w:sz w:val="24"/>
          <w:szCs w:val="24"/>
          <w:shd w:val="clear" w:color="auto" w:fill="FFFFFF"/>
        </w:rPr>
        <w:t>is</w:t>
      </w:r>
      <w:r w:rsidRPr="00936021">
        <w:rPr>
          <w:rFonts w:cstheme="minorHAnsi"/>
          <w:color w:val="000000" w:themeColor="text1"/>
          <w:sz w:val="24"/>
          <w:szCs w:val="24"/>
          <w:shd w:val="clear" w:color="auto" w:fill="FFFFFF"/>
        </w:rPr>
        <w:t xml:space="preserve"> unlikely. It is likely that leadership success in</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creating the working conditions, reporting mechanisms and consolatory processes that empower collective engagement will take time for just culture to impact the organisation.</w:t>
      </w:r>
      <w:r w:rsidR="00BA55B7" w:rsidRPr="00936021">
        <w:rPr>
          <w:rFonts w:cstheme="minorHAnsi"/>
          <w:color w:val="000000" w:themeColor="text1"/>
          <w:sz w:val="24"/>
          <w:szCs w:val="24"/>
          <w:shd w:val="clear" w:color="auto" w:fill="FFFFFF"/>
        </w:rPr>
        <w:t xml:space="preserve"> </w:t>
      </w:r>
      <w:r w:rsidRPr="00936021">
        <w:rPr>
          <w:rFonts w:cstheme="minorHAnsi"/>
          <w:color w:val="000000" w:themeColor="text1"/>
          <w:sz w:val="24"/>
          <w:szCs w:val="24"/>
          <w:shd w:val="clear" w:color="auto" w:fill="FFFFFF"/>
        </w:rPr>
        <w:t xml:space="preserve"> </w:t>
      </w:r>
    </w:p>
    <w:p w14:paraId="01EB5EF9" w14:textId="77777777" w:rsidR="00D67E55" w:rsidRPr="00936021" w:rsidRDefault="00D67E55" w:rsidP="00936021">
      <w:pPr>
        <w:spacing w:after="0" w:line="240" w:lineRule="auto"/>
        <w:jc w:val="both"/>
        <w:rPr>
          <w:rFonts w:cstheme="minorHAnsi"/>
          <w:color w:val="000000" w:themeColor="text1"/>
          <w:sz w:val="24"/>
          <w:szCs w:val="24"/>
          <w:shd w:val="clear" w:color="auto" w:fill="FFFFFF"/>
        </w:rPr>
      </w:pPr>
    </w:p>
    <w:p w14:paraId="546175FE" w14:textId="608AF709" w:rsidR="00BC20CA" w:rsidRPr="00936021" w:rsidRDefault="007D75C2" w:rsidP="00D67E55">
      <w:pPr>
        <w:spacing w:after="0" w:line="240" w:lineRule="auto"/>
        <w:ind w:firstLine="720"/>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Kiely</w:t>
      </w:r>
      <w:r w:rsidR="00BC20CA" w:rsidRPr="00936021">
        <w:rPr>
          <w:rFonts w:cstheme="minorHAnsi"/>
          <w:color w:val="000000" w:themeColor="text1"/>
          <w:sz w:val="24"/>
          <w:szCs w:val="24"/>
          <w:shd w:val="clear" w:color="auto" w:fill="FFFFFF"/>
        </w:rPr>
        <w:t xml:space="preserve"> </w:t>
      </w:r>
      <w:r w:rsidR="003034B1" w:rsidRPr="00936021">
        <w:rPr>
          <w:rFonts w:cstheme="minorHAnsi"/>
          <w:color w:val="000000" w:themeColor="text1"/>
          <w:sz w:val="24"/>
          <w:szCs w:val="24"/>
          <w:shd w:val="clear" w:color="auto" w:fill="FFFFFF"/>
        </w:rPr>
        <w:t>suggests</w:t>
      </w:r>
      <w:r w:rsidR="000E7274" w:rsidRPr="00936021">
        <w:rPr>
          <w:rFonts w:cstheme="minorHAnsi"/>
          <w:color w:val="000000" w:themeColor="text1"/>
          <w:sz w:val="24"/>
          <w:szCs w:val="24"/>
          <w:shd w:val="clear" w:color="auto" w:fill="FFFFFF"/>
        </w:rPr>
        <w:t>, however,</w:t>
      </w:r>
      <w:r w:rsidR="003034B1" w:rsidRPr="00936021">
        <w:rPr>
          <w:rFonts w:cstheme="minorHAnsi"/>
          <w:color w:val="000000" w:themeColor="text1"/>
          <w:sz w:val="24"/>
          <w:szCs w:val="24"/>
          <w:shd w:val="clear" w:color="auto" w:fill="FFFFFF"/>
        </w:rPr>
        <w:t xml:space="preserve"> </w:t>
      </w:r>
      <w:r w:rsidR="00BC20CA" w:rsidRPr="00936021">
        <w:rPr>
          <w:rFonts w:cstheme="minorHAnsi"/>
          <w:color w:val="000000" w:themeColor="text1"/>
          <w:sz w:val="24"/>
          <w:szCs w:val="24"/>
          <w:shd w:val="clear" w:color="auto" w:fill="FFFFFF"/>
        </w:rPr>
        <w:t>empowering change through doctrinal assimilation during junior leadership training afford</w:t>
      </w:r>
      <w:r w:rsidR="007560D2" w:rsidRPr="00936021">
        <w:rPr>
          <w:rFonts w:cstheme="minorHAnsi"/>
          <w:color w:val="000000" w:themeColor="text1"/>
          <w:sz w:val="24"/>
          <w:szCs w:val="24"/>
          <w:shd w:val="clear" w:color="auto" w:fill="FFFFFF"/>
        </w:rPr>
        <w:t>s</w:t>
      </w:r>
      <w:r w:rsidR="00BC20CA" w:rsidRPr="00936021">
        <w:rPr>
          <w:rFonts w:cstheme="minorHAnsi"/>
          <w:color w:val="000000" w:themeColor="text1"/>
          <w:sz w:val="24"/>
          <w:szCs w:val="24"/>
          <w:shd w:val="clear" w:color="auto" w:fill="FFFFFF"/>
        </w:rPr>
        <w:t xml:space="preserve"> </w:t>
      </w:r>
      <w:r w:rsidR="0020703E" w:rsidRPr="00936021">
        <w:rPr>
          <w:rFonts w:cstheme="minorHAnsi"/>
          <w:color w:val="000000" w:themeColor="text1"/>
          <w:sz w:val="24"/>
          <w:szCs w:val="24"/>
          <w:shd w:val="clear" w:color="auto" w:fill="FFFFFF"/>
        </w:rPr>
        <w:t xml:space="preserve">current </w:t>
      </w:r>
      <w:r w:rsidR="00BC20CA" w:rsidRPr="00936021">
        <w:rPr>
          <w:rFonts w:cstheme="minorHAnsi"/>
          <w:color w:val="000000" w:themeColor="text1"/>
          <w:sz w:val="24"/>
          <w:szCs w:val="24"/>
          <w:shd w:val="clear" w:color="auto" w:fill="FFFFFF"/>
        </w:rPr>
        <w:t xml:space="preserve">organisational leadership the opportunity to assume what </w:t>
      </w:r>
      <w:proofErr w:type="spellStart"/>
      <w:r w:rsidR="00BC20CA" w:rsidRPr="00936021">
        <w:rPr>
          <w:rFonts w:cstheme="minorHAnsi"/>
          <w:color w:val="000000" w:themeColor="text1"/>
          <w:sz w:val="24"/>
          <w:szCs w:val="24"/>
          <w:shd w:val="clear" w:color="auto" w:fill="FFFFFF"/>
        </w:rPr>
        <w:t>Tredgold</w:t>
      </w:r>
      <w:proofErr w:type="spellEnd"/>
      <w:r w:rsidR="00BC20CA" w:rsidRPr="00936021">
        <w:rPr>
          <w:rFonts w:cstheme="minorHAnsi"/>
          <w:color w:val="000000" w:themeColor="text1"/>
          <w:sz w:val="24"/>
          <w:szCs w:val="24"/>
          <w:shd w:val="clear" w:color="auto" w:fill="FFFFFF"/>
        </w:rPr>
        <w:t xml:space="preserve"> (2017) asserts is leadership responsibility to establish and maintain a culture of accountability within an organisation. </w:t>
      </w:r>
    </w:p>
    <w:p w14:paraId="47C9669F" w14:textId="77777777" w:rsidR="00B15E78" w:rsidRPr="00936021" w:rsidRDefault="00B15E78" w:rsidP="00936021">
      <w:pPr>
        <w:spacing w:after="0" w:line="240" w:lineRule="auto"/>
        <w:jc w:val="both"/>
        <w:rPr>
          <w:rFonts w:cstheme="minorHAnsi"/>
          <w:color w:val="000000" w:themeColor="text1"/>
          <w:sz w:val="24"/>
          <w:szCs w:val="24"/>
          <w:shd w:val="clear" w:color="auto" w:fill="FFFFFF"/>
        </w:rPr>
      </w:pPr>
    </w:p>
    <w:p w14:paraId="39F8644B" w14:textId="61FEBCC5" w:rsidR="00BC20CA" w:rsidRPr="00936021" w:rsidRDefault="00BC20CA" w:rsidP="00936021">
      <w:pPr>
        <w:spacing w:after="0" w:line="240" w:lineRule="auto"/>
        <w:jc w:val="both"/>
        <w:outlineLvl w:val="1"/>
        <w:rPr>
          <w:rFonts w:cstheme="minorHAnsi"/>
          <w:b/>
          <w:bCs/>
          <w:color w:val="000000" w:themeColor="text1"/>
          <w:sz w:val="24"/>
          <w:szCs w:val="24"/>
        </w:rPr>
      </w:pPr>
      <w:bookmarkStart w:id="57" w:name="_Toc103976853"/>
      <w:r w:rsidRPr="00936021">
        <w:rPr>
          <w:rFonts w:cstheme="minorHAnsi"/>
          <w:b/>
          <w:bCs/>
          <w:color w:val="000000" w:themeColor="text1"/>
          <w:sz w:val="24"/>
          <w:szCs w:val="24"/>
        </w:rPr>
        <w:t>Answering the Research Question</w:t>
      </w:r>
      <w:bookmarkEnd w:id="57"/>
    </w:p>
    <w:p w14:paraId="594383ED" w14:textId="640DC8C5" w:rsidR="007D6D20" w:rsidRPr="00936021" w:rsidRDefault="00BC20CA" w:rsidP="00936021">
      <w:pPr>
        <w:spacing w:after="0" w:line="240" w:lineRule="auto"/>
        <w:jc w:val="both"/>
        <w:rPr>
          <w:rFonts w:cstheme="minorHAnsi"/>
          <w:color w:val="000000" w:themeColor="text1"/>
          <w:sz w:val="24"/>
          <w:szCs w:val="24"/>
          <w:shd w:val="clear" w:color="auto" w:fill="FFFFFF"/>
        </w:rPr>
      </w:pPr>
      <w:r w:rsidRPr="00936021">
        <w:rPr>
          <w:rFonts w:cstheme="minorHAnsi"/>
          <w:color w:val="000000" w:themeColor="text1"/>
          <w:sz w:val="24"/>
          <w:szCs w:val="24"/>
          <w:shd w:val="clear" w:color="auto" w:fill="FFFFFF"/>
        </w:rPr>
        <w:t xml:space="preserve">The primary research question explored was, ‘Is just culture compatible with </w:t>
      </w:r>
      <w:r w:rsidR="009E04B2" w:rsidRPr="00936021">
        <w:rPr>
          <w:rFonts w:cstheme="minorHAnsi"/>
          <w:color w:val="000000" w:themeColor="text1"/>
          <w:sz w:val="24"/>
          <w:szCs w:val="24"/>
          <w:shd w:val="clear" w:color="auto" w:fill="FFFFFF"/>
        </w:rPr>
        <w:t>DFLD</w:t>
      </w:r>
      <w:r w:rsidRPr="00936021">
        <w:rPr>
          <w:rFonts w:cstheme="minorHAnsi"/>
          <w:color w:val="000000" w:themeColor="text1"/>
          <w:sz w:val="24"/>
          <w:szCs w:val="24"/>
          <w:shd w:val="clear" w:color="auto" w:fill="FFFFFF"/>
        </w:rPr>
        <w:t>?’.</w:t>
      </w:r>
      <w:r w:rsidR="000827B1" w:rsidRPr="00936021">
        <w:rPr>
          <w:rFonts w:cstheme="minorHAnsi"/>
          <w:color w:val="000000" w:themeColor="text1"/>
          <w:sz w:val="24"/>
          <w:szCs w:val="24"/>
          <w:shd w:val="clear" w:color="auto" w:fill="FFFFFF"/>
        </w:rPr>
        <w:t xml:space="preserve"> </w:t>
      </w:r>
      <w:r w:rsidR="00627D38" w:rsidRPr="00936021">
        <w:rPr>
          <w:rFonts w:cstheme="minorHAnsi"/>
          <w:color w:val="000000" w:themeColor="text1"/>
          <w:sz w:val="24"/>
          <w:szCs w:val="24"/>
          <w:shd w:val="clear" w:color="auto" w:fill="FFFFFF"/>
        </w:rPr>
        <w:t>Bearing in mind</w:t>
      </w:r>
      <w:r w:rsidRPr="00936021">
        <w:rPr>
          <w:rFonts w:cstheme="minorHAnsi"/>
          <w:color w:val="000000" w:themeColor="text1"/>
          <w:sz w:val="24"/>
          <w:szCs w:val="24"/>
          <w:shd w:val="clear" w:color="auto" w:fill="FFFFFF"/>
        </w:rPr>
        <w:t xml:space="preserve"> the findings of </w:t>
      </w:r>
      <w:r w:rsidR="005B3BCE" w:rsidRPr="00936021">
        <w:rPr>
          <w:rFonts w:cstheme="minorHAnsi"/>
          <w:color w:val="000000" w:themeColor="text1"/>
          <w:sz w:val="24"/>
          <w:szCs w:val="24"/>
          <w:shd w:val="clear" w:color="auto" w:fill="FFFFFF"/>
        </w:rPr>
        <w:t>Part</w:t>
      </w:r>
      <w:r w:rsidRPr="00936021">
        <w:rPr>
          <w:rFonts w:cstheme="minorHAnsi"/>
          <w:color w:val="000000" w:themeColor="text1"/>
          <w:sz w:val="24"/>
          <w:szCs w:val="24"/>
          <w:shd w:val="clear" w:color="auto" w:fill="FFFFFF"/>
        </w:rPr>
        <w:t xml:space="preserve"> </w:t>
      </w:r>
      <w:r w:rsidR="00D67E55">
        <w:rPr>
          <w:rFonts w:cstheme="minorHAnsi"/>
          <w:color w:val="000000" w:themeColor="text1"/>
          <w:sz w:val="24"/>
          <w:szCs w:val="24"/>
          <w:shd w:val="clear" w:color="auto" w:fill="FFFFFF"/>
        </w:rPr>
        <w:t>Three</w:t>
      </w:r>
      <w:r w:rsidRPr="00936021">
        <w:rPr>
          <w:rFonts w:cstheme="minorHAnsi"/>
          <w:color w:val="000000" w:themeColor="text1"/>
          <w:sz w:val="24"/>
          <w:szCs w:val="24"/>
          <w:shd w:val="clear" w:color="auto" w:fill="FFFFFF"/>
        </w:rPr>
        <w:t xml:space="preserve"> </w:t>
      </w:r>
      <w:r w:rsidR="003A087C" w:rsidRPr="00936021">
        <w:rPr>
          <w:rFonts w:cstheme="minorHAnsi"/>
          <w:color w:val="000000" w:themeColor="text1"/>
          <w:sz w:val="24"/>
          <w:szCs w:val="24"/>
          <w:shd w:val="clear" w:color="auto" w:fill="FFFFFF"/>
        </w:rPr>
        <w:t xml:space="preserve">it appears </w:t>
      </w:r>
      <w:r w:rsidRPr="00936021">
        <w:rPr>
          <w:rFonts w:cstheme="minorHAnsi"/>
          <w:color w:val="000000" w:themeColor="text1"/>
          <w:sz w:val="24"/>
          <w:szCs w:val="24"/>
          <w:shd w:val="clear" w:color="auto" w:fill="FFFFFF"/>
        </w:rPr>
        <w:t xml:space="preserve">that the answer is yes. The findings </w:t>
      </w:r>
      <w:r w:rsidR="00E22A45" w:rsidRPr="00936021">
        <w:rPr>
          <w:rFonts w:cstheme="minorHAnsi"/>
          <w:color w:val="000000" w:themeColor="text1"/>
          <w:sz w:val="24"/>
          <w:szCs w:val="24"/>
          <w:shd w:val="clear" w:color="auto" w:fill="FFFFFF"/>
        </w:rPr>
        <w:t xml:space="preserve">recognise </w:t>
      </w:r>
      <w:r w:rsidR="00C350C6" w:rsidRPr="00936021">
        <w:rPr>
          <w:rFonts w:cstheme="minorHAnsi"/>
          <w:color w:val="000000" w:themeColor="text1"/>
          <w:sz w:val="24"/>
          <w:szCs w:val="24"/>
          <w:shd w:val="clear" w:color="auto" w:fill="FFFFFF"/>
        </w:rPr>
        <w:t xml:space="preserve">that </w:t>
      </w:r>
      <w:r w:rsidR="00722204" w:rsidRPr="00936021">
        <w:rPr>
          <w:rFonts w:cstheme="minorHAnsi"/>
          <w:color w:val="000000" w:themeColor="text1"/>
          <w:sz w:val="24"/>
          <w:szCs w:val="24"/>
          <w:shd w:val="clear" w:color="auto" w:fill="FFFFFF"/>
        </w:rPr>
        <w:t xml:space="preserve">the concept of just culture </w:t>
      </w:r>
      <w:r w:rsidR="0057552C" w:rsidRPr="00936021">
        <w:rPr>
          <w:rFonts w:cstheme="minorHAnsi"/>
          <w:color w:val="000000" w:themeColor="text1"/>
          <w:sz w:val="24"/>
          <w:szCs w:val="24"/>
          <w:shd w:val="clear" w:color="auto" w:fill="FFFFFF"/>
        </w:rPr>
        <w:t>encourages</w:t>
      </w:r>
      <w:r w:rsidR="00C90A55" w:rsidRPr="00936021">
        <w:rPr>
          <w:rFonts w:cstheme="minorHAnsi"/>
          <w:color w:val="000000" w:themeColor="text1"/>
          <w:sz w:val="24"/>
          <w:szCs w:val="24"/>
          <w:shd w:val="clear" w:color="auto" w:fill="FFFFFF"/>
        </w:rPr>
        <w:t xml:space="preserve"> </w:t>
      </w:r>
      <w:r w:rsidR="002E053F" w:rsidRPr="00936021">
        <w:rPr>
          <w:rFonts w:cstheme="minorHAnsi"/>
          <w:color w:val="000000" w:themeColor="text1"/>
          <w:sz w:val="24"/>
          <w:szCs w:val="24"/>
          <w:shd w:val="clear" w:color="auto" w:fill="FFFFFF"/>
        </w:rPr>
        <w:t xml:space="preserve">an </w:t>
      </w:r>
      <w:r w:rsidR="003A68B0" w:rsidRPr="00936021">
        <w:rPr>
          <w:rFonts w:cstheme="minorHAnsi"/>
          <w:color w:val="000000" w:themeColor="text1"/>
          <w:sz w:val="24"/>
          <w:szCs w:val="24"/>
          <w:shd w:val="clear" w:color="auto" w:fill="FFFFFF"/>
        </w:rPr>
        <w:t xml:space="preserve">individual </w:t>
      </w:r>
      <w:r w:rsidR="002E053F" w:rsidRPr="00936021">
        <w:rPr>
          <w:rFonts w:cstheme="minorHAnsi"/>
          <w:color w:val="000000" w:themeColor="text1"/>
          <w:sz w:val="24"/>
          <w:szCs w:val="24"/>
          <w:shd w:val="clear" w:color="auto" w:fill="FFFFFF"/>
        </w:rPr>
        <w:t xml:space="preserve">mindset </w:t>
      </w:r>
      <w:r w:rsidR="00511723" w:rsidRPr="00936021">
        <w:rPr>
          <w:rFonts w:cstheme="minorHAnsi"/>
          <w:color w:val="000000" w:themeColor="text1"/>
          <w:sz w:val="24"/>
          <w:szCs w:val="24"/>
          <w:shd w:val="clear" w:color="auto" w:fill="FFFFFF"/>
        </w:rPr>
        <w:t>to value</w:t>
      </w:r>
      <w:r w:rsidR="002E053F" w:rsidRPr="00936021">
        <w:rPr>
          <w:rFonts w:cstheme="minorHAnsi"/>
          <w:color w:val="000000" w:themeColor="text1"/>
          <w:sz w:val="24"/>
          <w:szCs w:val="24"/>
          <w:shd w:val="clear" w:color="auto" w:fill="FFFFFF"/>
        </w:rPr>
        <w:t xml:space="preserve"> trust as central to </w:t>
      </w:r>
      <w:r w:rsidR="00511723" w:rsidRPr="00936021">
        <w:rPr>
          <w:rFonts w:cstheme="minorHAnsi"/>
          <w:color w:val="000000" w:themeColor="text1"/>
          <w:sz w:val="24"/>
          <w:szCs w:val="24"/>
          <w:shd w:val="clear" w:color="auto" w:fill="FFFFFF"/>
        </w:rPr>
        <w:t>validating</w:t>
      </w:r>
      <w:r w:rsidR="001227CD" w:rsidRPr="00936021">
        <w:rPr>
          <w:rFonts w:cstheme="minorHAnsi"/>
          <w:color w:val="000000" w:themeColor="text1"/>
          <w:sz w:val="24"/>
          <w:szCs w:val="24"/>
          <w:shd w:val="clear" w:color="auto" w:fill="FFFFFF"/>
        </w:rPr>
        <w:t xml:space="preserve"> </w:t>
      </w:r>
      <w:r w:rsidR="002E053F" w:rsidRPr="00936021">
        <w:rPr>
          <w:rFonts w:cstheme="minorHAnsi"/>
          <w:color w:val="000000" w:themeColor="text1"/>
          <w:sz w:val="24"/>
          <w:szCs w:val="24"/>
          <w:shd w:val="clear" w:color="auto" w:fill="FFFFFF"/>
        </w:rPr>
        <w:t>organisational relationships</w:t>
      </w:r>
      <w:r w:rsidR="003A68B0" w:rsidRPr="00936021">
        <w:rPr>
          <w:rFonts w:cstheme="minorHAnsi"/>
          <w:color w:val="000000" w:themeColor="text1"/>
          <w:sz w:val="24"/>
          <w:szCs w:val="24"/>
          <w:shd w:val="clear" w:color="auto" w:fill="FFFFFF"/>
        </w:rPr>
        <w:t xml:space="preserve"> </w:t>
      </w:r>
      <w:r w:rsidR="00817449" w:rsidRPr="00936021">
        <w:rPr>
          <w:rFonts w:cstheme="minorHAnsi"/>
          <w:color w:val="000000" w:themeColor="text1"/>
          <w:sz w:val="24"/>
          <w:szCs w:val="24"/>
          <w:shd w:val="clear" w:color="auto" w:fill="FFFFFF"/>
        </w:rPr>
        <w:t xml:space="preserve">which </w:t>
      </w:r>
      <w:r w:rsidR="0057552C" w:rsidRPr="00936021">
        <w:rPr>
          <w:rFonts w:cstheme="minorHAnsi"/>
          <w:color w:val="000000" w:themeColor="text1"/>
          <w:sz w:val="24"/>
          <w:szCs w:val="24"/>
          <w:shd w:val="clear" w:color="auto" w:fill="FFFFFF"/>
        </w:rPr>
        <w:t>enabl</w:t>
      </w:r>
      <w:r w:rsidR="00817449" w:rsidRPr="00936021">
        <w:rPr>
          <w:rFonts w:cstheme="minorHAnsi"/>
          <w:color w:val="000000" w:themeColor="text1"/>
          <w:sz w:val="24"/>
          <w:szCs w:val="24"/>
          <w:shd w:val="clear" w:color="auto" w:fill="FFFFFF"/>
        </w:rPr>
        <w:t>e</w:t>
      </w:r>
      <w:r w:rsidR="00303A0A" w:rsidRPr="00936021">
        <w:rPr>
          <w:rFonts w:cstheme="minorHAnsi"/>
          <w:color w:val="000000" w:themeColor="text1"/>
          <w:sz w:val="24"/>
          <w:szCs w:val="24"/>
          <w:shd w:val="clear" w:color="auto" w:fill="FFFFFF"/>
        </w:rPr>
        <w:t xml:space="preserve"> </w:t>
      </w:r>
      <w:r w:rsidR="00294868" w:rsidRPr="00936021">
        <w:rPr>
          <w:rFonts w:cstheme="minorHAnsi"/>
          <w:color w:val="000000" w:themeColor="text1"/>
          <w:sz w:val="24"/>
          <w:szCs w:val="24"/>
          <w:shd w:val="clear" w:color="auto" w:fill="FFFFFF"/>
        </w:rPr>
        <w:t>opportunities for organisational learning.</w:t>
      </w:r>
      <w:r w:rsidR="00337C90" w:rsidRPr="00936021">
        <w:rPr>
          <w:rFonts w:cstheme="minorHAnsi"/>
          <w:color w:val="000000" w:themeColor="text1"/>
          <w:sz w:val="24"/>
          <w:szCs w:val="24"/>
          <w:shd w:val="clear" w:color="auto" w:fill="FFFFFF"/>
        </w:rPr>
        <w:t xml:space="preserve"> Moreover, </w:t>
      </w:r>
      <w:r w:rsidR="005D2204" w:rsidRPr="00936021">
        <w:rPr>
          <w:rFonts w:cstheme="minorHAnsi"/>
          <w:color w:val="000000" w:themeColor="text1"/>
          <w:sz w:val="24"/>
          <w:szCs w:val="24"/>
          <w:shd w:val="clear" w:color="auto" w:fill="FFFFFF"/>
        </w:rPr>
        <w:t xml:space="preserve">research </w:t>
      </w:r>
      <w:r w:rsidR="00945211" w:rsidRPr="00936021">
        <w:rPr>
          <w:rFonts w:cstheme="minorHAnsi"/>
          <w:color w:val="000000" w:themeColor="text1"/>
          <w:sz w:val="24"/>
          <w:szCs w:val="24"/>
          <w:shd w:val="clear" w:color="auto" w:fill="FFFFFF"/>
        </w:rPr>
        <w:t xml:space="preserve">participants indicate </w:t>
      </w:r>
      <w:r w:rsidR="00893BF8" w:rsidRPr="00936021">
        <w:rPr>
          <w:rFonts w:cstheme="minorHAnsi"/>
          <w:color w:val="000000" w:themeColor="text1"/>
          <w:sz w:val="24"/>
          <w:szCs w:val="24"/>
          <w:shd w:val="clear" w:color="auto" w:fill="FFFFFF"/>
        </w:rPr>
        <w:t>t</w:t>
      </w:r>
      <w:r w:rsidR="00D82338" w:rsidRPr="00936021">
        <w:rPr>
          <w:rFonts w:cstheme="minorHAnsi"/>
          <w:color w:val="000000" w:themeColor="text1"/>
          <w:sz w:val="24"/>
          <w:szCs w:val="24"/>
          <w:shd w:val="clear" w:color="auto" w:fill="FFFFFF"/>
        </w:rPr>
        <w:t>he capacity of the DF to adopt a systems thinking approach that would ensure DF members could trust that unsafe behaviour resultant of a genuine mistake which would lead to</w:t>
      </w:r>
      <w:r w:rsidR="00BA55B7" w:rsidRPr="00936021">
        <w:rPr>
          <w:rFonts w:cstheme="minorHAnsi"/>
          <w:color w:val="000000" w:themeColor="text1"/>
          <w:sz w:val="24"/>
          <w:szCs w:val="24"/>
          <w:shd w:val="clear" w:color="auto" w:fill="FFFFFF"/>
        </w:rPr>
        <w:t xml:space="preserve"> </w:t>
      </w:r>
      <w:r w:rsidR="00D82338" w:rsidRPr="00936021">
        <w:rPr>
          <w:rFonts w:cstheme="minorHAnsi"/>
          <w:color w:val="000000" w:themeColor="text1"/>
          <w:sz w:val="24"/>
          <w:szCs w:val="24"/>
          <w:shd w:val="clear" w:color="auto" w:fill="FFFFFF"/>
        </w:rPr>
        <w:t xml:space="preserve">appropriate accountability is dependent on its advocacy within leadership doctrine. </w:t>
      </w:r>
      <w:r w:rsidR="00F86DE7" w:rsidRPr="00936021">
        <w:rPr>
          <w:rFonts w:cstheme="minorHAnsi"/>
          <w:color w:val="000000" w:themeColor="text1"/>
          <w:sz w:val="24"/>
          <w:szCs w:val="24"/>
          <w:shd w:val="clear" w:color="auto" w:fill="FFFFFF"/>
        </w:rPr>
        <w:t>Co</w:t>
      </w:r>
      <w:r w:rsidR="00BC7C73" w:rsidRPr="00936021">
        <w:rPr>
          <w:rFonts w:cstheme="minorHAnsi"/>
          <w:color w:val="000000" w:themeColor="text1"/>
          <w:sz w:val="24"/>
          <w:szCs w:val="24"/>
          <w:shd w:val="clear" w:color="auto" w:fill="FFFFFF"/>
        </w:rPr>
        <w:t>nsequently, i</w:t>
      </w:r>
      <w:r w:rsidR="00D82338" w:rsidRPr="00936021">
        <w:rPr>
          <w:rFonts w:cstheme="minorHAnsi"/>
          <w:color w:val="000000" w:themeColor="text1"/>
          <w:sz w:val="24"/>
          <w:szCs w:val="24"/>
          <w:shd w:val="clear" w:color="auto" w:fill="FFFFFF"/>
        </w:rPr>
        <w:t>f the DF seeks to foster a culture that sets the conditions for honest disclosure it must embrace collective learning as a consequence of mistakes</w:t>
      </w:r>
      <w:r w:rsidR="00703218" w:rsidRPr="00936021">
        <w:rPr>
          <w:rFonts w:cstheme="minorHAnsi"/>
          <w:color w:val="000000" w:themeColor="text1"/>
          <w:sz w:val="24"/>
          <w:szCs w:val="24"/>
          <w:shd w:val="clear" w:color="auto" w:fill="FFFFFF"/>
        </w:rPr>
        <w:t xml:space="preserve">. </w:t>
      </w:r>
      <w:r w:rsidR="00465230" w:rsidRPr="00936021">
        <w:rPr>
          <w:rFonts w:cstheme="minorHAnsi"/>
          <w:color w:val="000000" w:themeColor="text1"/>
          <w:sz w:val="24"/>
          <w:szCs w:val="24"/>
          <w:shd w:val="clear" w:color="auto" w:fill="FFFFFF"/>
        </w:rPr>
        <w:t xml:space="preserve">Therefore, </w:t>
      </w:r>
      <w:r w:rsidR="00D82338" w:rsidRPr="00936021">
        <w:rPr>
          <w:rFonts w:cstheme="minorHAnsi"/>
          <w:color w:val="000000" w:themeColor="text1"/>
          <w:sz w:val="24"/>
          <w:szCs w:val="24"/>
          <w:shd w:val="clear" w:color="auto" w:fill="FFFFFF"/>
        </w:rPr>
        <w:t xml:space="preserve">DFLD is the framework that can proclaim just culture as a cultural norm that </w:t>
      </w:r>
      <w:r w:rsidR="002343A9" w:rsidRPr="00936021">
        <w:rPr>
          <w:rFonts w:cstheme="minorHAnsi"/>
          <w:color w:val="000000" w:themeColor="text1"/>
          <w:sz w:val="24"/>
          <w:szCs w:val="24"/>
          <w:shd w:val="clear" w:color="auto" w:fill="FFFFFF"/>
        </w:rPr>
        <w:t xml:space="preserve">enhances leadership ability to </w:t>
      </w:r>
      <w:r w:rsidR="00D82338" w:rsidRPr="00936021">
        <w:rPr>
          <w:rFonts w:cstheme="minorHAnsi"/>
          <w:color w:val="000000" w:themeColor="text1"/>
          <w:sz w:val="24"/>
          <w:szCs w:val="24"/>
          <w:shd w:val="clear" w:color="auto" w:fill="FFFFFF"/>
        </w:rPr>
        <w:t>impact learning within the DF.</w:t>
      </w:r>
      <w:r w:rsidR="00BA55B7" w:rsidRPr="00936021">
        <w:rPr>
          <w:rFonts w:cstheme="minorHAnsi"/>
          <w:color w:val="000000" w:themeColor="text1"/>
          <w:sz w:val="24"/>
          <w:szCs w:val="24"/>
          <w:shd w:val="clear" w:color="auto" w:fill="FFFFFF"/>
        </w:rPr>
        <w:t xml:space="preserve"> </w:t>
      </w:r>
    </w:p>
    <w:p w14:paraId="11740A88" w14:textId="77777777" w:rsidR="00B15E78" w:rsidRPr="00936021" w:rsidRDefault="00B15E78" w:rsidP="00936021">
      <w:pPr>
        <w:spacing w:after="0" w:line="240" w:lineRule="auto"/>
        <w:jc w:val="both"/>
        <w:rPr>
          <w:rFonts w:cstheme="minorHAnsi"/>
          <w:b/>
          <w:bCs/>
          <w:color w:val="000000" w:themeColor="text1"/>
          <w:sz w:val="24"/>
          <w:szCs w:val="24"/>
          <w:shd w:val="clear" w:color="auto" w:fill="FFFFFF"/>
        </w:rPr>
      </w:pPr>
    </w:p>
    <w:p w14:paraId="30FDDABD" w14:textId="189D7D07" w:rsidR="006944B1" w:rsidRPr="00936021" w:rsidRDefault="0027487C" w:rsidP="00936021">
      <w:pPr>
        <w:spacing w:after="0" w:line="240" w:lineRule="auto"/>
        <w:jc w:val="both"/>
        <w:outlineLvl w:val="1"/>
        <w:rPr>
          <w:rFonts w:cstheme="minorHAnsi"/>
          <w:b/>
          <w:bCs/>
          <w:color w:val="000000" w:themeColor="text1"/>
          <w:sz w:val="24"/>
          <w:szCs w:val="24"/>
        </w:rPr>
      </w:pPr>
      <w:bookmarkStart w:id="58" w:name="_Toc103976854"/>
      <w:r w:rsidRPr="00936021">
        <w:rPr>
          <w:rFonts w:cstheme="minorHAnsi"/>
          <w:b/>
          <w:bCs/>
          <w:color w:val="000000" w:themeColor="text1"/>
          <w:sz w:val="24"/>
          <w:szCs w:val="24"/>
        </w:rPr>
        <w:t>Recommendations</w:t>
      </w:r>
      <w:bookmarkEnd w:id="58"/>
    </w:p>
    <w:p w14:paraId="112DD2E4" w14:textId="00B725EC" w:rsidR="00AD74CA" w:rsidRPr="00936021" w:rsidRDefault="00301722" w:rsidP="00936021">
      <w:pPr>
        <w:spacing w:after="0" w:line="240" w:lineRule="auto"/>
        <w:jc w:val="both"/>
        <w:rPr>
          <w:rFonts w:cstheme="minorHAnsi"/>
          <w:color w:val="000000" w:themeColor="text1"/>
          <w:sz w:val="24"/>
          <w:szCs w:val="24"/>
          <w:shd w:val="clear" w:color="auto" w:fill="FFFFFF"/>
          <w:lang w:val="en-GB"/>
        </w:rPr>
      </w:pPr>
      <w:r w:rsidRPr="00936021">
        <w:rPr>
          <w:rFonts w:cstheme="minorHAnsi"/>
          <w:color w:val="000000" w:themeColor="text1"/>
          <w:sz w:val="24"/>
          <w:szCs w:val="24"/>
          <w:shd w:val="clear" w:color="auto" w:fill="FFFFFF"/>
          <w:lang w:val="en-GB"/>
        </w:rPr>
        <w:t xml:space="preserve">The primary objective </w:t>
      </w:r>
      <w:r w:rsidR="00273028" w:rsidRPr="00936021">
        <w:rPr>
          <w:rFonts w:cstheme="minorHAnsi"/>
          <w:color w:val="000000" w:themeColor="text1"/>
          <w:sz w:val="24"/>
          <w:szCs w:val="24"/>
          <w:shd w:val="clear" w:color="auto" w:fill="FFFFFF"/>
          <w:lang w:val="en-GB"/>
        </w:rPr>
        <w:t>that the research sought to</w:t>
      </w:r>
      <w:r w:rsidR="00195EC9" w:rsidRPr="00936021">
        <w:rPr>
          <w:rFonts w:cstheme="minorHAnsi"/>
          <w:color w:val="000000" w:themeColor="text1"/>
          <w:sz w:val="24"/>
          <w:szCs w:val="24"/>
          <w:shd w:val="clear" w:color="auto" w:fill="FFFFFF"/>
          <w:lang w:val="en-GB"/>
        </w:rPr>
        <w:t xml:space="preserve"> achieve was to provide recommendations to </w:t>
      </w:r>
      <w:r w:rsidR="003B78C7" w:rsidRPr="00936021">
        <w:rPr>
          <w:rFonts w:cstheme="minorHAnsi"/>
          <w:color w:val="000000" w:themeColor="text1"/>
          <w:sz w:val="24"/>
          <w:szCs w:val="24"/>
          <w:shd w:val="clear" w:color="auto" w:fill="FFFFFF"/>
          <w:lang w:val="en-GB"/>
        </w:rPr>
        <w:t xml:space="preserve">DF leadership </w:t>
      </w:r>
      <w:r w:rsidR="00E629CB" w:rsidRPr="00936021">
        <w:rPr>
          <w:rFonts w:cstheme="minorHAnsi"/>
          <w:color w:val="000000" w:themeColor="text1"/>
          <w:sz w:val="24"/>
          <w:szCs w:val="24"/>
          <w:shd w:val="clear" w:color="auto" w:fill="FFFFFF"/>
          <w:lang w:val="en-GB"/>
        </w:rPr>
        <w:t xml:space="preserve">pertaining to the </w:t>
      </w:r>
      <w:r w:rsidR="008D017A" w:rsidRPr="00936021">
        <w:rPr>
          <w:rFonts w:cstheme="minorHAnsi"/>
          <w:color w:val="000000" w:themeColor="text1"/>
          <w:sz w:val="24"/>
          <w:szCs w:val="24"/>
          <w:shd w:val="clear" w:color="auto" w:fill="FFFFFF"/>
          <w:lang w:val="en-GB"/>
        </w:rPr>
        <w:t xml:space="preserve">compatibility of </w:t>
      </w:r>
      <w:r w:rsidR="00411FB2" w:rsidRPr="00936021">
        <w:rPr>
          <w:rFonts w:cstheme="minorHAnsi"/>
          <w:color w:val="000000" w:themeColor="text1"/>
          <w:sz w:val="24"/>
          <w:szCs w:val="24"/>
          <w:shd w:val="clear" w:color="auto" w:fill="FFFFFF"/>
          <w:lang w:val="en-GB"/>
        </w:rPr>
        <w:t>the concept of just culture with current DFLD.</w:t>
      </w:r>
      <w:r w:rsidR="00BA55B7" w:rsidRPr="00936021">
        <w:rPr>
          <w:rFonts w:cstheme="minorHAnsi"/>
          <w:color w:val="000000" w:themeColor="text1"/>
          <w:sz w:val="24"/>
          <w:szCs w:val="24"/>
          <w:shd w:val="clear" w:color="auto" w:fill="FFFFFF"/>
          <w:lang w:val="en-GB"/>
        </w:rPr>
        <w:t xml:space="preserve"> </w:t>
      </w:r>
      <w:r w:rsidR="00411FB2" w:rsidRPr="00936021">
        <w:rPr>
          <w:rFonts w:cstheme="minorHAnsi"/>
          <w:color w:val="000000" w:themeColor="text1"/>
          <w:sz w:val="24"/>
          <w:szCs w:val="24"/>
          <w:shd w:val="clear" w:color="auto" w:fill="FFFFFF"/>
          <w:lang w:val="en-GB"/>
        </w:rPr>
        <w:t xml:space="preserve">As a consequence of the </w:t>
      </w:r>
      <w:r w:rsidR="00A73081" w:rsidRPr="00936021">
        <w:rPr>
          <w:rFonts w:cstheme="minorHAnsi"/>
          <w:color w:val="000000" w:themeColor="text1"/>
          <w:sz w:val="24"/>
          <w:szCs w:val="24"/>
          <w:shd w:val="clear" w:color="auto" w:fill="FFFFFF"/>
          <w:lang w:val="en-GB"/>
        </w:rPr>
        <w:t>review</w:t>
      </w:r>
      <w:r w:rsidR="00A52100" w:rsidRPr="00936021">
        <w:rPr>
          <w:rFonts w:cstheme="minorHAnsi"/>
          <w:color w:val="000000" w:themeColor="text1"/>
          <w:sz w:val="24"/>
          <w:szCs w:val="24"/>
          <w:shd w:val="clear" w:color="auto" w:fill="FFFFFF"/>
          <w:lang w:val="en-GB"/>
        </w:rPr>
        <w:t xml:space="preserve"> of literature and the primary research conducted the following recommendat</w:t>
      </w:r>
      <w:r w:rsidR="00A73081" w:rsidRPr="00936021">
        <w:rPr>
          <w:rFonts w:cstheme="minorHAnsi"/>
          <w:color w:val="000000" w:themeColor="text1"/>
          <w:sz w:val="24"/>
          <w:szCs w:val="24"/>
          <w:shd w:val="clear" w:color="auto" w:fill="FFFFFF"/>
          <w:lang w:val="en-GB"/>
        </w:rPr>
        <w:t>ions were derived:</w:t>
      </w:r>
      <w:r w:rsidR="00BA55B7" w:rsidRPr="00936021">
        <w:rPr>
          <w:rFonts w:cstheme="minorHAnsi"/>
          <w:color w:val="000000" w:themeColor="text1"/>
          <w:sz w:val="24"/>
          <w:szCs w:val="24"/>
          <w:shd w:val="clear" w:color="auto" w:fill="FFFFFF"/>
          <w:lang w:val="en-GB"/>
        </w:rPr>
        <w:t xml:space="preserve"> </w:t>
      </w:r>
    </w:p>
    <w:p w14:paraId="5D261FAF" w14:textId="77671491" w:rsidR="003D1777" w:rsidRPr="00936021" w:rsidRDefault="00F349CC" w:rsidP="00936021">
      <w:pPr>
        <w:pStyle w:val="ListParagraph"/>
        <w:numPr>
          <w:ilvl w:val="0"/>
          <w:numId w:val="14"/>
        </w:numPr>
        <w:spacing w:after="0" w:line="240" w:lineRule="auto"/>
        <w:ind w:left="714" w:hanging="357"/>
        <w:jc w:val="both"/>
        <w:rPr>
          <w:rFonts w:cstheme="minorHAnsi"/>
          <w:color w:val="000000" w:themeColor="text1"/>
          <w:sz w:val="24"/>
          <w:szCs w:val="24"/>
          <w:shd w:val="clear" w:color="auto" w:fill="FFFFFF"/>
          <w:lang w:val="en-GB"/>
        </w:rPr>
      </w:pPr>
      <w:r w:rsidRPr="00936021">
        <w:rPr>
          <w:rFonts w:cstheme="minorHAnsi"/>
          <w:color w:val="000000" w:themeColor="text1"/>
          <w:sz w:val="24"/>
          <w:szCs w:val="24"/>
          <w:shd w:val="clear" w:color="auto" w:fill="FFFFFF"/>
          <w:lang w:val="en-GB"/>
        </w:rPr>
        <w:lastRenderedPageBreak/>
        <w:t>Develop</w:t>
      </w:r>
      <w:r w:rsidR="00BA55B7" w:rsidRPr="00936021">
        <w:rPr>
          <w:rFonts w:cstheme="minorHAnsi"/>
          <w:color w:val="000000" w:themeColor="text1"/>
          <w:sz w:val="24"/>
          <w:szCs w:val="24"/>
          <w:shd w:val="clear" w:color="auto" w:fill="FFFFFF"/>
          <w:lang w:val="en-GB"/>
        </w:rPr>
        <w:t xml:space="preserve"> </w:t>
      </w:r>
      <w:r w:rsidR="005C04B3" w:rsidRPr="00936021">
        <w:rPr>
          <w:rFonts w:cstheme="minorHAnsi"/>
          <w:color w:val="000000" w:themeColor="text1"/>
          <w:sz w:val="24"/>
          <w:szCs w:val="24"/>
          <w:shd w:val="clear" w:color="auto" w:fill="FFFFFF"/>
          <w:lang w:val="en-GB"/>
        </w:rPr>
        <w:t>a</w:t>
      </w:r>
      <w:r w:rsidR="00E30F41" w:rsidRPr="00936021">
        <w:rPr>
          <w:rFonts w:cstheme="minorHAnsi"/>
          <w:color w:val="000000" w:themeColor="text1"/>
          <w:sz w:val="24"/>
          <w:szCs w:val="24"/>
          <w:shd w:val="clear" w:color="auto" w:fill="FFFFFF"/>
          <w:lang w:val="en-GB"/>
        </w:rPr>
        <w:t xml:space="preserve"> requisite </w:t>
      </w:r>
      <w:r w:rsidR="007814F2" w:rsidRPr="00936021">
        <w:rPr>
          <w:rFonts w:cstheme="minorHAnsi"/>
          <w:color w:val="000000" w:themeColor="text1"/>
          <w:sz w:val="24"/>
          <w:szCs w:val="24"/>
          <w:shd w:val="clear" w:color="auto" w:fill="FFFFFF"/>
          <w:lang w:val="en-GB"/>
        </w:rPr>
        <w:t>concept</w:t>
      </w:r>
      <w:r w:rsidR="00BA55B7" w:rsidRPr="00936021">
        <w:rPr>
          <w:rFonts w:cstheme="minorHAnsi"/>
          <w:color w:val="000000" w:themeColor="text1"/>
          <w:sz w:val="24"/>
          <w:szCs w:val="24"/>
          <w:shd w:val="clear" w:color="auto" w:fill="FFFFFF"/>
          <w:lang w:val="en-GB"/>
        </w:rPr>
        <w:t xml:space="preserve"> </w:t>
      </w:r>
      <w:r w:rsidR="00E30F41" w:rsidRPr="00936021">
        <w:rPr>
          <w:rFonts w:cstheme="minorHAnsi"/>
          <w:color w:val="000000" w:themeColor="text1"/>
          <w:sz w:val="24"/>
          <w:szCs w:val="24"/>
          <w:shd w:val="clear" w:color="auto" w:fill="FFFFFF"/>
          <w:lang w:val="en-GB"/>
        </w:rPr>
        <w:t xml:space="preserve">of just culture </w:t>
      </w:r>
      <w:r w:rsidR="00C0140A" w:rsidRPr="00936021">
        <w:rPr>
          <w:rFonts w:cstheme="minorHAnsi"/>
          <w:color w:val="000000" w:themeColor="text1"/>
          <w:sz w:val="24"/>
          <w:szCs w:val="24"/>
          <w:shd w:val="clear" w:color="auto" w:fill="FFFFFF"/>
          <w:lang w:val="en-GB"/>
        </w:rPr>
        <w:t>for introduction into the DF</w:t>
      </w:r>
      <w:r w:rsidR="00D62543" w:rsidRPr="00936021">
        <w:rPr>
          <w:rFonts w:cstheme="minorHAnsi"/>
          <w:color w:val="000000" w:themeColor="text1"/>
          <w:sz w:val="24"/>
          <w:szCs w:val="24"/>
          <w:shd w:val="clear" w:color="auto" w:fill="FFFFFF"/>
          <w:lang w:val="en-GB"/>
        </w:rPr>
        <w:t xml:space="preserve"> </w:t>
      </w:r>
      <w:r w:rsidR="00C83CD1" w:rsidRPr="00936021">
        <w:rPr>
          <w:rFonts w:cstheme="minorHAnsi"/>
          <w:color w:val="000000" w:themeColor="text1"/>
          <w:sz w:val="24"/>
          <w:szCs w:val="24"/>
          <w:shd w:val="clear" w:color="auto" w:fill="FFFFFF"/>
          <w:lang w:val="en-GB"/>
        </w:rPr>
        <w:t>commensurate</w:t>
      </w:r>
      <w:r w:rsidR="00BA55B7" w:rsidRPr="00936021">
        <w:rPr>
          <w:rFonts w:cstheme="minorHAnsi"/>
          <w:color w:val="000000" w:themeColor="text1"/>
          <w:sz w:val="24"/>
          <w:szCs w:val="24"/>
          <w:shd w:val="clear" w:color="auto" w:fill="FFFFFF"/>
          <w:lang w:val="en-GB"/>
        </w:rPr>
        <w:t xml:space="preserve"> </w:t>
      </w:r>
      <w:r w:rsidR="00A85F72" w:rsidRPr="00936021">
        <w:rPr>
          <w:rFonts w:cstheme="minorHAnsi"/>
          <w:color w:val="000000" w:themeColor="text1"/>
          <w:sz w:val="24"/>
          <w:szCs w:val="24"/>
          <w:shd w:val="clear" w:color="auto" w:fill="FFFFFF"/>
          <w:lang w:val="en-GB"/>
        </w:rPr>
        <w:t xml:space="preserve">with </w:t>
      </w:r>
      <w:r w:rsidR="00361121" w:rsidRPr="00936021">
        <w:rPr>
          <w:rFonts w:cstheme="minorHAnsi"/>
          <w:color w:val="000000" w:themeColor="text1"/>
          <w:sz w:val="24"/>
          <w:szCs w:val="24"/>
          <w:shd w:val="clear" w:color="auto" w:fill="FFFFFF"/>
          <w:lang w:val="en-GB"/>
        </w:rPr>
        <w:t xml:space="preserve">strategic leadership </w:t>
      </w:r>
      <w:r w:rsidR="007251A8" w:rsidRPr="00936021">
        <w:rPr>
          <w:rFonts w:cstheme="minorHAnsi"/>
          <w:color w:val="000000" w:themeColor="text1"/>
          <w:sz w:val="24"/>
          <w:szCs w:val="24"/>
          <w:shd w:val="clear" w:color="auto" w:fill="FFFFFF"/>
          <w:lang w:val="en-GB"/>
        </w:rPr>
        <w:t xml:space="preserve">level of </w:t>
      </w:r>
      <w:r w:rsidR="00A85F72" w:rsidRPr="00936021">
        <w:rPr>
          <w:rFonts w:cstheme="minorHAnsi"/>
          <w:color w:val="000000" w:themeColor="text1"/>
          <w:sz w:val="24"/>
          <w:szCs w:val="24"/>
          <w:shd w:val="clear" w:color="auto" w:fill="FFFFFF"/>
          <w:lang w:val="en-GB"/>
        </w:rPr>
        <w:t>ambition</w:t>
      </w:r>
      <w:r w:rsidR="00BA55B7" w:rsidRPr="00936021">
        <w:rPr>
          <w:rFonts w:cstheme="minorHAnsi"/>
          <w:color w:val="000000" w:themeColor="text1"/>
          <w:sz w:val="24"/>
          <w:szCs w:val="24"/>
          <w:shd w:val="clear" w:color="auto" w:fill="FFFFFF"/>
          <w:lang w:val="en-GB"/>
        </w:rPr>
        <w:t xml:space="preserve"> </w:t>
      </w:r>
      <w:r w:rsidR="00525AC8" w:rsidRPr="00936021">
        <w:rPr>
          <w:rFonts w:cstheme="minorHAnsi"/>
          <w:color w:val="000000" w:themeColor="text1"/>
          <w:sz w:val="24"/>
          <w:szCs w:val="24"/>
          <w:shd w:val="clear" w:color="auto" w:fill="FFFFFF"/>
          <w:lang w:val="en-GB"/>
        </w:rPr>
        <w:t>to evolve</w:t>
      </w:r>
      <w:r w:rsidR="007251A8" w:rsidRPr="00936021">
        <w:rPr>
          <w:rFonts w:cstheme="minorHAnsi"/>
          <w:color w:val="000000" w:themeColor="text1"/>
          <w:sz w:val="24"/>
          <w:szCs w:val="24"/>
          <w:shd w:val="clear" w:color="auto" w:fill="FFFFFF"/>
          <w:lang w:val="en-GB"/>
        </w:rPr>
        <w:t xml:space="preserve"> </w:t>
      </w:r>
      <w:r w:rsidR="00361121" w:rsidRPr="00936021">
        <w:rPr>
          <w:rFonts w:cstheme="minorHAnsi"/>
          <w:color w:val="000000" w:themeColor="text1"/>
          <w:sz w:val="24"/>
          <w:szCs w:val="24"/>
          <w:shd w:val="clear" w:color="auto" w:fill="FFFFFF"/>
          <w:lang w:val="en-GB"/>
        </w:rPr>
        <w:t>DFLD.</w:t>
      </w:r>
    </w:p>
    <w:p w14:paraId="6778C967" w14:textId="602F9CB1" w:rsidR="00361121" w:rsidRPr="00936021" w:rsidRDefault="001A4951" w:rsidP="00936021">
      <w:pPr>
        <w:pStyle w:val="ListParagraph"/>
        <w:numPr>
          <w:ilvl w:val="0"/>
          <w:numId w:val="14"/>
        </w:numPr>
        <w:spacing w:after="0" w:line="240" w:lineRule="auto"/>
        <w:ind w:left="714" w:hanging="357"/>
        <w:jc w:val="both"/>
        <w:rPr>
          <w:rFonts w:cstheme="minorHAnsi"/>
          <w:color w:val="000000" w:themeColor="text1"/>
          <w:sz w:val="24"/>
          <w:szCs w:val="24"/>
          <w:shd w:val="clear" w:color="auto" w:fill="FFFFFF"/>
          <w:lang w:val="en-GB"/>
        </w:rPr>
      </w:pPr>
      <w:r w:rsidRPr="00936021">
        <w:rPr>
          <w:rFonts w:cstheme="minorHAnsi"/>
          <w:color w:val="000000" w:themeColor="text1"/>
          <w:sz w:val="24"/>
          <w:szCs w:val="24"/>
          <w:shd w:val="clear" w:color="auto" w:fill="FFFFFF"/>
          <w:lang w:val="en-GB"/>
        </w:rPr>
        <w:t>E</w:t>
      </w:r>
      <w:r w:rsidR="00E43B2B" w:rsidRPr="00936021">
        <w:rPr>
          <w:rFonts w:cstheme="minorHAnsi"/>
          <w:color w:val="000000" w:themeColor="text1"/>
          <w:sz w:val="24"/>
          <w:szCs w:val="24"/>
          <w:shd w:val="clear" w:color="auto" w:fill="FFFFFF"/>
          <w:lang w:val="en-GB"/>
        </w:rPr>
        <w:t xml:space="preserve">xamine </w:t>
      </w:r>
      <w:r w:rsidR="00905C3B" w:rsidRPr="00936021">
        <w:rPr>
          <w:rFonts w:cstheme="minorHAnsi"/>
          <w:color w:val="000000" w:themeColor="text1"/>
          <w:sz w:val="24"/>
          <w:szCs w:val="24"/>
          <w:shd w:val="clear" w:color="auto" w:fill="FFFFFF"/>
          <w:lang w:val="en-GB"/>
        </w:rPr>
        <w:t xml:space="preserve">the viability of </w:t>
      </w:r>
      <w:r w:rsidR="00E43B2B" w:rsidRPr="00936021">
        <w:rPr>
          <w:rFonts w:cstheme="minorHAnsi"/>
          <w:color w:val="000000" w:themeColor="text1"/>
          <w:sz w:val="24"/>
          <w:szCs w:val="24"/>
          <w:shd w:val="clear" w:color="auto" w:fill="FFFFFF"/>
          <w:lang w:val="en-GB"/>
        </w:rPr>
        <w:t xml:space="preserve">current DF </w:t>
      </w:r>
      <w:r w:rsidR="00027581" w:rsidRPr="00936021">
        <w:rPr>
          <w:rFonts w:cstheme="minorHAnsi"/>
          <w:color w:val="000000" w:themeColor="text1"/>
          <w:sz w:val="24"/>
          <w:szCs w:val="24"/>
          <w:shd w:val="clear" w:color="auto" w:fill="FFFFFF"/>
          <w:lang w:val="en-GB"/>
        </w:rPr>
        <w:t xml:space="preserve">lessons learned </w:t>
      </w:r>
      <w:r w:rsidR="00880863" w:rsidRPr="00936021">
        <w:rPr>
          <w:rFonts w:cstheme="minorHAnsi"/>
          <w:color w:val="000000" w:themeColor="text1"/>
          <w:sz w:val="24"/>
          <w:szCs w:val="24"/>
          <w:shd w:val="clear" w:color="auto" w:fill="FFFFFF"/>
          <w:lang w:val="en-GB"/>
        </w:rPr>
        <w:t>structures</w:t>
      </w:r>
      <w:r w:rsidR="007954D6" w:rsidRPr="00936021">
        <w:rPr>
          <w:rFonts w:cstheme="minorHAnsi"/>
          <w:color w:val="000000" w:themeColor="text1"/>
          <w:sz w:val="24"/>
          <w:szCs w:val="24"/>
          <w:shd w:val="clear" w:color="auto" w:fill="FFFFFF"/>
          <w:lang w:val="en-GB"/>
        </w:rPr>
        <w:t xml:space="preserve"> and processes</w:t>
      </w:r>
      <w:r w:rsidR="00880863" w:rsidRPr="00936021">
        <w:rPr>
          <w:rFonts w:cstheme="minorHAnsi"/>
          <w:color w:val="000000" w:themeColor="text1"/>
          <w:sz w:val="24"/>
          <w:szCs w:val="24"/>
          <w:shd w:val="clear" w:color="auto" w:fill="FFFFFF"/>
          <w:lang w:val="en-GB"/>
        </w:rPr>
        <w:t xml:space="preserve"> </w:t>
      </w:r>
      <w:r w:rsidR="009423CC" w:rsidRPr="00936021">
        <w:rPr>
          <w:rFonts w:cstheme="minorHAnsi"/>
          <w:color w:val="000000" w:themeColor="text1"/>
          <w:sz w:val="24"/>
          <w:szCs w:val="24"/>
          <w:shd w:val="clear" w:color="auto" w:fill="FFFFFF"/>
          <w:lang w:val="en-GB"/>
        </w:rPr>
        <w:t xml:space="preserve">that can </w:t>
      </w:r>
      <w:r w:rsidR="007954D6" w:rsidRPr="00936021">
        <w:rPr>
          <w:rFonts w:cstheme="minorHAnsi"/>
          <w:color w:val="000000" w:themeColor="text1"/>
          <w:sz w:val="24"/>
          <w:szCs w:val="24"/>
          <w:shd w:val="clear" w:color="auto" w:fill="FFFFFF"/>
          <w:lang w:val="en-GB"/>
        </w:rPr>
        <w:t xml:space="preserve">enable </w:t>
      </w:r>
      <w:r w:rsidR="00BA4BD6" w:rsidRPr="00936021">
        <w:rPr>
          <w:rFonts w:cstheme="minorHAnsi"/>
          <w:color w:val="000000" w:themeColor="text1"/>
          <w:sz w:val="24"/>
          <w:szCs w:val="24"/>
          <w:shd w:val="clear" w:color="auto" w:fill="FFFFFF"/>
          <w:lang w:val="en-GB"/>
        </w:rPr>
        <w:t>cultur</w:t>
      </w:r>
      <w:r w:rsidR="00881AE7" w:rsidRPr="00936021">
        <w:rPr>
          <w:rFonts w:cstheme="minorHAnsi"/>
          <w:color w:val="000000" w:themeColor="text1"/>
          <w:sz w:val="24"/>
          <w:szCs w:val="24"/>
          <w:shd w:val="clear" w:color="auto" w:fill="FFFFFF"/>
          <w:lang w:val="en-GB"/>
        </w:rPr>
        <w:t>al</w:t>
      </w:r>
      <w:r w:rsidR="00BA4BD6" w:rsidRPr="00936021">
        <w:rPr>
          <w:rFonts w:cstheme="minorHAnsi"/>
          <w:color w:val="000000" w:themeColor="text1"/>
          <w:sz w:val="24"/>
          <w:szCs w:val="24"/>
          <w:shd w:val="clear" w:color="auto" w:fill="FFFFFF"/>
          <w:lang w:val="en-GB"/>
        </w:rPr>
        <w:t xml:space="preserve"> change </w:t>
      </w:r>
      <w:r w:rsidR="00A91317" w:rsidRPr="00936021">
        <w:rPr>
          <w:rFonts w:cstheme="minorHAnsi"/>
          <w:color w:val="000000" w:themeColor="text1"/>
          <w:sz w:val="24"/>
          <w:szCs w:val="24"/>
          <w:shd w:val="clear" w:color="auto" w:fill="FFFFFF"/>
          <w:lang w:val="en-GB"/>
        </w:rPr>
        <w:t>within</w:t>
      </w:r>
      <w:r w:rsidR="00BA4BD6" w:rsidRPr="00936021">
        <w:rPr>
          <w:rFonts w:cstheme="minorHAnsi"/>
          <w:color w:val="000000" w:themeColor="text1"/>
          <w:sz w:val="24"/>
          <w:szCs w:val="24"/>
          <w:shd w:val="clear" w:color="auto" w:fill="FFFFFF"/>
          <w:lang w:val="en-GB"/>
        </w:rPr>
        <w:t xml:space="preserve"> the DF</w:t>
      </w:r>
      <w:r w:rsidR="00403BBB" w:rsidRPr="00936021">
        <w:rPr>
          <w:rFonts w:cstheme="minorHAnsi"/>
          <w:color w:val="000000" w:themeColor="text1"/>
          <w:sz w:val="24"/>
          <w:szCs w:val="24"/>
          <w:shd w:val="clear" w:color="auto" w:fill="FFFFFF"/>
          <w:lang w:val="en-GB"/>
        </w:rPr>
        <w:t xml:space="preserve"> on the back of </w:t>
      </w:r>
      <w:r w:rsidR="002051F1" w:rsidRPr="00936021">
        <w:rPr>
          <w:rFonts w:cstheme="minorHAnsi"/>
          <w:color w:val="000000" w:themeColor="text1"/>
          <w:sz w:val="24"/>
          <w:szCs w:val="24"/>
          <w:shd w:val="clear" w:color="auto" w:fill="FFFFFF"/>
          <w:lang w:val="en-GB"/>
        </w:rPr>
        <w:t>any DFLD review</w:t>
      </w:r>
      <w:r w:rsidR="00BA4BD6" w:rsidRPr="00936021">
        <w:rPr>
          <w:rFonts w:cstheme="minorHAnsi"/>
          <w:color w:val="000000" w:themeColor="text1"/>
          <w:sz w:val="24"/>
          <w:szCs w:val="24"/>
          <w:shd w:val="clear" w:color="auto" w:fill="FFFFFF"/>
          <w:lang w:val="en-GB"/>
        </w:rPr>
        <w:t>.</w:t>
      </w:r>
      <w:r w:rsidR="00BA55B7" w:rsidRPr="00936021">
        <w:rPr>
          <w:rFonts w:cstheme="minorHAnsi"/>
          <w:color w:val="000000" w:themeColor="text1"/>
          <w:sz w:val="24"/>
          <w:szCs w:val="24"/>
          <w:shd w:val="clear" w:color="auto" w:fill="FFFFFF"/>
          <w:lang w:val="en-GB"/>
        </w:rPr>
        <w:t xml:space="preserve"> </w:t>
      </w:r>
    </w:p>
    <w:p w14:paraId="38C09862" w14:textId="65047B02" w:rsidR="00B01F69" w:rsidRPr="00936021" w:rsidRDefault="00DA23CC" w:rsidP="00936021">
      <w:pPr>
        <w:pStyle w:val="ListParagraph"/>
        <w:numPr>
          <w:ilvl w:val="0"/>
          <w:numId w:val="13"/>
        </w:numPr>
        <w:spacing w:after="0" w:line="240" w:lineRule="auto"/>
        <w:ind w:left="714" w:hanging="357"/>
        <w:jc w:val="both"/>
        <w:rPr>
          <w:rFonts w:cstheme="minorHAnsi"/>
          <w:color w:val="000000" w:themeColor="text1"/>
          <w:sz w:val="24"/>
          <w:szCs w:val="24"/>
          <w:shd w:val="clear" w:color="auto" w:fill="FFFFFF"/>
          <w:lang w:val="en-GB"/>
        </w:rPr>
      </w:pPr>
      <w:r w:rsidRPr="00936021">
        <w:rPr>
          <w:rFonts w:cstheme="minorHAnsi"/>
          <w:color w:val="000000" w:themeColor="text1"/>
          <w:sz w:val="24"/>
          <w:szCs w:val="24"/>
          <w:shd w:val="clear" w:color="auto" w:fill="FFFFFF"/>
          <w:lang w:val="en-GB"/>
        </w:rPr>
        <w:t>Establish</w:t>
      </w:r>
      <w:r w:rsidR="00511648" w:rsidRPr="00936021">
        <w:rPr>
          <w:rFonts w:cstheme="minorHAnsi"/>
          <w:color w:val="000000" w:themeColor="text1"/>
          <w:sz w:val="24"/>
          <w:szCs w:val="24"/>
          <w:shd w:val="clear" w:color="auto" w:fill="FFFFFF"/>
          <w:lang w:val="en-GB"/>
        </w:rPr>
        <w:t xml:space="preserve"> </w:t>
      </w:r>
      <w:r w:rsidR="007F20BF" w:rsidRPr="00936021">
        <w:rPr>
          <w:rFonts w:cstheme="minorHAnsi"/>
          <w:color w:val="000000" w:themeColor="text1"/>
          <w:sz w:val="24"/>
          <w:szCs w:val="24"/>
          <w:shd w:val="clear" w:color="auto" w:fill="FFFFFF"/>
          <w:lang w:val="en-GB"/>
        </w:rPr>
        <w:t>adequate resourcing of</w:t>
      </w:r>
      <w:r w:rsidR="00BA55B7" w:rsidRPr="00936021">
        <w:rPr>
          <w:rFonts w:cstheme="minorHAnsi"/>
          <w:color w:val="000000" w:themeColor="text1"/>
          <w:sz w:val="24"/>
          <w:szCs w:val="24"/>
          <w:shd w:val="clear" w:color="auto" w:fill="FFFFFF"/>
          <w:lang w:val="en-GB"/>
        </w:rPr>
        <w:t xml:space="preserve"> </w:t>
      </w:r>
      <w:r w:rsidR="006144D3" w:rsidRPr="00936021">
        <w:rPr>
          <w:rFonts w:cstheme="minorHAnsi"/>
          <w:color w:val="000000" w:themeColor="text1"/>
          <w:sz w:val="24"/>
          <w:szCs w:val="24"/>
          <w:shd w:val="clear" w:color="auto" w:fill="FFFFFF"/>
          <w:lang w:val="en-GB"/>
        </w:rPr>
        <w:t xml:space="preserve">external expert personnel to mentor/manage the </w:t>
      </w:r>
      <w:r w:rsidR="009B7994" w:rsidRPr="00936021">
        <w:rPr>
          <w:rFonts w:cstheme="minorHAnsi"/>
          <w:color w:val="000000" w:themeColor="text1"/>
          <w:sz w:val="24"/>
          <w:szCs w:val="24"/>
          <w:shd w:val="clear" w:color="auto" w:fill="FFFFFF"/>
          <w:lang w:val="en-GB"/>
        </w:rPr>
        <w:t xml:space="preserve">indoctrination </w:t>
      </w:r>
      <w:r w:rsidR="006B7FFC" w:rsidRPr="00936021">
        <w:rPr>
          <w:rFonts w:cstheme="minorHAnsi"/>
          <w:color w:val="000000" w:themeColor="text1"/>
          <w:sz w:val="24"/>
          <w:szCs w:val="24"/>
          <w:shd w:val="clear" w:color="auto" w:fill="FFFFFF"/>
          <w:lang w:val="en-GB"/>
        </w:rPr>
        <w:t xml:space="preserve">of just culture </w:t>
      </w:r>
      <w:r w:rsidR="007966D3" w:rsidRPr="00936021">
        <w:rPr>
          <w:rFonts w:cstheme="minorHAnsi"/>
          <w:color w:val="000000" w:themeColor="text1"/>
          <w:sz w:val="24"/>
          <w:szCs w:val="24"/>
          <w:shd w:val="clear" w:color="auto" w:fill="FFFFFF"/>
          <w:lang w:val="en-GB"/>
        </w:rPr>
        <w:t>into DF</w:t>
      </w:r>
      <w:r w:rsidR="00BC49A9" w:rsidRPr="00936021">
        <w:rPr>
          <w:rFonts w:cstheme="minorHAnsi"/>
          <w:color w:val="000000" w:themeColor="text1"/>
          <w:sz w:val="24"/>
          <w:szCs w:val="24"/>
          <w:shd w:val="clear" w:color="auto" w:fill="FFFFFF"/>
          <w:lang w:val="en-GB"/>
        </w:rPr>
        <w:t xml:space="preserve"> leadership</w:t>
      </w:r>
      <w:r w:rsidR="007966D3" w:rsidRPr="00936021">
        <w:rPr>
          <w:rFonts w:cstheme="minorHAnsi"/>
          <w:color w:val="000000" w:themeColor="text1"/>
          <w:sz w:val="24"/>
          <w:szCs w:val="24"/>
          <w:shd w:val="clear" w:color="auto" w:fill="FFFFFF"/>
          <w:lang w:val="en-GB"/>
        </w:rPr>
        <w:t xml:space="preserve"> training establishments. </w:t>
      </w:r>
    </w:p>
    <w:p w14:paraId="64D9055A" w14:textId="4AD79FB2" w:rsidR="00B15E78" w:rsidRPr="00936021" w:rsidRDefault="006D12FB" w:rsidP="00936021">
      <w:pPr>
        <w:pStyle w:val="ListParagraph"/>
        <w:numPr>
          <w:ilvl w:val="0"/>
          <w:numId w:val="13"/>
        </w:numPr>
        <w:spacing w:after="0" w:line="240" w:lineRule="auto"/>
        <w:ind w:left="714" w:hanging="357"/>
        <w:rPr>
          <w:rFonts w:cstheme="minorHAnsi"/>
          <w:color w:val="000000" w:themeColor="text1"/>
          <w:sz w:val="24"/>
          <w:szCs w:val="24"/>
          <w:shd w:val="clear" w:color="auto" w:fill="FFFFFF"/>
          <w:lang w:val="en-GB"/>
        </w:rPr>
      </w:pPr>
      <w:r w:rsidRPr="00936021">
        <w:rPr>
          <w:rFonts w:cstheme="minorHAnsi"/>
          <w:color w:val="000000" w:themeColor="text1"/>
          <w:sz w:val="24"/>
          <w:szCs w:val="24"/>
          <w:shd w:val="clear" w:color="auto" w:fill="FFFFFF"/>
          <w:lang w:val="en-GB"/>
        </w:rPr>
        <w:t>Investigate the role and impact of current incident reporting mechanisms/procedures in the DF</w:t>
      </w:r>
      <w:r w:rsidR="00A50E84" w:rsidRPr="00936021">
        <w:rPr>
          <w:rFonts w:cstheme="minorHAnsi"/>
          <w:color w:val="000000" w:themeColor="text1"/>
          <w:sz w:val="24"/>
          <w:szCs w:val="24"/>
          <w:shd w:val="clear" w:color="auto" w:fill="FFFFFF"/>
          <w:lang w:val="en-GB"/>
        </w:rPr>
        <w:t xml:space="preserve"> with a view to the introduction of additional</w:t>
      </w:r>
      <w:r w:rsidR="00530E9D" w:rsidRPr="00936021">
        <w:rPr>
          <w:rFonts w:cstheme="minorHAnsi"/>
          <w:color w:val="000000" w:themeColor="text1"/>
          <w:sz w:val="24"/>
          <w:szCs w:val="24"/>
          <w:shd w:val="clear" w:color="auto" w:fill="FFFFFF"/>
          <w:lang w:val="en-GB"/>
        </w:rPr>
        <w:t xml:space="preserve">/complimentary </w:t>
      </w:r>
      <w:r w:rsidR="00A50E84" w:rsidRPr="00936021">
        <w:rPr>
          <w:rFonts w:cstheme="minorHAnsi"/>
          <w:color w:val="000000" w:themeColor="text1"/>
          <w:sz w:val="24"/>
          <w:szCs w:val="24"/>
          <w:shd w:val="clear" w:color="auto" w:fill="FFFFFF"/>
          <w:lang w:val="en-GB"/>
        </w:rPr>
        <w:t xml:space="preserve">reporting </w:t>
      </w:r>
      <w:r w:rsidR="00B75A1A" w:rsidRPr="00936021">
        <w:rPr>
          <w:rFonts w:cstheme="minorHAnsi"/>
          <w:color w:val="000000" w:themeColor="text1"/>
          <w:sz w:val="24"/>
          <w:szCs w:val="24"/>
          <w:shd w:val="clear" w:color="auto" w:fill="FFFFFF"/>
          <w:lang w:val="en-GB"/>
        </w:rPr>
        <w:t>tools</w:t>
      </w:r>
      <w:r w:rsidR="0015061F" w:rsidRPr="00936021">
        <w:rPr>
          <w:rFonts w:cstheme="minorHAnsi"/>
          <w:color w:val="000000" w:themeColor="text1"/>
          <w:sz w:val="24"/>
          <w:szCs w:val="24"/>
          <w:shd w:val="clear" w:color="auto" w:fill="FFFFFF"/>
          <w:lang w:val="en-GB"/>
        </w:rPr>
        <w:t>/practices</w:t>
      </w:r>
      <w:r w:rsidRPr="00936021">
        <w:rPr>
          <w:rFonts w:cstheme="minorHAnsi"/>
          <w:color w:val="000000" w:themeColor="text1"/>
          <w:sz w:val="24"/>
          <w:szCs w:val="24"/>
          <w:shd w:val="clear" w:color="auto" w:fill="FFFFFF"/>
          <w:lang w:val="en-GB"/>
        </w:rPr>
        <w:t>.</w:t>
      </w:r>
      <w:r w:rsidR="00BA55B7" w:rsidRPr="00936021">
        <w:rPr>
          <w:rFonts w:cstheme="minorHAnsi"/>
          <w:color w:val="000000" w:themeColor="text1"/>
          <w:sz w:val="24"/>
          <w:szCs w:val="24"/>
          <w:shd w:val="clear" w:color="auto" w:fill="FFFFFF"/>
          <w:lang w:val="en-GB"/>
        </w:rPr>
        <w:t xml:space="preserve"> </w:t>
      </w:r>
      <w:r w:rsidR="00FC1C5F" w:rsidRPr="00936021">
        <w:rPr>
          <w:rFonts w:cstheme="minorHAnsi"/>
          <w:color w:val="000000" w:themeColor="text1"/>
          <w:sz w:val="24"/>
          <w:szCs w:val="24"/>
          <w:shd w:val="clear" w:color="auto" w:fill="FFFFFF"/>
          <w:lang w:val="en-GB"/>
        </w:rPr>
        <w:t xml:space="preserve"> </w:t>
      </w:r>
    </w:p>
    <w:p w14:paraId="460F091A" w14:textId="77A21E25" w:rsidR="005605B5" w:rsidRPr="00936021" w:rsidRDefault="005605B5" w:rsidP="00936021">
      <w:pPr>
        <w:pStyle w:val="ListParagraph"/>
        <w:spacing w:after="0" w:line="240" w:lineRule="auto"/>
        <w:ind w:left="714"/>
        <w:rPr>
          <w:rFonts w:cstheme="minorHAnsi"/>
          <w:color w:val="000000" w:themeColor="text1"/>
          <w:sz w:val="24"/>
          <w:szCs w:val="24"/>
          <w:shd w:val="clear" w:color="auto" w:fill="FFFFFF"/>
          <w:lang w:val="en-GB"/>
        </w:rPr>
      </w:pPr>
    </w:p>
    <w:p w14:paraId="3BC7AFB4" w14:textId="1F219572" w:rsidR="00980021" w:rsidRPr="00936021" w:rsidRDefault="008F6F49" w:rsidP="00936021">
      <w:pPr>
        <w:spacing w:after="0" w:line="240" w:lineRule="auto"/>
        <w:jc w:val="both"/>
        <w:outlineLvl w:val="1"/>
        <w:rPr>
          <w:rFonts w:cstheme="minorHAnsi"/>
          <w:b/>
          <w:bCs/>
          <w:color w:val="000000" w:themeColor="text1"/>
          <w:sz w:val="24"/>
          <w:szCs w:val="24"/>
        </w:rPr>
      </w:pPr>
      <w:bookmarkStart w:id="59" w:name="_Toc103976855"/>
      <w:r w:rsidRPr="00936021">
        <w:rPr>
          <w:rFonts w:cstheme="minorHAnsi"/>
          <w:b/>
          <w:bCs/>
          <w:color w:val="000000" w:themeColor="text1"/>
          <w:sz w:val="24"/>
          <w:szCs w:val="24"/>
        </w:rPr>
        <w:t xml:space="preserve">Strengths and </w:t>
      </w:r>
      <w:r w:rsidR="000C1B21" w:rsidRPr="00936021">
        <w:rPr>
          <w:rFonts w:cstheme="minorHAnsi"/>
          <w:b/>
          <w:bCs/>
          <w:color w:val="000000" w:themeColor="text1"/>
          <w:sz w:val="24"/>
          <w:szCs w:val="24"/>
        </w:rPr>
        <w:t>L</w:t>
      </w:r>
      <w:r w:rsidRPr="00936021">
        <w:rPr>
          <w:rFonts w:cstheme="minorHAnsi"/>
          <w:b/>
          <w:bCs/>
          <w:color w:val="000000" w:themeColor="text1"/>
          <w:sz w:val="24"/>
          <w:szCs w:val="24"/>
        </w:rPr>
        <w:t xml:space="preserve">imitations of the </w:t>
      </w:r>
      <w:r w:rsidR="000C1B21" w:rsidRPr="00936021">
        <w:rPr>
          <w:rFonts w:cstheme="minorHAnsi"/>
          <w:b/>
          <w:bCs/>
          <w:color w:val="000000" w:themeColor="text1"/>
          <w:sz w:val="24"/>
          <w:szCs w:val="24"/>
        </w:rPr>
        <w:t>R</w:t>
      </w:r>
      <w:r w:rsidRPr="00936021">
        <w:rPr>
          <w:rFonts w:cstheme="minorHAnsi"/>
          <w:b/>
          <w:bCs/>
          <w:color w:val="000000" w:themeColor="text1"/>
          <w:sz w:val="24"/>
          <w:szCs w:val="24"/>
        </w:rPr>
        <w:t>esearch</w:t>
      </w:r>
      <w:bookmarkEnd w:id="59"/>
      <w:r w:rsidRPr="00936021">
        <w:rPr>
          <w:rFonts w:cstheme="minorHAnsi"/>
          <w:b/>
          <w:bCs/>
          <w:color w:val="000000" w:themeColor="text1"/>
          <w:sz w:val="24"/>
          <w:szCs w:val="24"/>
        </w:rPr>
        <w:t xml:space="preserve"> </w:t>
      </w:r>
    </w:p>
    <w:p w14:paraId="3039D97F" w14:textId="6492602E" w:rsidR="005F6B8B" w:rsidRPr="00936021" w:rsidRDefault="002A6418" w:rsidP="00936021">
      <w:pPr>
        <w:spacing w:after="0" w:line="240" w:lineRule="auto"/>
        <w:jc w:val="both"/>
        <w:rPr>
          <w:rFonts w:cstheme="minorHAnsi"/>
          <w:color w:val="000000" w:themeColor="text1"/>
          <w:sz w:val="24"/>
          <w:szCs w:val="24"/>
          <w:shd w:val="clear" w:color="auto" w:fill="FFFFFF"/>
          <w:lang w:val="en-GB"/>
        </w:rPr>
      </w:pPr>
      <w:r w:rsidRPr="00936021">
        <w:rPr>
          <w:rFonts w:cstheme="minorHAnsi"/>
          <w:color w:val="000000" w:themeColor="text1"/>
          <w:sz w:val="24"/>
          <w:szCs w:val="24"/>
          <w:shd w:val="clear" w:color="auto" w:fill="FFFFFF"/>
          <w:lang w:val="en-GB"/>
        </w:rPr>
        <w:t xml:space="preserve">This study was </w:t>
      </w:r>
      <w:r w:rsidR="00BA7E5A" w:rsidRPr="00936021">
        <w:rPr>
          <w:rFonts w:cstheme="minorHAnsi"/>
          <w:color w:val="000000" w:themeColor="text1"/>
          <w:sz w:val="24"/>
          <w:szCs w:val="24"/>
          <w:shd w:val="clear" w:color="auto" w:fill="FFFFFF"/>
          <w:lang w:val="en-GB"/>
        </w:rPr>
        <w:t>enhanced</w:t>
      </w:r>
      <w:r w:rsidR="00D2696F" w:rsidRPr="00936021">
        <w:rPr>
          <w:rFonts w:cstheme="minorHAnsi"/>
          <w:color w:val="000000" w:themeColor="text1"/>
          <w:sz w:val="24"/>
          <w:szCs w:val="24"/>
          <w:shd w:val="clear" w:color="auto" w:fill="FFFFFF"/>
          <w:lang w:val="en-GB"/>
        </w:rPr>
        <w:t xml:space="preserve"> on </w:t>
      </w:r>
      <w:r w:rsidR="00910B64" w:rsidRPr="00936021">
        <w:rPr>
          <w:rFonts w:cstheme="minorHAnsi"/>
          <w:color w:val="000000" w:themeColor="text1"/>
          <w:sz w:val="24"/>
          <w:szCs w:val="24"/>
          <w:shd w:val="clear" w:color="auto" w:fill="FFFFFF"/>
          <w:lang w:val="en-GB"/>
        </w:rPr>
        <w:t>three</w:t>
      </w:r>
      <w:r w:rsidR="00BA7E5A" w:rsidRPr="00936021">
        <w:rPr>
          <w:rFonts w:cstheme="minorHAnsi"/>
          <w:color w:val="000000" w:themeColor="text1"/>
          <w:sz w:val="24"/>
          <w:szCs w:val="24"/>
          <w:shd w:val="clear" w:color="auto" w:fill="FFFFFF"/>
          <w:lang w:val="en-GB"/>
        </w:rPr>
        <w:t xml:space="preserve"> fronts:</w:t>
      </w:r>
      <w:r w:rsidR="005C4D7E" w:rsidRPr="00936021">
        <w:rPr>
          <w:rFonts w:cstheme="minorHAnsi"/>
          <w:color w:val="000000" w:themeColor="text1"/>
          <w:sz w:val="24"/>
          <w:szCs w:val="24"/>
          <w:shd w:val="clear" w:color="auto" w:fill="FFFFFF"/>
          <w:lang w:val="en-GB"/>
        </w:rPr>
        <w:t xml:space="preserve"> (</w:t>
      </w:r>
      <w:proofErr w:type="spellStart"/>
      <w:r w:rsidR="005C4D7E" w:rsidRPr="00936021">
        <w:rPr>
          <w:rFonts w:cstheme="minorHAnsi"/>
          <w:color w:val="000000" w:themeColor="text1"/>
          <w:sz w:val="24"/>
          <w:szCs w:val="24"/>
          <w:shd w:val="clear" w:color="auto" w:fill="FFFFFF"/>
          <w:lang w:val="en-GB"/>
        </w:rPr>
        <w:t>i</w:t>
      </w:r>
      <w:proofErr w:type="spellEnd"/>
      <w:r w:rsidR="005C4D7E" w:rsidRPr="00936021">
        <w:rPr>
          <w:rFonts w:cstheme="minorHAnsi"/>
          <w:color w:val="000000" w:themeColor="text1"/>
          <w:sz w:val="24"/>
          <w:szCs w:val="24"/>
          <w:shd w:val="clear" w:color="auto" w:fill="FFFFFF"/>
          <w:lang w:val="en-GB"/>
        </w:rPr>
        <w:t xml:space="preserve">) the positive engagement of </w:t>
      </w:r>
      <w:r w:rsidR="00BE3A8C" w:rsidRPr="00936021">
        <w:rPr>
          <w:rFonts w:cstheme="minorHAnsi"/>
          <w:color w:val="000000" w:themeColor="text1"/>
          <w:sz w:val="24"/>
          <w:szCs w:val="24"/>
          <w:shd w:val="clear" w:color="auto" w:fill="FFFFFF"/>
          <w:lang w:val="en-GB"/>
        </w:rPr>
        <w:t xml:space="preserve">DF </w:t>
      </w:r>
      <w:r w:rsidR="00FD56F7" w:rsidRPr="00936021">
        <w:rPr>
          <w:rFonts w:cstheme="minorHAnsi"/>
          <w:color w:val="000000" w:themeColor="text1"/>
          <w:sz w:val="24"/>
          <w:szCs w:val="24"/>
          <w:shd w:val="clear" w:color="auto" w:fill="FFFFFF"/>
          <w:lang w:val="en-GB"/>
        </w:rPr>
        <w:t>s</w:t>
      </w:r>
      <w:r w:rsidR="0071032F" w:rsidRPr="00936021">
        <w:rPr>
          <w:rFonts w:cstheme="minorHAnsi"/>
          <w:color w:val="000000" w:themeColor="text1"/>
          <w:sz w:val="24"/>
          <w:szCs w:val="24"/>
          <w:shd w:val="clear" w:color="auto" w:fill="FFFFFF"/>
          <w:lang w:val="en-GB"/>
        </w:rPr>
        <w:t>trategic leadership, (ii) the expert opinions of Lt</w:t>
      </w:r>
      <w:r w:rsidR="000146D3" w:rsidRPr="00936021">
        <w:rPr>
          <w:rFonts w:cstheme="minorHAnsi"/>
          <w:color w:val="000000" w:themeColor="text1"/>
          <w:sz w:val="24"/>
          <w:szCs w:val="24"/>
          <w:shd w:val="clear" w:color="auto" w:fill="FFFFFF"/>
          <w:lang w:val="en-GB"/>
        </w:rPr>
        <w:t>. Col Philip Bonner</w:t>
      </w:r>
      <w:r w:rsidR="00D4113C" w:rsidRPr="00936021">
        <w:rPr>
          <w:rFonts w:cstheme="minorHAnsi"/>
          <w:color w:val="000000" w:themeColor="text1"/>
          <w:sz w:val="24"/>
          <w:szCs w:val="24"/>
          <w:shd w:val="clear" w:color="auto" w:fill="FFFFFF"/>
          <w:lang w:val="en-GB"/>
        </w:rPr>
        <w:t xml:space="preserve">, Mr Nico </w:t>
      </w:r>
      <w:proofErr w:type="spellStart"/>
      <w:r w:rsidR="0086624A" w:rsidRPr="00936021">
        <w:rPr>
          <w:rFonts w:cstheme="minorHAnsi"/>
          <w:color w:val="000000" w:themeColor="text1"/>
          <w:sz w:val="24"/>
          <w:szCs w:val="24"/>
          <w:shd w:val="clear" w:color="auto" w:fill="FFFFFF"/>
          <w:lang w:val="en-GB"/>
        </w:rPr>
        <w:t>Kaptein</w:t>
      </w:r>
      <w:proofErr w:type="spellEnd"/>
      <w:r w:rsidR="0086624A" w:rsidRPr="00936021">
        <w:rPr>
          <w:rFonts w:cstheme="minorHAnsi"/>
          <w:color w:val="000000" w:themeColor="text1"/>
          <w:sz w:val="24"/>
          <w:szCs w:val="24"/>
          <w:shd w:val="clear" w:color="auto" w:fill="FFFFFF"/>
          <w:lang w:val="en-GB"/>
        </w:rPr>
        <w:t>,</w:t>
      </w:r>
      <w:r w:rsidR="00703218" w:rsidRPr="00936021">
        <w:rPr>
          <w:rFonts w:cstheme="minorHAnsi"/>
          <w:color w:val="000000" w:themeColor="text1"/>
          <w:sz w:val="24"/>
          <w:szCs w:val="24"/>
          <w:shd w:val="clear" w:color="auto" w:fill="FFFFFF"/>
          <w:lang w:val="en-GB"/>
        </w:rPr>
        <w:t xml:space="preserve"> </w:t>
      </w:r>
      <w:r w:rsidR="0086624A" w:rsidRPr="00936021">
        <w:rPr>
          <w:rFonts w:cstheme="minorHAnsi"/>
          <w:color w:val="000000" w:themeColor="text1"/>
          <w:sz w:val="24"/>
          <w:szCs w:val="24"/>
          <w:shd w:val="clear" w:color="auto" w:fill="FFFFFF"/>
          <w:lang w:val="en-GB"/>
        </w:rPr>
        <w:t>Mr. Rob</w:t>
      </w:r>
      <w:r w:rsidR="003728ED" w:rsidRPr="00936021">
        <w:rPr>
          <w:rFonts w:cstheme="minorHAnsi"/>
          <w:color w:val="000000" w:themeColor="text1"/>
          <w:sz w:val="24"/>
          <w:szCs w:val="24"/>
          <w:shd w:val="clear" w:color="auto" w:fill="FFFFFF"/>
          <w:lang w:val="en-GB"/>
        </w:rPr>
        <w:t>ert</w:t>
      </w:r>
      <w:r w:rsidR="00BA55B7" w:rsidRPr="00936021">
        <w:rPr>
          <w:rFonts w:cstheme="minorHAnsi"/>
          <w:color w:val="000000" w:themeColor="text1"/>
          <w:sz w:val="24"/>
          <w:szCs w:val="24"/>
          <w:shd w:val="clear" w:color="auto" w:fill="FFFFFF"/>
          <w:lang w:val="en-GB"/>
        </w:rPr>
        <w:t xml:space="preserve"> </w:t>
      </w:r>
      <w:r w:rsidR="0086624A" w:rsidRPr="00936021">
        <w:rPr>
          <w:rFonts w:cstheme="minorHAnsi"/>
          <w:color w:val="000000" w:themeColor="text1"/>
          <w:sz w:val="24"/>
          <w:szCs w:val="24"/>
          <w:shd w:val="clear" w:color="auto" w:fill="FFFFFF"/>
          <w:lang w:val="en-GB"/>
        </w:rPr>
        <w:t xml:space="preserve">Kiely and (iii) the extant literature </w:t>
      </w:r>
      <w:r w:rsidR="00910B64" w:rsidRPr="00936021">
        <w:rPr>
          <w:rFonts w:cstheme="minorHAnsi"/>
          <w:color w:val="000000" w:themeColor="text1"/>
          <w:sz w:val="24"/>
          <w:szCs w:val="24"/>
          <w:shd w:val="clear" w:color="auto" w:fill="FFFFFF"/>
          <w:lang w:val="en-GB"/>
        </w:rPr>
        <w:t xml:space="preserve">relating to </w:t>
      </w:r>
      <w:r w:rsidR="008F79F9" w:rsidRPr="00936021">
        <w:rPr>
          <w:rFonts w:cstheme="minorHAnsi"/>
          <w:color w:val="000000" w:themeColor="text1"/>
          <w:sz w:val="24"/>
          <w:szCs w:val="24"/>
          <w:shd w:val="clear" w:color="auto" w:fill="FFFFFF"/>
          <w:lang w:val="en-GB"/>
        </w:rPr>
        <w:t xml:space="preserve">just </w:t>
      </w:r>
      <w:r w:rsidR="00083738" w:rsidRPr="00936021">
        <w:rPr>
          <w:rFonts w:cstheme="minorHAnsi"/>
          <w:color w:val="000000" w:themeColor="text1"/>
          <w:sz w:val="24"/>
          <w:szCs w:val="24"/>
          <w:shd w:val="clear" w:color="auto" w:fill="FFFFFF"/>
          <w:lang w:val="en-GB"/>
        </w:rPr>
        <w:t>culture</w:t>
      </w:r>
      <w:r w:rsidR="00910B64" w:rsidRPr="00936021">
        <w:rPr>
          <w:rFonts w:cstheme="minorHAnsi"/>
          <w:color w:val="000000" w:themeColor="text1"/>
          <w:sz w:val="24"/>
          <w:szCs w:val="24"/>
          <w:shd w:val="clear" w:color="auto" w:fill="FFFFFF"/>
          <w:lang w:val="en-GB"/>
        </w:rPr>
        <w:t>.</w:t>
      </w:r>
      <w:r w:rsidR="005D4C3F" w:rsidRPr="00936021">
        <w:rPr>
          <w:rFonts w:cstheme="minorHAnsi"/>
          <w:color w:val="000000" w:themeColor="text1"/>
          <w:sz w:val="24"/>
          <w:szCs w:val="24"/>
          <w:shd w:val="clear" w:color="auto" w:fill="FFFFFF"/>
          <w:lang w:val="en-GB"/>
        </w:rPr>
        <w:t xml:space="preserve"> </w:t>
      </w:r>
      <w:r w:rsidR="00873685" w:rsidRPr="00936021">
        <w:rPr>
          <w:rFonts w:cstheme="minorHAnsi"/>
          <w:color w:val="000000" w:themeColor="text1"/>
          <w:sz w:val="24"/>
          <w:szCs w:val="24"/>
          <w:shd w:val="clear" w:color="auto" w:fill="FFFFFF"/>
          <w:lang w:val="en-GB"/>
        </w:rPr>
        <w:t xml:space="preserve">Notably, </w:t>
      </w:r>
      <w:r w:rsidR="004C14A2" w:rsidRPr="00936021">
        <w:rPr>
          <w:rFonts w:cstheme="minorHAnsi"/>
          <w:color w:val="000000" w:themeColor="text1"/>
          <w:sz w:val="24"/>
          <w:szCs w:val="24"/>
          <w:shd w:val="clear" w:color="auto" w:fill="FFFFFF"/>
          <w:lang w:val="en-GB"/>
        </w:rPr>
        <w:t xml:space="preserve">due to the exploratory nature of the question the </w:t>
      </w:r>
      <w:r w:rsidR="009D61DC" w:rsidRPr="00936021">
        <w:rPr>
          <w:rFonts w:cstheme="minorHAnsi"/>
          <w:color w:val="000000" w:themeColor="text1"/>
          <w:sz w:val="24"/>
          <w:szCs w:val="24"/>
          <w:shd w:val="clear" w:color="auto" w:fill="FFFFFF"/>
          <w:lang w:val="en-GB"/>
        </w:rPr>
        <w:t xml:space="preserve">research </w:t>
      </w:r>
      <w:r w:rsidR="0096142E" w:rsidRPr="00936021">
        <w:rPr>
          <w:rFonts w:cstheme="minorHAnsi"/>
          <w:color w:val="000000" w:themeColor="text1"/>
          <w:sz w:val="24"/>
          <w:szCs w:val="24"/>
          <w:shd w:val="clear" w:color="auto" w:fill="FFFFFF"/>
          <w:lang w:val="en-GB"/>
        </w:rPr>
        <w:t xml:space="preserve">precluded </w:t>
      </w:r>
      <w:r w:rsidR="00B110AB" w:rsidRPr="00936021">
        <w:rPr>
          <w:rFonts w:cstheme="minorHAnsi"/>
          <w:color w:val="000000" w:themeColor="text1"/>
          <w:sz w:val="24"/>
          <w:szCs w:val="24"/>
          <w:shd w:val="clear" w:color="auto" w:fill="FFFFFF"/>
          <w:lang w:val="en-GB"/>
        </w:rPr>
        <w:t xml:space="preserve">a wider DF </w:t>
      </w:r>
      <w:r w:rsidR="004D2EF5" w:rsidRPr="00936021">
        <w:rPr>
          <w:rFonts w:cstheme="minorHAnsi"/>
          <w:color w:val="000000" w:themeColor="text1"/>
          <w:sz w:val="24"/>
          <w:szCs w:val="24"/>
          <w:shd w:val="clear" w:color="auto" w:fill="FFFFFF"/>
          <w:lang w:val="en-GB"/>
        </w:rPr>
        <w:t>member</w:t>
      </w:r>
      <w:r w:rsidR="00B110AB" w:rsidRPr="00936021">
        <w:rPr>
          <w:rFonts w:cstheme="minorHAnsi"/>
          <w:color w:val="000000" w:themeColor="text1"/>
          <w:sz w:val="24"/>
          <w:szCs w:val="24"/>
          <w:shd w:val="clear" w:color="auto" w:fill="FFFFFF"/>
          <w:lang w:val="en-GB"/>
        </w:rPr>
        <w:t xml:space="preserve"> engagement however the</w:t>
      </w:r>
      <w:r w:rsidR="00BA55B7" w:rsidRPr="00936021">
        <w:rPr>
          <w:rFonts w:cstheme="minorHAnsi"/>
          <w:color w:val="000000" w:themeColor="text1"/>
          <w:sz w:val="24"/>
          <w:szCs w:val="24"/>
          <w:shd w:val="clear" w:color="auto" w:fill="FFFFFF"/>
          <w:lang w:val="en-GB"/>
        </w:rPr>
        <w:t xml:space="preserve"> </w:t>
      </w:r>
      <w:r w:rsidR="00873685" w:rsidRPr="00936021">
        <w:rPr>
          <w:rFonts w:cstheme="minorHAnsi"/>
          <w:color w:val="000000" w:themeColor="text1"/>
          <w:sz w:val="24"/>
          <w:szCs w:val="24"/>
          <w:shd w:val="clear" w:color="auto" w:fill="FFFFFF"/>
          <w:lang w:val="en-GB"/>
        </w:rPr>
        <w:t xml:space="preserve">level of engagement from elite interviewees </w:t>
      </w:r>
      <w:r w:rsidR="00754240" w:rsidRPr="00936021">
        <w:rPr>
          <w:rFonts w:cstheme="minorHAnsi"/>
          <w:color w:val="000000" w:themeColor="text1"/>
          <w:sz w:val="24"/>
          <w:szCs w:val="24"/>
          <w:shd w:val="clear" w:color="auto" w:fill="FFFFFF"/>
          <w:lang w:val="en-GB"/>
        </w:rPr>
        <w:t>was beyond the expectations of the author</w:t>
      </w:r>
      <w:r w:rsidR="006A6792" w:rsidRPr="00936021">
        <w:rPr>
          <w:rFonts w:cstheme="minorHAnsi"/>
          <w:color w:val="000000" w:themeColor="text1"/>
          <w:sz w:val="24"/>
          <w:szCs w:val="24"/>
          <w:shd w:val="clear" w:color="auto" w:fill="FFFFFF"/>
          <w:lang w:val="en-GB"/>
        </w:rPr>
        <w:t>. This s</w:t>
      </w:r>
      <w:r w:rsidR="0033662C" w:rsidRPr="00936021">
        <w:rPr>
          <w:rFonts w:cstheme="minorHAnsi"/>
          <w:color w:val="000000" w:themeColor="text1"/>
          <w:sz w:val="24"/>
          <w:szCs w:val="24"/>
          <w:shd w:val="clear" w:color="auto" w:fill="FFFFFF"/>
          <w:lang w:val="en-GB"/>
        </w:rPr>
        <w:t xml:space="preserve">ignified the importance of qualitative input </w:t>
      </w:r>
      <w:r w:rsidR="008A72EE" w:rsidRPr="00936021">
        <w:rPr>
          <w:rFonts w:cstheme="minorHAnsi"/>
          <w:color w:val="000000" w:themeColor="text1"/>
          <w:sz w:val="24"/>
          <w:szCs w:val="24"/>
          <w:shd w:val="clear" w:color="auto" w:fill="FFFFFF"/>
          <w:lang w:val="en-GB"/>
        </w:rPr>
        <w:t>in addressing the research topic.</w:t>
      </w:r>
      <w:r w:rsidR="009A034D" w:rsidRPr="00936021">
        <w:rPr>
          <w:rFonts w:cstheme="minorHAnsi"/>
          <w:color w:val="000000" w:themeColor="text1"/>
          <w:sz w:val="24"/>
          <w:szCs w:val="24"/>
          <w:shd w:val="clear" w:color="auto" w:fill="FFFFFF"/>
          <w:lang w:val="en-GB"/>
        </w:rPr>
        <w:t xml:space="preserve"> </w:t>
      </w:r>
      <w:r w:rsidR="002621C5" w:rsidRPr="00936021">
        <w:rPr>
          <w:rFonts w:cstheme="minorHAnsi"/>
          <w:color w:val="000000" w:themeColor="text1"/>
          <w:sz w:val="24"/>
          <w:szCs w:val="24"/>
          <w:shd w:val="clear" w:color="auto" w:fill="FFFFFF"/>
          <w:lang w:val="en-GB"/>
        </w:rPr>
        <w:t>T</w:t>
      </w:r>
      <w:r w:rsidR="00F169F5" w:rsidRPr="00936021">
        <w:rPr>
          <w:rFonts w:cstheme="minorHAnsi"/>
          <w:color w:val="000000" w:themeColor="text1"/>
          <w:sz w:val="24"/>
          <w:szCs w:val="24"/>
          <w:shd w:val="clear" w:color="auto" w:fill="FFFFFF"/>
          <w:lang w:val="en-GB"/>
        </w:rPr>
        <w:t xml:space="preserve">he research was conducted during </w:t>
      </w:r>
      <w:r w:rsidR="00843091" w:rsidRPr="00936021">
        <w:rPr>
          <w:rFonts w:cstheme="minorHAnsi"/>
          <w:color w:val="000000" w:themeColor="text1"/>
          <w:sz w:val="24"/>
          <w:szCs w:val="24"/>
          <w:shd w:val="clear" w:color="auto" w:fill="FFFFFF"/>
          <w:lang w:val="en-GB"/>
        </w:rPr>
        <w:t xml:space="preserve">the imposition of </w:t>
      </w:r>
      <w:r w:rsidR="00980A3E" w:rsidRPr="00936021">
        <w:rPr>
          <w:rFonts w:cstheme="minorHAnsi"/>
          <w:color w:val="000000" w:themeColor="text1"/>
          <w:sz w:val="24"/>
          <w:szCs w:val="24"/>
          <w:shd w:val="clear" w:color="auto" w:fill="FFFFFF"/>
          <w:lang w:val="en-GB"/>
        </w:rPr>
        <w:t xml:space="preserve">Covid-19 restrictions which </w:t>
      </w:r>
      <w:r w:rsidR="004067A2" w:rsidRPr="00936021">
        <w:rPr>
          <w:rFonts w:cstheme="minorHAnsi"/>
          <w:color w:val="000000" w:themeColor="text1"/>
          <w:sz w:val="24"/>
          <w:szCs w:val="24"/>
          <w:shd w:val="clear" w:color="auto" w:fill="FFFFFF"/>
          <w:lang w:val="en-GB"/>
        </w:rPr>
        <w:t xml:space="preserve">resulted in </w:t>
      </w:r>
      <w:r w:rsidR="00A80187" w:rsidRPr="00936021">
        <w:rPr>
          <w:rFonts w:cstheme="minorHAnsi"/>
          <w:color w:val="000000" w:themeColor="text1"/>
          <w:sz w:val="24"/>
          <w:szCs w:val="24"/>
          <w:shd w:val="clear" w:color="auto" w:fill="FFFFFF"/>
          <w:lang w:val="en-GB"/>
        </w:rPr>
        <w:t>an elite interview</w:t>
      </w:r>
      <w:r w:rsidR="00D2016C" w:rsidRPr="00936021">
        <w:rPr>
          <w:rFonts w:cstheme="minorHAnsi"/>
          <w:color w:val="000000" w:themeColor="text1"/>
          <w:sz w:val="24"/>
          <w:szCs w:val="24"/>
          <w:shd w:val="clear" w:color="auto" w:fill="FFFFFF"/>
          <w:lang w:val="en-GB"/>
        </w:rPr>
        <w:t xml:space="preserve">ee </w:t>
      </w:r>
      <w:r w:rsidR="00CA784F" w:rsidRPr="00936021">
        <w:rPr>
          <w:rFonts w:cstheme="minorHAnsi"/>
          <w:color w:val="000000" w:themeColor="text1"/>
          <w:sz w:val="24"/>
          <w:szCs w:val="24"/>
          <w:shd w:val="clear" w:color="auto" w:fill="FFFFFF"/>
          <w:lang w:val="en-GB"/>
        </w:rPr>
        <w:t xml:space="preserve">who </w:t>
      </w:r>
      <w:r w:rsidR="00170AAC" w:rsidRPr="00936021">
        <w:rPr>
          <w:rFonts w:cstheme="minorHAnsi"/>
          <w:color w:val="000000" w:themeColor="text1"/>
          <w:sz w:val="24"/>
          <w:szCs w:val="24"/>
          <w:shd w:val="clear" w:color="auto" w:fill="FFFFFF"/>
          <w:lang w:val="en-GB"/>
        </w:rPr>
        <w:t xml:space="preserve">originally </w:t>
      </w:r>
      <w:r w:rsidR="00B6721B" w:rsidRPr="00936021">
        <w:rPr>
          <w:rFonts w:cstheme="minorHAnsi"/>
          <w:color w:val="000000" w:themeColor="text1"/>
          <w:sz w:val="24"/>
          <w:szCs w:val="24"/>
          <w:shd w:val="clear" w:color="auto" w:fill="FFFFFF"/>
          <w:lang w:val="en-GB"/>
        </w:rPr>
        <w:t xml:space="preserve">committed to providing input being </w:t>
      </w:r>
      <w:r w:rsidR="003D7C8B" w:rsidRPr="00936021">
        <w:rPr>
          <w:rFonts w:cstheme="minorHAnsi"/>
          <w:color w:val="000000" w:themeColor="text1"/>
          <w:sz w:val="24"/>
          <w:szCs w:val="24"/>
          <w:shd w:val="clear" w:color="auto" w:fill="FFFFFF"/>
          <w:lang w:val="en-GB"/>
        </w:rPr>
        <w:t>unable to contribute to the qualitative process</w:t>
      </w:r>
      <w:r w:rsidR="00B6721B" w:rsidRPr="00936021">
        <w:rPr>
          <w:rFonts w:cstheme="minorHAnsi"/>
          <w:color w:val="000000" w:themeColor="text1"/>
          <w:sz w:val="24"/>
          <w:szCs w:val="24"/>
          <w:shd w:val="clear" w:color="auto" w:fill="FFFFFF"/>
          <w:lang w:val="en-GB"/>
        </w:rPr>
        <w:t>.</w:t>
      </w:r>
      <w:r w:rsidR="008E0F2D" w:rsidRPr="00936021">
        <w:rPr>
          <w:rFonts w:cstheme="minorHAnsi"/>
          <w:color w:val="000000" w:themeColor="text1"/>
          <w:sz w:val="24"/>
          <w:szCs w:val="24"/>
          <w:shd w:val="clear" w:color="auto" w:fill="FFFFFF"/>
          <w:lang w:val="en-GB"/>
        </w:rPr>
        <w:t xml:space="preserve"> </w:t>
      </w:r>
    </w:p>
    <w:p w14:paraId="5E80ACA3" w14:textId="77777777" w:rsidR="007460B3" w:rsidRPr="00936021" w:rsidRDefault="007460B3" w:rsidP="00936021">
      <w:pPr>
        <w:spacing w:after="0" w:line="240" w:lineRule="auto"/>
        <w:jc w:val="both"/>
        <w:rPr>
          <w:rFonts w:cstheme="minorHAnsi"/>
          <w:color w:val="000000" w:themeColor="text1"/>
          <w:sz w:val="24"/>
          <w:szCs w:val="24"/>
          <w:shd w:val="clear" w:color="auto" w:fill="FFFFFF"/>
          <w:lang w:val="en-GB"/>
        </w:rPr>
      </w:pPr>
    </w:p>
    <w:p w14:paraId="4A28B326" w14:textId="051BB5FB" w:rsidR="0067722A" w:rsidRPr="00936021" w:rsidRDefault="0067722A" w:rsidP="00936021">
      <w:pPr>
        <w:spacing w:after="0" w:line="240" w:lineRule="auto"/>
        <w:jc w:val="both"/>
        <w:outlineLvl w:val="1"/>
        <w:rPr>
          <w:rFonts w:cstheme="minorHAnsi"/>
          <w:b/>
          <w:bCs/>
          <w:color w:val="000000" w:themeColor="text1"/>
          <w:sz w:val="24"/>
          <w:szCs w:val="24"/>
        </w:rPr>
      </w:pPr>
      <w:bookmarkStart w:id="60" w:name="_Toc103976856"/>
      <w:r w:rsidRPr="00936021">
        <w:rPr>
          <w:rFonts w:cstheme="minorHAnsi"/>
          <w:b/>
          <w:bCs/>
          <w:color w:val="000000" w:themeColor="text1"/>
          <w:sz w:val="24"/>
          <w:szCs w:val="24"/>
        </w:rPr>
        <w:t xml:space="preserve">Further </w:t>
      </w:r>
      <w:r w:rsidR="000C1B21" w:rsidRPr="00936021">
        <w:rPr>
          <w:rFonts w:cstheme="minorHAnsi"/>
          <w:b/>
          <w:bCs/>
          <w:color w:val="000000" w:themeColor="text1"/>
          <w:sz w:val="24"/>
          <w:szCs w:val="24"/>
        </w:rPr>
        <w:t>R</w:t>
      </w:r>
      <w:r w:rsidRPr="00936021">
        <w:rPr>
          <w:rFonts w:cstheme="minorHAnsi"/>
          <w:b/>
          <w:bCs/>
          <w:color w:val="000000" w:themeColor="text1"/>
          <w:sz w:val="24"/>
          <w:szCs w:val="24"/>
        </w:rPr>
        <w:t>esearch</w:t>
      </w:r>
      <w:bookmarkEnd w:id="60"/>
    </w:p>
    <w:p w14:paraId="225A405D" w14:textId="74147B7E" w:rsidR="00B15E78" w:rsidRPr="00936021" w:rsidRDefault="00C814DD" w:rsidP="00936021">
      <w:pPr>
        <w:spacing w:after="0" w:line="240" w:lineRule="auto"/>
        <w:jc w:val="both"/>
        <w:rPr>
          <w:rFonts w:cstheme="minorHAnsi"/>
          <w:color w:val="000000" w:themeColor="text1"/>
          <w:sz w:val="24"/>
          <w:szCs w:val="24"/>
          <w:shd w:val="clear" w:color="auto" w:fill="FFFFFF"/>
          <w:lang w:val="en-GB"/>
        </w:rPr>
      </w:pPr>
      <w:r w:rsidRPr="00936021">
        <w:rPr>
          <w:rFonts w:cstheme="minorHAnsi"/>
          <w:color w:val="000000" w:themeColor="text1"/>
          <w:sz w:val="24"/>
          <w:szCs w:val="24"/>
          <w:shd w:val="clear" w:color="auto" w:fill="FFFFFF"/>
          <w:lang w:val="en-GB"/>
        </w:rPr>
        <w:t xml:space="preserve">The exploratory nature of the </w:t>
      </w:r>
      <w:r w:rsidR="00C40B25" w:rsidRPr="00936021">
        <w:rPr>
          <w:rFonts w:cstheme="minorHAnsi"/>
          <w:color w:val="000000" w:themeColor="text1"/>
          <w:sz w:val="24"/>
          <w:szCs w:val="24"/>
          <w:shd w:val="clear" w:color="auto" w:fill="FFFFFF"/>
          <w:lang w:val="en-GB"/>
        </w:rPr>
        <w:t xml:space="preserve">research represents a focused </w:t>
      </w:r>
      <w:r w:rsidR="00AA3317" w:rsidRPr="00936021">
        <w:rPr>
          <w:rFonts w:cstheme="minorHAnsi"/>
          <w:color w:val="000000" w:themeColor="text1"/>
          <w:sz w:val="24"/>
          <w:szCs w:val="24"/>
          <w:shd w:val="clear" w:color="auto" w:fill="FFFFFF"/>
          <w:lang w:val="en-GB"/>
        </w:rPr>
        <w:t xml:space="preserve">qualitative </w:t>
      </w:r>
      <w:r w:rsidR="002A4C01" w:rsidRPr="00936021">
        <w:rPr>
          <w:rFonts w:cstheme="minorHAnsi"/>
          <w:color w:val="000000" w:themeColor="text1"/>
          <w:sz w:val="24"/>
          <w:szCs w:val="24"/>
          <w:shd w:val="clear" w:color="auto" w:fill="FFFFFF"/>
          <w:lang w:val="en-GB"/>
        </w:rPr>
        <w:t xml:space="preserve">examination of the </w:t>
      </w:r>
      <w:r w:rsidR="00056278" w:rsidRPr="00936021">
        <w:rPr>
          <w:rFonts w:cstheme="minorHAnsi"/>
          <w:color w:val="000000" w:themeColor="text1"/>
          <w:sz w:val="24"/>
          <w:szCs w:val="24"/>
          <w:shd w:val="clear" w:color="auto" w:fill="FFFFFF"/>
          <w:lang w:val="en-GB"/>
        </w:rPr>
        <w:t>compatibility</w:t>
      </w:r>
      <w:r w:rsidR="002A4C01" w:rsidRPr="00936021">
        <w:rPr>
          <w:rFonts w:cstheme="minorHAnsi"/>
          <w:color w:val="000000" w:themeColor="text1"/>
          <w:sz w:val="24"/>
          <w:szCs w:val="24"/>
          <w:shd w:val="clear" w:color="auto" w:fill="FFFFFF"/>
          <w:lang w:val="en-GB"/>
        </w:rPr>
        <w:t xml:space="preserve"> of just culture with DFLD.</w:t>
      </w:r>
      <w:r w:rsidR="009A034D" w:rsidRPr="00936021">
        <w:rPr>
          <w:rFonts w:cstheme="minorHAnsi"/>
          <w:color w:val="000000" w:themeColor="text1"/>
          <w:sz w:val="24"/>
          <w:szCs w:val="24"/>
          <w:shd w:val="clear" w:color="auto" w:fill="FFFFFF"/>
          <w:lang w:val="en-GB"/>
        </w:rPr>
        <w:t xml:space="preserve"> </w:t>
      </w:r>
      <w:r w:rsidR="006B7939" w:rsidRPr="00936021">
        <w:rPr>
          <w:rFonts w:cstheme="minorHAnsi"/>
          <w:color w:val="000000" w:themeColor="text1"/>
          <w:sz w:val="24"/>
          <w:szCs w:val="24"/>
          <w:shd w:val="clear" w:color="auto" w:fill="FFFFFF"/>
          <w:lang w:val="en-GB"/>
        </w:rPr>
        <w:t>Considering</w:t>
      </w:r>
      <w:r w:rsidR="00AB38FA" w:rsidRPr="00936021">
        <w:rPr>
          <w:rFonts w:cstheme="minorHAnsi"/>
          <w:color w:val="000000" w:themeColor="text1"/>
          <w:sz w:val="24"/>
          <w:szCs w:val="24"/>
          <w:shd w:val="clear" w:color="auto" w:fill="FFFFFF"/>
          <w:lang w:val="en-GB"/>
        </w:rPr>
        <w:t xml:space="preserve"> the limitations of the research,</w:t>
      </w:r>
      <w:r w:rsidR="00BA55B7" w:rsidRPr="00936021">
        <w:rPr>
          <w:rFonts w:cstheme="minorHAnsi"/>
          <w:color w:val="000000" w:themeColor="text1"/>
          <w:sz w:val="24"/>
          <w:szCs w:val="24"/>
          <w:shd w:val="clear" w:color="auto" w:fill="FFFFFF"/>
          <w:lang w:val="en-GB"/>
        </w:rPr>
        <w:t xml:space="preserve"> </w:t>
      </w:r>
      <w:r w:rsidR="00532AE5" w:rsidRPr="00936021">
        <w:rPr>
          <w:rFonts w:cstheme="minorHAnsi"/>
          <w:color w:val="000000" w:themeColor="text1"/>
          <w:sz w:val="24"/>
          <w:szCs w:val="24"/>
          <w:shd w:val="clear" w:color="auto" w:fill="FFFFFF"/>
          <w:lang w:val="en-GB"/>
        </w:rPr>
        <w:t xml:space="preserve">implementation of the recommendations requires </w:t>
      </w:r>
      <w:r w:rsidR="00181C42" w:rsidRPr="00936021">
        <w:rPr>
          <w:rFonts w:cstheme="minorHAnsi"/>
          <w:color w:val="000000" w:themeColor="text1"/>
          <w:sz w:val="24"/>
          <w:szCs w:val="24"/>
          <w:shd w:val="clear" w:color="auto" w:fill="FFFFFF"/>
          <w:lang w:val="en-GB"/>
        </w:rPr>
        <w:t xml:space="preserve">a </w:t>
      </w:r>
      <w:r w:rsidR="008E3784" w:rsidRPr="00936021">
        <w:rPr>
          <w:rFonts w:cstheme="minorHAnsi"/>
          <w:color w:val="000000" w:themeColor="text1"/>
          <w:sz w:val="24"/>
          <w:szCs w:val="24"/>
          <w:shd w:val="clear" w:color="auto" w:fill="FFFFFF"/>
          <w:lang w:val="en-GB"/>
        </w:rPr>
        <w:t>focused</w:t>
      </w:r>
      <w:r w:rsidR="00181C42" w:rsidRPr="00936021">
        <w:rPr>
          <w:rFonts w:cstheme="minorHAnsi"/>
          <w:color w:val="000000" w:themeColor="text1"/>
          <w:sz w:val="24"/>
          <w:szCs w:val="24"/>
          <w:shd w:val="clear" w:color="auto" w:fill="FFFFFF"/>
          <w:lang w:val="en-GB"/>
        </w:rPr>
        <w:t xml:space="preserve"> investigation </w:t>
      </w:r>
      <w:r w:rsidR="00A44988" w:rsidRPr="00936021">
        <w:rPr>
          <w:rFonts w:cstheme="minorHAnsi"/>
          <w:color w:val="000000" w:themeColor="text1"/>
          <w:sz w:val="24"/>
          <w:szCs w:val="24"/>
          <w:shd w:val="clear" w:color="auto" w:fill="FFFFFF"/>
          <w:lang w:val="en-GB"/>
        </w:rPr>
        <w:t>of</w:t>
      </w:r>
      <w:r w:rsidR="00BA55B7" w:rsidRPr="00936021">
        <w:rPr>
          <w:rFonts w:cstheme="minorHAnsi"/>
          <w:color w:val="000000" w:themeColor="text1"/>
          <w:sz w:val="24"/>
          <w:szCs w:val="24"/>
          <w:shd w:val="clear" w:color="auto" w:fill="FFFFFF"/>
          <w:lang w:val="en-GB"/>
        </w:rPr>
        <w:t xml:space="preserve"> </w:t>
      </w:r>
      <w:r w:rsidR="000E794A" w:rsidRPr="00936021">
        <w:rPr>
          <w:rFonts w:cstheme="minorHAnsi"/>
          <w:color w:val="000000" w:themeColor="text1"/>
          <w:sz w:val="24"/>
          <w:szCs w:val="24"/>
          <w:shd w:val="clear" w:color="auto" w:fill="FFFFFF"/>
          <w:lang w:val="en-GB"/>
        </w:rPr>
        <w:t>DF</w:t>
      </w:r>
      <w:r w:rsidR="00A02C44" w:rsidRPr="00936021">
        <w:rPr>
          <w:rFonts w:cstheme="minorHAnsi"/>
          <w:color w:val="000000" w:themeColor="text1"/>
          <w:sz w:val="24"/>
          <w:szCs w:val="24"/>
          <w:shd w:val="clear" w:color="auto" w:fill="FFFFFF"/>
          <w:lang w:val="en-GB"/>
        </w:rPr>
        <w:t xml:space="preserve"> members propensity to trust that </w:t>
      </w:r>
      <w:r w:rsidR="00F00603" w:rsidRPr="00936021">
        <w:rPr>
          <w:rFonts w:cstheme="minorHAnsi"/>
          <w:color w:val="000000" w:themeColor="text1"/>
          <w:sz w:val="24"/>
          <w:szCs w:val="24"/>
          <w:shd w:val="clear" w:color="auto" w:fill="FFFFFF"/>
          <w:lang w:val="en-GB"/>
        </w:rPr>
        <w:t>leadership</w:t>
      </w:r>
      <w:r w:rsidR="00A02C44" w:rsidRPr="00936021">
        <w:rPr>
          <w:rFonts w:cstheme="minorHAnsi"/>
          <w:color w:val="000000" w:themeColor="text1"/>
          <w:sz w:val="24"/>
          <w:szCs w:val="24"/>
          <w:shd w:val="clear" w:color="auto" w:fill="FFFFFF"/>
          <w:lang w:val="en-GB"/>
        </w:rPr>
        <w:t>,</w:t>
      </w:r>
      <w:r w:rsidR="00F00603" w:rsidRPr="00936021">
        <w:rPr>
          <w:rFonts w:cstheme="minorHAnsi"/>
          <w:color w:val="000000" w:themeColor="text1"/>
          <w:sz w:val="24"/>
          <w:szCs w:val="24"/>
          <w:shd w:val="clear" w:color="auto" w:fill="FFFFFF"/>
          <w:lang w:val="en-GB"/>
        </w:rPr>
        <w:t xml:space="preserve"> </w:t>
      </w:r>
      <w:r w:rsidR="003C7FE6" w:rsidRPr="00936021">
        <w:rPr>
          <w:rFonts w:cstheme="minorHAnsi"/>
          <w:color w:val="000000" w:themeColor="text1"/>
          <w:sz w:val="24"/>
          <w:szCs w:val="24"/>
          <w:shd w:val="clear" w:color="auto" w:fill="FFFFFF"/>
          <w:lang w:val="en-GB"/>
        </w:rPr>
        <w:t xml:space="preserve">existing </w:t>
      </w:r>
      <w:r w:rsidR="00574E93" w:rsidRPr="00936021">
        <w:rPr>
          <w:rFonts w:cstheme="minorHAnsi"/>
          <w:color w:val="000000" w:themeColor="text1"/>
          <w:sz w:val="24"/>
          <w:szCs w:val="24"/>
          <w:shd w:val="clear" w:color="auto" w:fill="FFFFFF"/>
          <w:lang w:val="en-GB"/>
        </w:rPr>
        <w:t xml:space="preserve">reporting systems, and organisational </w:t>
      </w:r>
      <w:r w:rsidR="004A607E" w:rsidRPr="00936021">
        <w:rPr>
          <w:rFonts w:cstheme="minorHAnsi"/>
          <w:color w:val="000000" w:themeColor="text1"/>
          <w:sz w:val="24"/>
          <w:szCs w:val="24"/>
          <w:shd w:val="clear" w:color="auto" w:fill="FFFFFF"/>
          <w:lang w:val="en-GB"/>
        </w:rPr>
        <w:t>structures</w:t>
      </w:r>
      <w:r w:rsidR="00D778F6" w:rsidRPr="00936021">
        <w:rPr>
          <w:rFonts w:cstheme="minorHAnsi"/>
          <w:color w:val="000000" w:themeColor="text1"/>
          <w:sz w:val="24"/>
          <w:szCs w:val="24"/>
          <w:shd w:val="clear" w:color="auto" w:fill="FFFFFF"/>
          <w:lang w:val="en-GB"/>
        </w:rPr>
        <w:t xml:space="preserve"> </w:t>
      </w:r>
      <w:r w:rsidR="003C7FE6" w:rsidRPr="00936021">
        <w:rPr>
          <w:rFonts w:cstheme="minorHAnsi"/>
          <w:color w:val="000000" w:themeColor="text1"/>
          <w:sz w:val="24"/>
          <w:szCs w:val="24"/>
          <w:shd w:val="clear" w:color="auto" w:fill="FFFFFF"/>
          <w:lang w:val="en-GB"/>
        </w:rPr>
        <w:t xml:space="preserve">are </w:t>
      </w:r>
      <w:r w:rsidR="00553F8A" w:rsidRPr="00936021">
        <w:rPr>
          <w:rFonts w:cstheme="minorHAnsi"/>
          <w:color w:val="000000" w:themeColor="text1"/>
          <w:sz w:val="24"/>
          <w:szCs w:val="24"/>
          <w:shd w:val="clear" w:color="auto" w:fill="FFFFFF"/>
          <w:lang w:val="en-GB"/>
        </w:rPr>
        <w:t>effectively</w:t>
      </w:r>
      <w:r w:rsidR="00753C56" w:rsidRPr="00936021">
        <w:rPr>
          <w:rFonts w:cstheme="minorHAnsi"/>
          <w:color w:val="000000" w:themeColor="text1"/>
          <w:sz w:val="24"/>
          <w:szCs w:val="24"/>
          <w:shd w:val="clear" w:color="auto" w:fill="FFFFFF"/>
          <w:lang w:val="en-GB"/>
        </w:rPr>
        <w:t xml:space="preserve"> </w:t>
      </w:r>
      <w:r w:rsidR="00406F71" w:rsidRPr="00936021">
        <w:rPr>
          <w:rFonts w:cstheme="minorHAnsi"/>
          <w:color w:val="000000" w:themeColor="text1"/>
          <w:sz w:val="24"/>
          <w:szCs w:val="24"/>
          <w:shd w:val="clear" w:color="auto" w:fill="FFFFFF"/>
          <w:lang w:val="en-GB"/>
        </w:rPr>
        <w:t>enabling</w:t>
      </w:r>
      <w:r w:rsidR="00C75FC9" w:rsidRPr="00936021">
        <w:rPr>
          <w:rFonts w:cstheme="minorHAnsi"/>
          <w:color w:val="000000" w:themeColor="text1"/>
          <w:sz w:val="24"/>
          <w:szCs w:val="24"/>
          <w:shd w:val="clear" w:color="auto" w:fill="FFFFFF"/>
          <w:lang w:val="en-GB"/>
        </w:rPr>
        <w:t xml:space="preserve"> </w:t>
      </w:r>
      <w:r w:rsidR="00995C73" w:rsidRPr="00936021">
        <w:rPr>
          <w:rFonts w:cstheme="minorHAnsi"/>
          <w:color w:val="000000" w:themeColor="text1"/>
          <w:sz w:val="24"/>
          <w:szCs w:val="24"/>
          <w:shd w:val="clear" w:color="auto" w:fill="FFFFFF"/>
          <w:lang w:val="en-GB"/>
        </w:rPr>
        <w:t>systematic improvement</w:t>
      </w:r>
      <w:r w:rsidR="00267D6D" w:rsidRPr="00936021">
        <w:rPr>
          <w:rFonts w:cstheme="minorHAnsi"/>
          <w:color w:val="000000" w:themeColor="text1"/>
          <w:sz w:val="24"/>
          <w:szCs w:val="24"/>
          <w:shd w:val="clear" w:color="auto" w:fill="FFFFFF"/>
          <w:lang w:val="en-GB"/>
        </w:rPr>
        <w:t>s</w:t>
      </w:r>
      <w:r w:rsidR="00380DB3" w:rsidRPr="00936021">
        <w:rPr>
          <w:rFonts w:cstheme="minorHAnsi"/>
          <w:color w:val="000000" w:themeColor="text1"/>
          <w:sz w:val="24"/>
          <w:szCs w:val="24"/>
          <w:shd w:val="clear" w:color="auto" w:fill="FFFFFF"/>
          <w:lang w:val="en-GB"/>
        </w:rPr>
        <w:t xml:space="preserve"> </w:t>
      </w:r>
      <w:r w:rsidR="003E5FA0" w:rsidRPr="00936021">
        <w:rPr>
          <w:rFonts w:cstheme="minorHAnsi"/>
          <w:color w:val="000000" w:themeColor="text1"/>
          <w:sz w:val="24"/>
          <w:szCs w:val="24"/>
          <w:shd w:val="clear" w:color="auto" w:fill="FFFFFF"/>
          <w:lang w:val="en-GB"/>
        </w:rPr>
        <w:t>in complex oper</w:t>
      </w:r>
      <w:r w:rsidR="00380DB3" w:rsidRPr="00936021">
        <w:rPr>
          <w:rFonts w:cstheme="minorHAnsi"/>
          <w:color w:val="000000" w:themeColor="text1"/>
          <w:sz w:val="24"/>
          <w:szCs w:val="24"/>
          <w:shd w:val="clear" w:color="auto" w:fill="FFFFFF"/>
          <w:lang w:val="en-GB"/>
        </w:rPr>
        <w:t xml:space="preserve">ational/training environments. </w:t>
      </w:r>
      <w:r w:rsidR="00635872" w:rsidRPr="00936021">
        <w:rPr>
          <w:rFonts w:cstheme="minorHAnsi"/>
          <w:color w:val="000000" w:themeColor="text1"/>
          <w:sz w:val="24"/>
          <w:szCs w:val="24"/>
          <w:shd w:val="clear" w:color="auto" w:fill="FFFFFF"/>
          <w:lang w:val="en-GB"/>
        </w:rPr>
        <w:t xml:space="preserve">Such an understanding was outside the time and scope of this research. </w:t>
      </w:r>
      <w:r w:rsidR="008E435E" w:rsidRPr="00936021">
        <w:rPr>
          <w:rFonts w:cstheme="minorHAnsi"/>
          <w:color w:val="000000" w:themeColor="text1"/>
          <w:sz w:val="24"/>
          <w:szCs w:val="24"/>
          <w:shd w:val="clear" w:color="auto" w:fill="FFFFFF"/>
          <w:lang w:val="en-GB"/>
        </w:rPr>
        <w:t xml:space="preserve">The conduct of further research in </w:t>
      </w:r>
      <w:r w:rsidR="00833181" w:rsidRPr="00936021">
        <w:rPr>
          <w:rFonts w:cstheme="minorHAnsi"/>
          <w:color w:val="000000" w:themeColor="text1"/>
          <w:sz w:val="24"/>
          <w:szCs w:val="24"/>
          <w:shd w:val="clear" w:color="auto" w:fill="FFFFFF"/>
          <w:lang w:val="en-GB"/>
        </w:rPr>
        <w:t xml:space="preserve">this area by the DF will </w:t>
      </w:r>
      <w:r w:rsidR="00267F79" w:rsidRPr="00936021">
        <w:rPr>
          <w:rFonts w:cstheme="minorHAnsi"/>
          <w:color w:val="000000" w:themeColor="text1"/>
          <w:sz w:val="24"/>
          <w:szCs w:val="24"/>
          <w:shd w:val="clear" w:color="auto" w:fill="FFFFFF"/>
          <w:lang w:val="en-GB"/>
        </w:rPr>
        <w:t xml:space="preserve">assist in </w:t>
      </w:r>
      <w:r w:rsidR="00401B79" w:rsidRPr="00936021">
        <w:rPr>
          <w:rFonts w:cstheme="minorHAnsi"/>
          <w:color w:val="000000" w:themeColor="text1"/>
          <w:sz w:val="24"/>
          <w:szCs w:val="24"/>
          <w:shd w:val="clear" w:color="auto" w:fill="FFFFFF"/>
          <w:lang w:val="en-GB"/>
        </w:rPr>
        <w:t xml:space="preserve">determining if </w:t>
      </w:r>
      <w:r w:rsidR="001A3D83" w:rsidRPr="00936021">
        <w:rPr>
          <w:rFonts w:cstheme="minorHAnsi"/>
          <w:color w:val="000000" w:themeColor="text1"/>
          <w:sz w:val="24"/>
          <w:szCs w:val="24"/>
          <w:shd w:val="clear" w:color="auto" w:fill="FFFFFF"/>
          <w:lang w:val="en-GB"/>
        </w:rPr>
        <w:t xml:space="preserve">leadership </w:t>
      </w:r>
      <w:r w:rsidR="00401B79" w:rsidRPr="00936021">
        <w:rPr>
          <w:rFonts w:cstheme="minorHAnsi"/>
          <w:color w:val="000000" w:themeColor="text1"/>
          <w:sz w:val="24"/>
          <w:szCs w:val="24"/>
          <w:shd w:val="clear" w:color="auto" w:fill="FFFFFF"/>
          <w:lang w:val="en-GB"/>
        </w:rPr>
        <w:t xml:space="preserve">can </w:t>
      </w:r>
      <w:r w:rsidR="00267F79" w:rsidRPr="00936021">
        <w:rPr>
          <w:rFonts w:cstheme="minorHAnsi"/>
          <w:color w:val="000000" w:themeColor="text1"/>
          <w:sz w:val="24"/>
          <w:szCs w:val="24"/>
          <w:shd w:val="clear" w:color="auto" w:fill="FFFFFF"/>
          <w:lang w:val="en-GB"/>
        </w:rPr>
        <w:t xml:space="preserve">foster an organisational </w:t>
      </w:r>
      <w:r w:rsidR="00E81B1A" w:rsidRPr="00936021">
        <w:rPr>
          <w:rFonts w:cstheme="minorHAnsi"/>
          <w:color w:val="000000" w:themeColor="text1"/>
          <w:sz w:val="24"/>
          <w:szCs w:val="24"/>
          <w:shd w:val="clear" w:color="auto" w:fill="FFFFFF"/>
          <w:lang w:val="en-GB"/>
        </w:rPr>
        <w:t>mindset</w:t>
      </w:r>
      <w:r w:rsidR="007108FA" w:rsidRPr="00936021">
        <w:rPr>
          <w:rFonts w:cstheme="minorHAnsi"/>
          <w:color w:val="000000" w:themeColor="text1"/>
          <w:sz w:val="24"/>
          <w:szCs w:val="24"/>
          <w:shd w:val="clear" w:color="auto" w:fill="FFFFFF"/>
          <w:lang w:val="en-GB"/>
        </w:rPr>
        <w:t xml:space="preserve"> </w:t>
      </w:r>
      <w:r w:rsidR="002B1FC0" w:rsidRPr="00936021">
        <w:rPr>
          <w:rFonts w:cstheme="minorHAnsi"/>
          <w:color w:val="000000" w:themeColor="text1"/>
          <w:sz w:val="24"/>
          <w:szCs w:val="24"/>
          <w:shd w:val="clear" w:color="auto" w:fill="FFFFFF"/>
          <w:lang w:val="en-GB"/>
        </w:rPr>
        <w:t xml:space="preserve">that </w:t>
      </w:r>
      <w:r w:rsidR="00BD305A" w:rsidRPr="00936021">
        <w:rPr>
          <w:rFonts w:cstheme="minorHAnsi"/>
          <w:color w:val="000000" w:themeColor="text1"/>
          <w:sz w:val="24"/>
          <w:szCs w:val="24"/>
          <w:shd w:val="clear" w:color="auto" w:fill="FFFFFF"/>
          <w:lang w:val="en-GB"/>
        </w:rPr>
        <w:t>will promote collective organisational learning</w:t>
      </w:r>
      <w:r w:rsidR="00AF787B" w:rsidRPr="00936021">
        <w:rPr>
          <w:rFonts w:cstheme="minorHAnsi"/>
          <w:color w:val="000000" w:themeColor="text1"/>
          <w:sz w:val="24"/>
          <w:szCs w:val="24"/>
          <w:shd w:val="clear" w:color="auto" w:fill="FFFFFF"/>
          <w:lang w:val="en-GB"/>
        </w:rPr>
        <w:t xml:space="preserve"> from errors</w:t>
      </w:r>
      <w:r w:rsidR="00FA7CEF" w:rsidRPr="00936021">
        <w:rPr>
          <w:rFonts w:cstheme="minorHAnsi"/>
          <w:color w:val="000000" w:themeColor="text1"/>
          <w:sz w:val="24"/>
          <w:szCs w:val="24"/>
          <w:shd w:val="clear" w:color="auto" w:fill="FFFFFF"/>
          <w:lang w:val="en-GB"/>
        </w:rPr>
        <w:t xml:space="preserve"> and</w:t>
      </w:r>
      <w:r w:rsidR="00BA55B7" w:rsidRPr="00936021">
        <w:rPr>
          <w:rFonts w:cstheme="minorHAnsi"/>
          <w:color w:val="000000" w:themeColor="text1"/>
          <w:sz w:val="24"/>
          <w:szCs w:val="24"/>
          <w:shd w:val="clear" w:color="auto" w:fill="FFFFFF"/>
          <w:lang w:val="en-GB"/>
        </w:rPr>
        <w:t xml:space="preserve"> </w:t>
      </w:r>
      <w:r w:rsidR="005D118F" w:rsidRPr="00936021">
        <w:rPr>
          <w:rFonts w:cstheme="minorHAnsi"/>
          <w:color w:val="000000" w:themeColor="text1"/>
          <w:sz w:val="24"/>
          <w:szCs w:val="24"/>
          <w:shd w:val="clear" w:color="auto" w:fill="FFFFFF"/>
          <w:lang w:val="en-GB"/>
        </w:rPr>
        <w:t>thereby create the conditions that Reason and Hobb</w:t>
      </w:r>
      <w:r w:rsidR="00B56BEC" w:rsidRPr="00936021">
        <w:rPr>
          <w:rFonts w:cstheme="minorHAnsi"/>
          <w:color w:val="000000" w:themeColor="text1"/>
          <w:sz w:val="24"/>
          <w:szCs w:val="24"/>
          <w:shd w:val="clear" w:color="auto" w:fill="FFFFFF"/>
          <w:lang w:val="en-GB"/>
        </w:rPr>
        <w:t xml:space="preserve">s (2003) </w:t>
      </w:r>
      <w:r w:rsidR="00B150F7" w:rsidRPr="00936021">
        <w:rPr>
          <w:rFonts w:cstheme="minorHAnsi"/>
          <w:color w:val="000000" w:themeColor="text1"/>
          <w:sz w:val="24"/>
          <w:szCs w:val="24"/>
          <w:shd w:val="clear" w:color="auto" w:fill="FFFFFF"/>
          <w:lang w:val="en-GB"/>
        </w:rPr>
        <w:t xml:space="preserve">suggested would lead to a path of continuous </w:t>
      </w:r>
      <w:r w:rsidR="000326B4" w:rsidRPr="00936021">
        <w:rPr>
          <w:rFonts w:cstheme="minorHAnsi"/>
          <w:color w:val="000000" w:themeColor="text1"/>
          <w:sz w:val="24"/>
          <w:szCs w:val="24"/>
          <w:shd w:val="clear" w:color="auto" w:fill="FFFFFF"/>
          <w:lang w:val="en-GB"/>
        </w:rPr>
        <w:t>improvement</w:t>
      </w:r>
      <w:r w:rsidR="006C64F9" w:rsidRPr="00936021">
        <w:rPr>
          <w:rFonts w:cstheme="minorHAnsi"/>
          <w:color w:val="000000" w:themeColor="text1"/>
          <w:sz w:val="24"/>
          <w:szCs w:val="24"/>
          <w:shd w:val="clear" w:color="auto" w:fill="FFFFFF"/>
          <w:lang w:val="en-GB"/>
        </w:rPr>
        <w:t xml:space="preserve">. </w:t>
      </w:r>
      <w:bookmarkStart w:id="61" w:name="_Toc103976857"/>
    </w:p>
    <w:p w14:paraId="470E9997" w14:textId="77777777" w:rsidR="00B15E78" w:rsidRPr="00936021" w:rsidRDefault="00B15E78" w:rsidP="00936021">
      <w:pPr>
        <w:spacing w:after="0" w:line="240" w:lineRule="auto"/>
        <w:jc w:val="both"/>
        <w:rPr>
          <w:rFonts w:cstheme="minorHAnsi"/>
          <w:color w:val="000000" w:themeColor="text1"/>
          <w:sz w:val="24"/>
          <w:szCs w:val="24"/>
          <w:shd w:val="clear" w:color="auto" w:fill="FFFFFF"/>
          <w:lang w:val="en-GB"/>
        </w:rPr>
      </w:pPr>
    </w:p>
    <w:p w14:paraId="2F727C33" w14:textId="55D9F900" w:rsidR="00605BB3" w:rsidRPr="00936021" w:rsidRDefault="00F95067" w:rsidP="00936021">
      <w:pPr>
        <w:spacing w:after="0" w:line="240" w:lineRule="auto"/>
        <w:jc w:val="both"/>
        <w:rPr>
          <w:rFonts w:cstheme="minorHAnsi"/>
          <w:color w:val="000000" w:themeColor="text1"/>
          <w:sz w:val="24"/>
          <w:szCs w:val="24"/>
          <w:shd w:val="clear" w:color="auto" w:fill="FFFFFF"/>
          <w:lang w:val="en-GB"/>
        </w:rPr>
      </w:pPr>
      <w:r>
        <w:rPr>
          <w:rFonts w:cstheme="minorHAnsi"/>
          <w:b/>
          <w:bCs/>
          <w:color w:val="000000" w:themeColor="text1"/>
          <w:sz w:val="24"/>
          <w:szCs w:val="24"/>
        </w:rPr>
        <w:t xml:space="preserve">Overall </w:t>
      </w:r>
      <w:r w:rsidR="000C1B21" w:rsidRPr="00936021">
        <w:rPr>
          <w:rFonts w:cstheme="minorHAnsi"/>
          <w:b/>
          <w:bCs/>
          <w:color w:val="000000" w:themeColor="text1"/>
          <w:sz w:val="24"/>
          <w:szCs w:val="24"/>
        </w:rPr>
        <w:t>C</w:t>
      </w:r>
      <w:r w:rsidR="00BF5190" w:rsidRPr="00936021">
        <w:rPr>
          <w:rFonts w:cstheme="minorHAnsi"/>
          <w:b/>
          <w:bCs/>
          <w:color w:val="000000" w:themeColor="text1"/>
          <w:sz w:val="24"/>
          <w:szCs w:val="24"/>
        </w:rPr>
        <w:t>onclusions</w:t>
      </w:r>
      <w:bookmarkEnd w:id="61"/>
    </w:p>
    <w:p w14:paraId="2DDB8CAB" w14:textId="5D266623" w:rsidR="00042B58" w:rsidRPr="00936021" w:rsidRDefault="00F33F74" w:rsidP="00936021">
      <w:pPr>
        <w:spacing w:after="0" w:line="240" w:lineRule="auto"/>
        <w:jc w:val="both"/>
        <w:rPr>
          <w:rFonts w:cstheme="minorHAnsi"/>
          <w:color w:val="000000" w:themeColor="text1"/>
          <w:sz w:val="24"/>
          <w:szCs w:val="24"/>
          <w:shd w:val="clear" w:color="auto" w:fill="FFFFFF"/>
          <w:lang w:val="en-GB"/>
        </w:rPr>
      </w:pPr>
      <w:r w:rsidRPr="00936021">
        <w:rPr>
          <w:rFonts w:cstheme="minorHAnsi"/>
          <w:color w:val="000000" w:themeColor="text1"/>
          <w:sz w:val="24"/>
          <w:szCs w:val="24"/>
          <w:shd w:val="clear" w:color="auto" w:fill="FFFFFF"/>
          <w:lang w:val="en-GB"/>
        </w:rPr>
        <w:t>The findings of the current res</w:t>
      </w:r>
      <w:r w:rsidR="000C72CD" w:rsidRPr="00936021">
        <w:rPr>
          <w:rFonts w:cstheme="minorHAnsi"/>
          <w:color w:val="000000" w:themeColor="text1"/>
          <w:sz w:val="24"/>
          <w:szCs w:val="24"/>
          <w:shd w:val="clear" w:color="auto" w:fill="FFFFFF"/>
          <w:lang w:val="en-GB"/>
        </w:rPr>
        <w:t xml:space="preserve">earch recognise that </w:t>
      </w:r>
      <w:r w:rsidR="000F4EFB" w:rsidRPr="00936021">
        <w:rPr>
          <w:rFonts w:cstheme="minorHAnsi"/>
          <w:color w:val="000000" w:themeColor="text1"/>
          <w:sz w:val="24"/>
          <w:szCs w:val="24"/>
          <w:shd w:val="clear" w:color="auto" w:fill="FFFFFF"/>
          <w:lang w:val="en-GB"/>
        </w:rPr>
        <w:t>DFLD</w:t>
      </w:r>
      <w:r w:rsidR="002C6BA7" w:rsidRPr="00936021">
        <w:rPr>
          <w:rFonts w:cstheme="minorHAnsi"/>
          <w:color w:val="000000" w:themeColor="text1"/>
          <w:sz w:val="24"/>
          <w:szCs w:val="24"/>
          <w:shd w:val="clear" w:color="auto" w:fill="FFFFFF"/>
          <w:lang w:val="en-GB"/>
        </w:rPr>
        <w:t xml:space="preserve"> </w:t>
      </w:r>
      <w:r w:rsidR="00E54418" w:rsidRPr="00936021">
        <w:rPr>
          <w:rFonts w:cstheme="minorHAnsi"/>
          <w:color w:val="000000" w:themeColor="text1"/>
          <w:sz w:val="24"/>
          <w:szCs w:val="24"/>
          <w:shd w:val="clear" w:color="auto" w:fill="FFFFFF"/>
          <w:lang w:val="en-GB"/>
        </w:rPr>
        <w:t xml:space="preserve">prevailing </w:t>
      </w:r>
      <w:r w:rsidR="00D34856" w:rsidRPr="00936021">
        <w:rPr>
          <w:rFonts w:cstheme="minorHAnsi"/>
          <w:color w:val="000000" w:themeColor="text1"/>
          <w:sz w:val="24"/>
          <w:szCs w:val="24"/>
          <w:shd w:val="clear" w:color="auto" w:fill="FFFFFF"/>
          <w:lang w:val="en-GB"/>
        </w:rPr>
        <w:t xml:space="preserve">principles and values </w:t>
      </w:r>
      <w:r w:rsidR="005C3C7C" w:rsidRPr="00936021">
        <w:rPr>
          <w:rFonts w:cstheme="minorHAnsi"/>
          <w:color w:val="000000" w:themeColor="text1"/>
          <w:sz w:val="24"/>
          <w:szCs w:val="24"/>
          <w:shd w:val="clear" w:color="auto" w:fill="FFFFFF"/>
          <w:lang w:val="en-GB"/>
        </w:rPr>
        <w:t xml:space="preserve">aim to </w:t>
      </w:r>
      <w:r w:rsidR="005C6CD4" w:rsidRPr="00936021">
        <w:rPr>
          <w:rFonts w:cstheme="minorHAnsi"/>
          <w:color w:val="000000" w:themeColor="text1"/>
          <w:sz w:val="24"/>
          <w:szCs w:val="24"/>
          <w:shd w:val="clear" w:color="auto" w:fill="FFFFFF"/>
          <w:lang w:val="en-GB"/>
        </w:rPr>
        <w:t xml:space="preserve">align </w:t>
      </w:r>
      <w:r w:rsidR="00DD56F7" w:rsidRPr="00936021">
        <w:rPr>
          <w:rFonts w:cstheme="minorHAnsi"/>
          <w:color w:val="000000" w:themeColor="text1"/>
          <w:sz w:val="24"/>
          <w:szCs w:val="24"/>
          <w:shd w:val="clear" w:color="auto" w:fill="FFFFFF"/>
          <w:lang w:val="en-GB"/>
        </w:rPr>
        <w:t xml:space="preserve">DF </w:t>
      </w:r>
      <w:r w:rsidR="00B94F64" w:rsidRPr="00936021">
        <w:rPr>
          <w:rFonts w:cstheme="minorHAnsi"/>
          <w:color w:val="000000" w:themeColor="text1"/>
          <w:sz w:val="24"/>
          <w:szCs w:val="24"/>
          <w:shd w:val="clear" w:color="auto" w:fill="FFFFFF"/>
          <w:lang w:val="en-GB"/>
        </w:rPr>
        <w:t xml:space="preserve">organisational </w:t>
      </w:r>
      <w:r w:rsidR="005C6CD4" w:rsidRPr="00936021">
        <w:rPr>
          <w:rFonts w:cstheme="minorHAnsi"/>
          <w:color w:val="000000" w:themeColor="text1"/>
          <w:sz w:val="24"/>
          <w:szCs w:val="24"/>
          <w:shd w:val="clear" w:color="auto" w:fill="FFFFFF"/>
          <w:lang w:val="en-GB"/>
        </w:rPr>
        <w:t>culture</w:t>
      </w:r>
      <w:r w:rsidR="00A638AA" w:rsidRPr="00936021">
        <w:rPr>
          <w:rFonts w:cstheme="minorHAnsi"/>
          <w:color w:val="000000" w:themeColor="text1"/>
          <w:sz w:val="24"/>
          <w:szCs w:val="24"/>
          <w:shd w:val="clear" w:color="auto" w:fill="FFFFFF"/>
          <w:lang w:val="en-GB"/>
        </w:rPr>
        <w:t>.</w:t>
      </w:r>
      <w:r w:rsidR="00C7560E" w:rsidRPr="00936021">
        <w:rPr>
          <w:rFonts w:cstheme="minorHAnsi"/>
          <w:color w:val="000000" w:themeColor="text1"/>
          <w:sz w:val="24"/>
          <w:szCs w:val="24"/>
          <w:shd w:val="clear" w:color="auto" w:fill="FFFFFF"/>
          <w:lang w:val="en-GB"/>
        </w:rPr>
        <w:t xml:space="preserve"> The </w:t>
      </w:r>
      <w:r w:rsidR="00D24AF3" w:rsidRPr="00936021">
        <w:rPr>
          <w:rFonts w:cstheme="minorHAnsi"/>
          <w:color w:val="000000" w:themeColor="text1"/>
          <w:sz w:val="24"/>
          <w:szCs w:val="24"/>
          <w:shd w:val="clear" w:color="auto" w:fill="FFFFFF"/>
          <w:lang w:val="en-GB"/>
        </w:rPr>
        <w:t xml:space="preserve">position </w:t>
      </w:r>
      <w:r w:rsidR="00C7560E" w:rsidRPr="00936021">
        <w:rPr>
          <w:rFonts w:cstheme="minorHAnsi"/>
          <w:color w:val="000000" w:themeColor="text1"/>
          <w:sz w:val="24"/>
          <w:szCs w:val="24"/>
          <w:shd w:val="clear" w:color="auto" w:fill="FFFFFF"/>
          <w:lang w:val="en-GB"/>
        </w:rPr>
        <w:t xml:space="preserve">of </w:t>
      </w:r>
      <w:r w:rsidR="007770CD" w:rsidRPr="00936021">
        <w:rPr>
          <w:rFonts w:cstheme="minorHAnsi"/>
          <w:color w:val="000000" w:themeColor="text1"/>
          <w:sz w:val="24"/>
          <w:szCs w:val="24"/>
          <w:shd w:val="clear" w:color="auto" w:fill="FFFFFF"/>
          <w:lang w:val="en-GB"/>
        </w:rPr>
        <w:t xml:space="preserve">fostering </w:t>
      </w:r>
      <w:r w:rsidR="005D3076" w:rsidRPr="00936021">
        <w:rPr>
          <w:rFonts w:cstheme="minorHAnsi"/>
          <w:color w:val="000000" w:themeColor="text1"/>
          <w:sz w:val="24"/>
          <w:szCs w:val="24"/>
          <w:shd w:val="clear" w:color="auto" w:fill="FFFFFF"/>
        </w:rPr>
        <w:t>culture within the organisation that</w:t>
      </w:r>
      <w:r w:rsidR="00311A3E" w:rsidRPr="00936021">
        <w:rPr>
          <w:rFonts w:cstheme="minorHAnsi"/>
          <w:color w:val="000000" w:themeColor="text1"/>
          <w:sz w:val="24"/>
          <w:szCs w:val="24"/>
          <w:shd w:val="clear" w:color="auto" w:fill="FFFFFF"/>
        </w:rPr>
        <w:t xml:space="preserve"> </w:t>
      </w:r>
      <w:r w:rsidR="005D3076" w:rsidRPr="00936021">
        <w:rPr>
          <w:rFonts w:cstheme="minorHAnsi"/>
          <w:color w:val="000000" w:themeColor="text1"/>
          <w:sz w:val="24"/>
          <w:szCs w:val="24"/>
          <w:shd w:val="clear" w:color="auto" w:fill="FFFFFF"/>
        </w:rPr>
        <w:t>influence</w:t>
      </w:r>
      <w:r w:rsidR="00311A3E" w:rsidRPr="00936021">
        <w:rPr>
          <w:rFonts w:cstheme="minorHAnsi"/>
          <w:color w:val="000000" w:themeColor="text1"/>
          <w:sz w:val="24"/>
          <w:szCs w:val="24"/>
          <w:shd w:val="clear" w:color="auto" w:fill="FFFFFF"/>
        </w:rPr>
        <w:t>s</w:t>
      </w:r>
      <w:r w:rsidR="005D3076" w:rsidRPr="00936021">
        <w:rPr>
          <w:rFonts w:cstheme="minorHAnsi"/>
          <w:color w:val="000000" w:themeColor="text1"/>
          <w:sz w:val="24"/>
          <w:szCs w:val="24"/>
          <w:shd w:val="clear" w:color="auto" w:fill="FFFFFF"/>
        </w:rPr>
        <w:t xml:space="preserve"> behavioural choices of </w:t>
      </w:r>
      <w:r w:rsidR="00311A3E" w:rsidRPr="00936021">
        <w:rPr>
          <w:rFonts w:cstheme="minorHAnsi"/>
          <w:color w:val="000000" w:themeColor="text1"/>
          <w:sz w:val="24"/>
          <w:szCs w:val="24"/>
          <w:shd w:val="clear" w:color="auto" w:fill="FFFFFF"/>
        </w:rPr>
        <w:t>DF members</w:t>
      </w:r>
      <w:r w:rsidR="007770CD" w:rsidRPr="00936021">
        <w:rPr>
          <w:rFonts w:cstheme="minorHAnsi"/>
          <w:color w:val="000000" w:themeColor="text1"/>
          <w:sz w:val="24"/>
          <w:szCs w:val="24"/>
          <w:shd w:val="clear" w:color="auto" w:fill="FFFFFF"/>
        </w:rPr>
        <w:t xml:space="preserve"> is </w:t>
      </w:r>
      <w:r w:rsidR="00B73449" w:rsidRPr="00936021">
        <w:rPr>
          <w:rFonts w:cstheme="minorHAnsi"/>
          <w:color w:val="000000" w:themeColor="text1"/>
          <w:sz w:val="24"/>
          <w:szCs w:val="24"/>
          <w:shd w:val="clear" w:color="auto" w:fill="FFFFFF"/>
        </w:rPr>
        <w:t xml:space="preserve">as a </w:t>
      </w:r>
      <w:r w:rsidR="007770CD" w:rsidRPr="00936021">
        <w:rPr>
          <w:rFonts w:cstheme="minorHAnsi"/>
          <w:color w:val="000000" w:themeColor="text1"/>
          <w:sz w:val="24"/>
          <w:szCs w:val="24"/>
          <w:shd w:val="clear" w:color="auto" w:fill="FFFFFF"/>
        </w:rPr>
        <w:t>res</w:t>
      </w:r>
      <w:r w:rsidR="00B73449" w:rsidRPr="00936021">
        <w:rPr>
          <w:rFonts w:cstheme="minorHAnsi"/>
          <w:color w:val="000000" w:themeColor="text1"/>
          <w:sz w:val="24"/>
          <w:szCs w:val="24"/>
          <w:shd w:val="clear" w:color="auto" w:fill="FFFFFF"/>
        </w:rPr>
        <w:t>ult</w:t>
      </w:r>
      <w:r w:rsidR="007770CD" w:rsidRPr="00936021">
        <w:rPr>
          <w:rFonts w:cstheme="minorHAnsi"/>
          <w:color w:val="000000" w:themeColor="text1"/>
          <w:sz w:val="24"/>
          <w:szCs w:val="24"/>
          <w:shd w:val="clear" w:color="auto" w:fill="FFFFFF"/>
        </w:rPr>
        <w:t xml:space="preserve"> of </w:t>
      </w:r>
      <w:r w:rsidR="00A544F0" w:rsidRPr="00936021">
        <w:rPr>
          <w:rFonts w:cstheme="minorHAnsi"/>
          <w:color w:val="000000" w:themeColor="text1"/>
          <w:sz w:val="24"/>
          <w:szCs w:val="24"/>
          <w:shd w:val="clear" w:color="auto" w:fill="FFFFFF"/>
        </w:rPr>
        <w:t xml:space="preserve">effective </w:t>
      </w:r>
      <w:r w:rsidR="007770CD" w:rsidRPr="00936021">
        <w:rPr>
          <w:rFonts w:cstheme="minorHAnsi"/>
          <w:color w:val="000000" w:themeColor="text1"/>
          <w:sz w:val="24"/>
          <w:szCs w:val="24"/>
          <w:shd w:val="clear" w:color="auto" w:fill="FFFFFF"/>
        </w:rPr>
        <w:t>DF leadership</w:t>
      </w:r>
      <w:r w:rsidR="00824627" w:rsidRPr="00936021">
        <w:rPr>
          <w:rFonts w:cstheme="minorHAnsi"/>
          <w:color w:val="000000" w:themeColor="text1"/>
          <w:sz w:val="24"/>
          <w:szCs w:val="24"/>
          <w:shd w:val="clear" w:color="auto" w:fill="FFFFFF"/>
        </w:rPr>
        <w:t xml:space="preserve"> engagement</w:t>
      </w:r>
      <w:r w:rsidR="00BD78DB" w:rsidRPr="00936021">
        <w:rPr>
          <w:rFonts w:cstheme="minorHAnsi"/>
          <w:color w:val="000000" w:themeColor="text1"/>
          <w:sz w:val="24"/>
          <w:szCs w:val="24"/>
          <w:shd w:val="clear" w:color="auto" w:fill="FFFFFF"/>
        </w:rPr>
        <w:t>.</w:t>
      </w:r>
      <w:r w:rsidR="0004574C" w:rsidRPr="00936021">
        <w:rPr>
          <w:rFonts w:cstheme="minorHAnsi"/>
          <w:color w:val="000000" w:themeColor="text1"/>
          <w:sz w:val="24"/>
          <w:szCs w:val="24"/>
          <w:shd w:val="clear" w:color="auto" w:fill="FFFFFF"/>
        </w:rPr>
        <w:t xml:space="preserve"> Consequently, there i</w:t>
      </w:r>
      <w:r w:rsidR="0090711B" w:rsidRPr="00936021">
        <w:rPr>
          <w:rFonts w:cstheme="minorHAnsi"/>
          <w:color w:val="000000" w:themeColor="text1"/>
          <w:sz w:val="24"/>
          <w:szCs w:val="24"/>
          <w:shd w:val="clear" w:color="auto" w:fill="FFFFFF"/>
        </w:rPr>
        <w:t xml:space="preserve">s a </w:t>
      </w:r>
      <w:r w:rsidR="0004574C" w:rsidRPr="00936021">
        <w:rPr>
          <w:rFonts w:cstheme="minorHAnsi"/>
          <w:color w:val="000000" w:themeColor="text1"/>
          <w:sz w:val="24"/>
          <w:szCs w:val="24"/>
          <w:shd w:val="clear" w:color="auto" w:fill="FFFFFF"/>
        </w:rPr>
        <w:t>responsibility of DF leadership to</w:t>
      </w:r>
      <w:r w:rsidR="00036F4F" w:rsidRPr="00936021">
        <w:rPr>
          <w:rFonts w:cstheme="minorHAnsi"/>
          <w:color w:val="000000" w:themeColor="text1"/>
          <w:sz w:val="24"/>
          <w:szCs w:val="24"/>
          <w:shd w:val="clear" w:color="auto" w:fill="FFFFFF"/>
        </w:rPr>
        <w:t xml:space="preserve"> investigate </w:t>
      </w:r>
      <w:r w:rsidR="001B5921" w:rsidRPr="00936021">
        <w:rPr>
          <w:rFonts w:cstheme="minorHAnsi"/>
          <w:color w:val="000000" w:themeColor="text1"/>
          <w:sz w:val="24"/>
          <w:szCs w:val="24"/>
          <w:shd w:val="clear" w:color="auto" w:fill="FFFFFF"/>
        </w:rPr>
        <w:t xml:space="preserve">if </w:t>
      </w:r>
      <w:r w:rsidR="0007787C" w:rsidRPr="00936021">
        <w:rPr>
          <w:rFonts w:cstheme="minorHAnsi"/>
          <w:color w:val="000000" w:themeColor="text1"/>
          <w:sz w:val="24"/>
          <w:szCs w:val="24"/>
          <w:shd w:val="clear" w:color="auto" w:fill="FFFFFF"/>
        </w:rPr>
        <w:t xml:space="preserve">particular </w:t>
      </w:r>
      <w:r w:rsidR="000D23D0" w:rsidRPr="00936021">
        <w:rPr>
          <w:rFonts w:cstheme="minorHAnsi"/>
          <w:color w:val="000000" w:themeColor="text1"/>
          <w:sz w:val="24"/>
          <w:szCs w:val="24"/>
          <w:shd w:val="clear" w:color="auto" w:fill="FFFFFF"/>
        </w:rPr>
        <w:t>subcultures</w:t>
      </w:r>
      <w:r w:rsidR="0007787C" w:rsidRPr="00936021">
        <w:rPr>
          <w:rFonts w:cstheme="minorHAnsi"/>
          <w:color w:val="000000" w:themeColor="text1"/>
          <w:sz w:val="24"/>
          <w:szCs w:val="24"/>
          <w:shd w:val="clear" w:color="auto" w:fill="FFFFFF"/>
        </w:rPr>
        <w:t xml:space="preserve"> within the organisation </w:t>
      </w:r>
      <w:r w:rsidR="007E79DF" w:rsidRPr="00936021">
        <w:rPr>
          <w:rFonts w:cstheme="minorHAnsi"/>
          <w:color w:val="000000" w:themeColor="text1"/>
          <w:sz w:val="24"/>
          <w:szCs w:val="24"/>
          <w:shd w:val="clear" w:color="auto" w:fill="FFFFFF"/>
        </w:rPr>
        <w:t>that p</w:t>
      </w:r>
      <w:r w:rsidR="0016378F" w:rsidRPr="00936021">
        <w:rPr>
          <w:rFonts w:cstheme="minorHAnsi"/>
          <w:color w:val="000000" w:themeColor="text1"/>
          <w:sz w:val="24"/>
          <w:szCs w:val="24"/>
          <w:shd w:val="clear" w:color="auto" w:fill="FFFFFF"/>
        </w:rPr>
        <w:t>rofess</w:t>
      </w:r>
      <w:r w:rsidR="007E79DF" w:rsidRPr="00936021">
        <w:rPr>
          <w:rFonts w:cstheme="minorHAnsi"/>
          <w:color w:val="000000" w:themeColor="text1"/>
          <w:sz w:val="24"/>
          <w:szCs w:val="24"/>
          <w:shd w:val="clear" w:color="auto" w:fill="FFFFFF"/>
        </w:rPr>
        <w:t xml:space="preserve"> to </w:t>
      </w:r>
      <w:r w:rsidR="00E00581" w:rsidRPr="00936021">
        <w:rPr>
          <w:rFonts w:cstheme="minorHAnsi"/>
          <w:color w:val="000000" w:themeColor="text1"/>
          <w:sz w:val="24"/>
          <w:szCs w:val="24"/>
          <w:shd w:val="clear" w:color="auto" w:fill="FFFFFF"/>
        </w:rPr>
        <w:t>promote</w:t>
      </w:r>
      <w:r w:rsidR="007E79DF" w:rsidRPr="00936021">
        <w:rPr>
          <w:rFonts w:cstheme="minorHAnsi"/>
          <w:color w:val="000000" w:themeColor="text1"/>
          <w:sz w:val="24"/>
          <w:szCs w:val="24"/>
          <w:shd w:val="clear" w:color="auto" w:fill="FFFFFF"/>
        </w:rPr>
        <w:t xml:space="preserve"> </w:t>
      </w:r>
      <w:r w:rsidR="0053135B" w:rsidRPr="00936021">
        <w:rPr>
          <w:rFonts w:cstheme="minorHAnsi"/>
          <w:color w:val="000000" w:themeColor="text1"/>
          <w:sz w:val="24"/>
          <w:szCs w:val="24"/>
          <w:shd w:val="clear" w:color="auto" w:fill="FFFFFF"/>
        </w:rPr>
        <w:t>organisational</w:t>
      </w:r>
      <w:r w:rsidR="007E79DF" w:rsidRPr="00936021">
        <w:rPr>
          <w:rFonts w:cstheme="minorHAnsi"/>
          <w:color w:val="000000" w:themeColor="text1"/>
          <w:sz w:val="24"/>
          <w:szCs w:val="24"/>
          <w:shd w:val="clear" w:color="auto" w:fill="FFFFFF"/>
        </w:rPr>
        <w:t xml:space="preserve"> trust and </w:t>
      </w:r>
      <w:r w:rsidR="00E00581" w:rsidRPr="00936021">
        <w:rPr>
          <w:rFonts w:cstheme="minorHAnsi"/>
          <w:color w:val="000000" w:themeColor="text1"/>
          <w:sz w:val="24"/>
          <w:szCs w:val="24"/>
          <w:shd w:val="clear" w:color="auto" w:fill="FFFFFF"/>
        </w:rPr>
        <w:t xml:space="preserve">empower </w:t>
      </w:r>
      <w:r w:rsidR="0053135B" w:rsidRPr="00936021">
        <w:rPr>
          <w:rFonts w:cstheme="minorHAnsi"/>
          <w:color w:val="000000" w:themeColor="text1"/>
          <w:sz w:val="24"/>
          <w:szCs w:val="24"/>
          <w:shd w:val="clear" w:color="auto" w:fill="FFFFFF"/>
        </w:rPr>
        <w:t xml:space="preserve">learning opportunities </w:t>
      </w:r>
      <w:r w:rsidR="0007787C" w:rsidRPr="00936021">
        <w:rPr>
          <w:rFonts w:cstheme="minorHAnsi"/>
          <w:color w:val="000000" w:themeColor="text1"/>
          <w:sz w:val="24"/>
          <w:szCs w:val="24"/>
          <w:shd w:val="clear" w:color="auto" w:fill="FFFFFF"/>
        </w:rPr>
        <w:t xml:space="preserve">can be extended to </w:t>
      </w:r>
      <w:r w:rsidR="00757833" w:rsidRPr="00936021">
        <w:rPr>
          <w:rFonts w:cstheme="minorHAnsi"/>
          <w:color w:val="000000" w:themeColor="text1"/>
          <w:sz w:val="24"/>
          <w:szCs w:val="24"/>
          <w:shd w:val="clear" w:color="auto" w:fill="FFFFFF"/>
        </w:rPr>
        <w:t xml:space="preserve">enhance </w:t>
      </w:r>
      <w:r w:rsidR="000F283B" w:rsidRPr="00936021">
        <w:rPr>
          <w:rFonts w:cstheme="minorHAnsi"/>
          <w:color w:val="000000" w:themeColor="text1"/>
          <w:sz w:val="24"/>
          <w:szCs w:val="24"/>
          <w:shd w:val="clear" w:color="auto" w:fill="FFFFFF"/>
        </w:rPr>
        <w:t>future perspectives of</w:t>
      </w:r>
      <w:r w:rsidR="00363F16" w:rsidRPr="00936021">
        <w:rPr>
          <w:rFonts w:cstheme="minorHAnsi"/>
          <w:color w:val="000000" w:themeColor="text1"/>
          <w:sz w:val="24"/>
          <w:szCs w:val="24"/>
          <w:shd w:val="clear" w:color="auto" w:fill="FFFFFF"/>
        </w:rPr>
        <w:t xml:space="preserve"> leadership</w:t>
      </w:r>
      <w:r w:rsidR="00646D8B" w:rsidRPr="00936021">
        <w:rPr>
          <w:rFonts w:cstheme="minorHAnsi"/>
          <w:color w:val="000000" w:themeColor="text1"/>
          <w:sz w:val="24"/>
          <w:szCs w:val="24"/>
          <w:shd w:val="clear" w:color="auto" w:fill="FFFFFF"/>
        </w:rPr>
        <w:t xml:space="preserve"> </w:t>
      </w:r>
      <w:r w:rsidR="00E00581" w:rsidRPr="00936021">
        <w:rPr>
          <w:rFonts w:cstheme="minorHAnsi"/>
          <w:color w:val="000000" w:themeColor="text1"/>
          <w:sz w:val="24"/>
          <w:szCs w:val="24"/>
          <w:shd w:val="clear" w:color="auto" w:fill="FFFFFF"/>
        </w:rPr>
        <w:t>throughout the DF</w:t>
      </w:r>
      <w:r w:rsidR="00001FEF" w:rsidRPr="00936021">
        <w:rPr>
          <w:rFonts w:cstheme="minorHAnsi"/>
          <w:color w:val="000000" w:themeColor="text1"/>
          <w:sz w:val="24"/>
          <w:szCs w:val="24"/>
          <w:shd w:val="clear" w:color="auto" w:fill="FFFFFF"/>
        </w:rPr>
        <w:t>.</w:t>
      </w:r>
      <w:r w:rsidR="009A034D" w:rsidRPr="00936021">
        <w:rPr>
          <w:rFonts w:cstheme="minorHAnsi"/>
          <w:color w:val="000000" w:themeColor="text1"/>
          <w:sz w:val="24"/>
          <w:szCs w:val="24"/>
          <w:shd w:val="clear" w:color="auto" w:fill="FFFFFF"/>
        </w:rPr>
        <w:t xml:space="preserve"> </w:t>
      </w:r>
      <w:r w:rsidR="000D23D0" w:rsidRPr="00936021">
        <w:rPr>
          <w:rFonts w:cstheme="minorHAnsi"/>
          <w:color w:val="000000" w:themeColor="text1"/>
          <w:sz w:val="24"/>
          <w:szCs w:val="24"/>
          <w:shd w:val="clear" w:color="auto" w:fill="FFFFFF"/>
        </w:rPr>
        <w:t xml:space="preserve">Accordingly, </w:t>
      </w:r>
      <w:r w:rsidR="00FC1DD7" w:rsidRPr="00936021">
        <w:rPr>
          <w:rFonts w:cstheme="minorHAnsi"/>
          <w:color w:val="000000" w:themeColor="text1"/>
          <w:sz w:val="24"/>
          <w:szCs w:val="24"/>
          <w:shd w:val="clear" w:color="auto" w:fill="FFFFFF"/>
        </w:rPr>
        <w:t>the introduction o</w:t>
      </w:r>
      <w:r w:rsidR="007764B7" w:rsidRPr="00936021">
        <w:rPr>
          <w:rFonts w:cstheme="minorHAnsi"/>
          <w:color w:val="000000" w:themeColor="text1"/>
          <w:sz w:val="24"/>
          <w:szCs w:val="24"/>
          <w:shd w:val="clear" w:color="auto" w:fill="FFFFFF"/>
        </w:rPr>
        <w:t>f</w:t>
      </w:r>
      <w:r w:rsidR="00FC1DD7" w:rsidRPr="00936021">
        <w:rPr>
          <w:rFonts w:cstheme="minorHAnsi"/>
          <w:color w:val="000000" w:themeColor="text1"/>
          <w:sz w:val="24"/>
          <w:szCs w:val="24"/>
          <w:shd w:val="clear" w:color="auto" w:fill="FFFFFF"/>
        </w:rPr>
        <w:t xml:space="preserve"> a </w:t>
      </w:r>
      <w:r w:rsidR="000D23D0" w:rsidRPr="00936021">
        <w:rPr>
          <w:rFonts w:cstheme="minorHAnsi"/>
          <w:color w:val="000000" w:themeColor="text1"/>
          <w:sz w:val="24"/>
          <w:szCs w:val="24"/>
          <w:shd w:val="clear" w:color="auto" w:fill="FFFFFF"/>
        </w:rPr>
        <w:t xml:space="preserve">just culture </w:t>
      </w:r>
      <w:r w:rsidR="00FC1DD7" w:rsidRPr="00936021">
        <w:rPr>
          <w:rFonts w:cstheme="minorHAnsi"/>
          <w:color w:val="000000" w:themeColor="text1"/>
          <w:sz w:val="24"/>
          <w:szCs w:val="24"/>
          <w:shd w:val="clear" w:color="auto" w:fill="FFFFFF"/>
        </w:rPr>
        <w:t>which Decker (2017) maintains</w:t>
      </w:r>
      <w:r w:rsidR="00386877" w:rsidRPr="00936021">
        <w:rPr>
          <w:rFonts w:cstheme="minorHAnsi"/>
          <w:color w:val="000000" w:themeColor="text1"/>
          <w:sz w:val="24"/>
          <w:szCs w:val="24"/>
          <w:shd w:val="clear" w:color="auto" w:fill="FFFFFF"/>
        </w:rPr>
        <w:t xml:space="preserve"> </w:t>
      </w:r>
      <w:r w:rsidR="006F733C" w:rsidRPr="00936021">
        <w:rPr>
          <w:rFonts w:cstheme="minorHAnsi"/>
          <w:color w:val="000000" w:themeColor="text1"/>
          <w:sz w:val="24"/>
          <w:szCs w:val="24"/>
          <w:shd w:val="clear" w:color="auto" w:fill="FFFFFF"/>
        </w:rPr>
        <w:t>is designed to create an environment of trust and</w:t>
      </w:r>
      <w:r w:rsidR="00BA55B7" w:rsidRPr="00936021">
        <w:rPr>
          <w:rFonts w:cstheme="minorHAnsi"/>
          <w:color w:val="000000" w:themeColor="text1"/>
          <w:sz w:val="24"/>
          <w:szCs w:val="24"/>
          <w:shd w:val="clear" w:color="auto" w:fill="FFFFFF"/>
        </w:rPr>
        <w:t xml:space="preserve"> </w:t>
      </w:r>
      <w:r w:rsidR="006F733C" w:rsidRPr="00936021">
        <w:rPr>
          <w:rFonts w:cstheme="minorHAnsi"/>
          <w:color w:val="000000" w:themeColor="text1"/>
          <w:sz w:val="24"/>
          <w:szCs w:val="24"/>
          <w:shd w:val="clear" w:color="auto" w:fill="FFFFFF"/>
        </w:rPr>
        <w:t>accountabil</w:t>
      </w:r>
      <w:r w:rsidR="00C834E9" w:rsidRPr="00936021">
        <w:rPr>
          <w:rFonts w:cstheme="minorHAnsi"/>
          <w:color w:val="000000" w:themeColor="text1"/>
          <w:sz w:val="24"/>
          <w:szCs w:val="24"/>
          <w:shd w:val="clear" w:color="auto" w:fill="FFFFFF"/>
        </w:rPr>
        <w:t xml:space="preserve">ity </w:t>
      </w:r>
      <w:r w:rsidR="009F5DB9" w:rsidRPr="00936021">
        <w:rPr>
          <w:rFonts w:cstheme="minorHAnsi"/>
          <w:color w:val="000000" w:themeColor="text1"/>
          <w:sz w:val="24"/>
          <w:szCs w:val="24"/>
          <w:shd w:val="clear" w:color="auto" w:fill="FFFFFF"/>
        </w:rPr>
        <w:t xml:space="preserve">should </w:t>
      </w:r>
      <w:r w:rsidR="00BF4C79" w:rsidRPr="00936021">
        <w:rPr>
          <w:rFonts w:cstheme="minorHAnsi"/>
          <w:color w:val="000000" w:themeColor="text1"/>
          <w:sz w:val="24"/>
          <w:szCs w:val="24"/>
          <w:shd w:val="clear" w:color="auto" w:fill="FFFFFF"/>
        </w:rPr>
        <w:t xml:space="preserve">be considered </w:t>
      </w:r>
      <w:r w:rsidR="00D575E5" w:rsidRPr="00936021">
        <w:rPr>
          <w:rFonts w:cstheme="minorHAnsi"/>
          <w:color w:val="000000" w:themeColor="text1"/>
          <w:sz w:val="24"/>
          <w:szCs w:val="24"/>
          <w:shd w:val="clear" w:color="auto" w:fill="FFFFFF"/>
        </w:rPr>
        <w:t>by DF leadership as an avenue of approach which provides</w:t>
      </w:r>
      <w:r w:rsidR="00BF4C79" w:rsidRPr="00936021">
        <w:rPr>
          <w:rFonts w:cstheme="minorHAnsi"/>
          <w:color w:val="000000" w:themeColor="text1"/>
          <w:sz w:val="24"/>
          <w:szCs w:val="24"/>
          <w:shd w:val="clear" w:color="auto" w:fill="FFFFFF"/>
        </w:rPr>
        <w:t xml:space="preserve"> </w:t>
      </w:r>
      <w:r w:rsidR="00AD1963" w:rsidRPr="00936021">
        <w:rPr>
          <w:rFonts w:cstheme="minorHAnsi"/>
          <w:color w:val="000000" w:themeColor="text1"/>
          <w:sz w:val="24"/>
          <w:szCs w:val="24"/>
          <w:shd w:val="clear" w:color="auto" w:fill="FFFFFF"/>
        </w:rPr>
        <w:t>additional</w:t>
      </w:r>
      <w:r w:rsidR="00BF4C79" w:rsidRPr="00936021">
        <w:rPr>
          <w:rFonts w:cstheme="minorHAnsi"/>
          <w:color w:val="000000" w:themeColor="text1"/>
          <w:sz w:val="24"/>
          <w:szCs w:val="24"/>
          <w:shd w:val="clear" w:color="auto" w:fill="FFFFFF"/>
        </w:rPr>
        <w:t xml:space="preserve"> tools </w:t>
      </w:r>
      <w:r w:rsidR="009651EA" w:rsidRPr="00936021">
        <w:rPr>
          <w:rFonts w:cstheme="minorHAnsi"/>
          <w:color w:val="000000" w:themeColor="text1"/>
          <w:sz w:val="24"/>
          <w:szCs w:val="24"/>
          <w:shd w:val="clear" w:color="auto" w:fill="FFFFFF"/>
        </w:rPr>
        <w:t xml:space="preserve">to </w:t>
      </w:r>
      <w:r w:rsidR="006D2EF9" w:rsidRPr="00936021">
        <w:rPr>
          <w:rFonts w:cstheme="minorHAnsi"/>
          <w:color w:val="000000" w:themeColor="text1"/>
          <w:sz w:val="24"/>
          <w:szCs w:val="24"/>
          <w:shd w:val="clear" w:color="auto" w:fill="FFFFFF"/>
        </w:rPr>
        <w:t xml:space="preserve">promote </w:t>
      </w:r>
      <w:r w:rsidR="00EB27D7" w:rsidRPr="00936021">
        <w:rPr>
          <w:rFonts w:cstheme="minorHAnsi"/>
          <w:color w:val="000000" w:themeColor="text1"/>
          <w:sz w:val="24"/>
          <w:szCs w:val="24"/>
          <w:shd w:val="clear" w:color="auto" w:fill="FFFFFF"/>
        </w:rPr>
        <w:t xml:space="preserve">membership </w:t>
      </w:r>
      <w:r w:rsidR="006D2EF9" w:rsidRPr="00936021">
        <w:rPr>
          <w:rFonts w:cstheme="minorHAnsi"/>
          <w:color w:val="000000" w:themeColor="text1"/>
          <w:sz w:val="24"/>
          <w:szCs w:val="24"/>
          <w:shd w:val="clear" w:color="auto" w:fill="FFFFFF"/>
        </w:rPr>
        <w:t>engagement</w:t>
      </w:r>
      <w:r w:rsidR="004516DE" w:rsidRPr="00936021">
        <w:rPr>
          <w:rFonts w:cstheme="minorHAnsi"/>
          <w:color w:val="000000" w:themeColor="text1"/>
          <w:sz w:val="24"/>
          <w:szCs w:val="24"/>
          <w:shd w:val="clear" w:color="auto" w:fill="FFFFFF"/>
        </w:rPr>
        <w:t xml:space="preserve"> which </w:t>
      </w:r>
      <w:r w:rsidR="00AC387C" w:rsidRPr="00936021">
        <w:rPr>
          <w:rFonts w:cstheme="minorHAnsi"/>
          <w:color w:val="000000" w:themeColor="text1"/>
          <w:sz w:val="24"/>
          <w:szCs w:val="24"/>
          <w:shd w:val="clear" w:color="auto" w:fill="FFFFFF"/>
        </w:rPr>
        <w:t>over time</w:t>
      </w:r>
      <w:r w:rsidR="002D7B1B" w:rsidRPr="00936021">
        <w:rPr>
          <w:rFonts w:cstheme="minorHAnsi"/>
          <w:color w:val="000000" w:themeColor="text1"/>
          <w:sz w:val="24"/>
          <w:szCs w:val="24"/>
          <w:shd w:val="clear" w:color="auto" w:fill="FFFFFF"/>
        </w:rPr>
        <w:t xml:space="preserve"> </w:t>
      </w:r>
      <w:r w:rsidR="00E72323" w:rsidRPr="00936021">
        <w:rPr>
          <w:rFonts w:cstheme="minorHAnsi"/>
          <w:color w:val="000000" w:themeColor="text1"/>
          <w:sz w:val="24"/>
          <w:szCs w:val="24"/>
          <w:shd w:val="clear" w:color="auto" w:fill="FFFFFF"/>
        </w:rPr>
        <w:t>can</w:t>
      </w:r>
      <w:r w:rsidR="002D7B1B" w:rsidRPr="00936021">
        <w:rPr>
          <w:rFonts w:cstheme="minorHAnsi"/>
          <w:color w:val="000000" w:themeColor="text1"/>
          <w:sz w:val="24"/>
          <w:szCs w:val="24"/>
          <w:shd w:val="clear" w:color="auto" w:fill="FFFFFF"/>
        </w:rPr>
        <w:t xml:space="preserve"> contribute to </w:t>
      </w:r>
      <w:r w:rsidR="008D1ADB" w:rsidRPr="00936021">
        <w:rPr>
          <w:rFonts w:cstheme="minorHAnsi"/>
          <w:color w:val="000000" w:themeColor="text1"/>
          <w:sz w:val="24"/>
          <w:szCs w:val="24"/>
          <w:shd w:val="clear" w:color="auto" w:fill="FFFFFF"/>
        </w:rPr>
        <w:t>organisational</w:t>
      </w:r>
      <w:r w:rsidR="006A6A5A" w:rsidRPr="00936021">
        <w:rPr>
          <w:rFonts w:cstheme="minorHAnsi"/>
          <w:color w:val="000000" w:themeColor="text1"/>
          <w:sz w:val="24"/>
          <w:szCs w:val="24"/>
          <w:shd w:val="clear" w:color="auto" w:fill="FFFFFF"/>
        </w:rPr>
        <w:t xml:space="preserve"> learning </w:t>
      </w:r>
      <w:r w:rsidR="00BD0FFB" w:rsidRPr="00936021">
        <w:rPr>
          <w:rFonts w:cstheme="minorHAnsi"/>
          <w:color w:val="000000" w:themeColor="text1"/>
          <w:sz w:val="24"/>
          <w:szCs w:val="24"/>
          <w:shd w:val="clear" w:color="auto" w:fill="FFFFFF"/>
        </w:rPr>
        <w:t xml:space="preserve">aimed at enshrining </w:t>
      </w:r>
      <w:r w:rsidR="003A1D38" w:rsidRPr="00936021">
        <w:rPr>
          <w:rFonts w:cstheme="minorHAnsi"/>
          <w:color w:val="000000" w:themeColor="text1"/>
          <w:sz w:val="24"/>
          <w:szCs w:val="24"/>
          <w:shd w:val="clear" w:color="auto" w:fill="FFFFFF"/>
        </w:rPr>
        <w:t xml:space="preserve">DF </w:t>
      </w:r>
      <w:r w:rsidR="00BD0FFB" w:rsidRPr="00936021">
        <w:rPr>
          <w:rFonts w:cstheme="minorHAnsi"/>
          <w:color w:val="000000" w:themeColor="text1"/>
          <w:sz w:val="24"/>
          <w:szCs w:val="24"/>
          <w:shd w:val="clear" w:color="auto" w:fill="FFFFFF"/>
        </w:rPr>
        <w:t xml:space="preserve">values </w:t>
      </w:r>
      <w:r w:rsidR="008E7D4C" w:rsidRPr="00936021">
        <w:rPr>
          <w:rFonts w:cstheme="minorHAnsi"/>
          <w:color w:val="000000" w:themeColor="text1"/>
          <w:sz w:val="24"/>
          <w:szCs w:val="24"/>
          <w:shd w:val="clear" w:color="auto" w:fill="FFFFFF"/>
        </w:rPr>
        <w:t>while promoting</w:t>
      </w:r>
      <w:r w:rsidR="006A6A5A" w:rsidRPr="00936021">
        <w:rPr>
          <w:rFonts w:cstheme="minorHAnsi"/>
          <w:color w:val="000000" w:themeColor="text1"/>
          <w:sz w:val="24"/>
          <w:szCs w:val="24"/>
          <w:shd w:val="clear" w:color="auto" w:fill="FFFFFF"/>
        </w:rPr>
        <w:t xml:space="preserve"> </w:t>
      </w:r>
      <w:r w:rsidR="0000483D" w:rsidRPr="00936021">
        <w:rPr>
          <w:rFonts w:cstheme="minorHAnsi"/>
          <w:color w:val="000000" w:themeColor="text1"/>
          <w:sz w:val="24"/>
          <w:szCs w:val="24"/>
          <w:shd w:val="clear" w:color="auto" w:fill="FFFFFF"/>
        </w:rPr>
        <w:t xml:space="preserve">and effecting </w:t>
      </w:r>
      <w:r w:rsidR="008E7D4C" w:rsidRPr="00936021">
        <w:rPr>
          <w:rFonts w:cstheme="minorHAnsi"/>
          <w:color w:val="000000" w:themeColor="text1"/>
          <w:sz w:val="24"/>
          <w:szCs w:val="24"/>
          <w:shd w:val="clear" w:color="auto" w:fill="FFFFFF"/>
        </w:rPr>
        <w:t xml:space="preserve">positive </w:t>
      </w:r>
      <w:r w:rsidR="006A6A5A" w:rsidRPr="00936021">
        <w:rPr>
          <w:rFonts w:cstheme="minorHAnsi"/>
          <w:color w:val="000000" w:themeColor="text1"/>
          <w:sz w:val="24"/>
          <w:szCs w:val="24"/>
          <w:shd w:val="clear" w:color="auto" w:fill="FFFFFF"/>
        </w:rPr>
        <w:t>future</w:t>
      </w:r>
      <w:r w:rsidR="008D1ADB" w:rsidRPr="00936021">
        <w:rPr>
          <w:rFonts w:cstheme="minorHAnsi"/>
          <w:color w:val="000000" w:themeColor="text1"/>
          <w:sz w:val="24"/>
          <w:szCs w:val="24"/>
          <w:shd w:val="clear" w:color="auto" w:fill="FFFFFF"/>
        </w:rPr>
        <w:t xml:space="preserve"> </w:t>
      </w:r>
      <w:r w:rsidR="006A6A5A" w:rsidRPr="00936021">
        <w:rPr>
          <w:rFonts w:cstheme="minorHAnsi"/>
          <w:color w:val="000000" w:themeColor="text1"/>
          <w:sz w:val="24"/>
          <w:szCs w:val="24"/>
          <w:shd w:val="clear" w:color="auto" w:fill="FFFFFF"/>
        </w:rPr>
        <w:t xml:space="preserve">change </w:t>
      </w:r>
      <w:r w:rsidR="0091264F" w:rsidRPr="00936021">
        <w:rPr>
          <w:rFonts w:cstheme="minorHAnsi"/>
          <w:color w:val="000000" w:themeColor="text1"/>
          <w:sz w:val="24"/>
          <w:szCs w:val="24"/>
          <w:shd w:val="clear" w:color="auto" w:fill="FFFFFF"/>
        </w:rPr>
        <w:t>within</w:t>
      </w:r>
      <w:r w:rsidR="001270C3" w:rsidRPr="00936021">
        <w:rPr>
          <w:rFonts w:cstheme="minorHAnsi"/>
          <w:color w:val="000000" w:themeColor="text1"/>
          <w:sz w:val="24"/>
          <w:szCs w:val="24"/>
          <w:shd w:val="clear" w:color="auto" w:fill="FFFFFF"/>
        </w:rPr>
        <w:t xml:space="preserve"> the </w:t>
      </w:r>
      <w:r w:rsidR="00A82FE9" w:rsidRPr="00936021">
        <w:rPr>
          <w:rFonts w:cstheme="minorHAnsi"/>
          <w:color w:val="000000" w:themeColor="text1"/>
          <w:sz w:val="24"/>
          <w:szCs w:val="24"/>
          <w:shd w:val="clear" w:color="auto" w:fill="FFFFFF"/>
        </w:rPr>
        <w:t>DF.</w:t>
      </w:r>
    </w:p>
    <w:p w14:paraId="00AE58CB" w14:textId="07143901" w:rsidR="00BF5190" w:rsidRPr="00936021" w:rsidRDefault="002C121D" w:rsidP="00936021">
      <w:pPr>
        <w:spacing w:after="0" w:line="240" w:lineRule="auto"/>
        <w:jc w:val="both"/>
        <w:rPr>
          <w:rFonts w:cstheme="minorHAnsi"/>
          <w:color w:val="000000" w:themeColor="text1"/>
          <w:sz w:val="24"/>
          <w:szCs w:val="24"/>
          <w:shd w:val="clear" w:color="auto" w:fill="FFFFFF"/>
          <w:lang w:val="en-GB"/>
        </w:rPr>
      </w:pPr>
      <w:r w:rsidRPr="00936021">
        <w:rPr>
          <w:rFonts w:cstheme="minorHAnsi"/>
          <w:color w:val="000000" w:themeColor="text1"/>
          <w:sz w:val="24"/>
          <w:szCs w:val="24"/>
          <w:shd w:val="clear" w:color="auto" w:fill="FFFFFF"/>
          <w:lang w:val="en-GB"/>
        </w:rPr>
        <w:t xml:space="preserve"> </w:t>
      </w:r>
    </w:p>
    <w:p w14:paraId="2A75235D" w14:textId="77777777" w:rsidR="0067722A" w:rsidRPr="00936021" w:rsidRDefault="0067722A" w:rsidP="00936021">
      <w:pPr>
        <w:spacing w:after="0" w:line="240" w:lineRule="auto"/>
        <w:jc w:val="both"/>
        <w:rPr>
          <w:rFonts w:cstheme="minorHAnsi"/>
          <w:color w:val="000000" w:themeColor="text1"/>
          <w:sz w:val="24"/>
          <w:szCs w:val="24"/>
          <w:shd w:val="clear" w:color="auto" w:fill="FFFFFF"/>
          <w:lang w:val="en-GB"/>
        </w:rPr>
      </w:pPr>
    </w:p>
    <w:p w14:paraId="06853AAB" w14:textId="4D31BBDC" w:rsidR="00A0249C" w:rsidRPr="00936021" w:rsidRDefault="00A0249C" w:rsidP="00936021">
      <w:pPr>
        <w:pStyle w:val="ListParagraph"/>
        <w:spacing w:after="0" w:line="240" w:lineRule="auto"/>
        <w:jc w:val="both"/>
        <w:rPr>
          <w:rFonts w:cstheme="minorHAnsi"/>
          <w:color w:val="000000" w:themeColor="text1"/>
          <w:sz w:val="24"/>
          <w:szCs w:val="24"/>
          <w:shd w:val="clear" w:color="auto" w:fill="FFFFFF"/>
          <w:lang w:val="en-GB"/>
        </w:rPr>
      </w:pPr>
    </w:p>
    <w:p w14:paraId="2A447E41" w14:textId="77777777" w:rsidR="003A3BF3" w:rsidRPr="00936021" w:rsidRDefault="003A3BF3" w:rsidP="00936021">
      <w:pPr>
        <w:spacing w:after="0" w:line="240" w:lineRule="auto"/>
        <w:jc w:val="both"/>
        <w:rPr>
          <w:rFonts w:cstheme="minorHAnsi"/>
          <w:color w:val="000000" w:themeColor="text1"/>
          <w:sz w:val="24"/>
          <w:szCs w:val="24"/>
          <w:shd w:val="clear" w:color="auto" w:fill="FFFFFF"/>
        </w:rPr>
      </w:pPr>
    </w:p>
    <w:p w14:paraId="7E34099F" w14:textId="77777777" w:rsidR="005C2B4D" w:rsidRPr="00936021" w:rsidRDefault="005C2B4D" w:rsidP="00936021">
      <w:pPr>
        <w:spacing w:after="0" w:line="240" w:lineRule="auto"/>
        <w:jc w:val="both"/>
        <w:rPr>
          <w:rFonts w:cstheme="minorHAnsi"/>
          <w:color w:val="000000" w:themeColor="text1"/>
          <w:sz w:val="24"/>
          <w:szCs w:val="24"/>
          <w:shd w:val="clear" w:color="auto" w:fill="FFFFFF"/>
        </w:rPr>
      </w:pPr>
    </w:p>
    <w:p w14:paraId="53273777" w14:textId="096BC096" w:rsidR="007560D2" w:rsidRPr="00936021" w:rsidRDefault="007560D2" w:rsidP="00936021">
      <w:pPr>
        <w:spacing w:after="0" w:line="240" w:lineRule="auto"/>
        <w:jc w:val="both"/>
        <w:rPr>
          <w:rFonts w:cstheme="minorHAnsi"/>
          <w:color w:val="000000" w:themeColor="text1"/>
          <w:sz w:val="24"/>
          <w:szCs w:val="24"/>
          <w:shd w:val="clear" w:color="auto" w:fill="FFFFFF"/>
        </w:rPr>
      </w:pPr>
    </w:p>
    <w:p w14:paraId="05C7E608" w14:textId="1F57BD02" w:rsidR="007460B3" w:rsidRPr="00936021" w:rsidRDefault="007460B3" w:rsidP="00936021">
      <w:pPr>
        <w:spacing w:after="0" w:line="240" w:lineRule="auto"/>
        <w:jc w:val="both"/>
        <w:rPr>
          <w:rFonts w:cstheme="minorHAnsi"/>
          <w:color w:val="000000" w:themeColor="text1"/>
          <w:sz w:val="24"/>
          <w:szCs w:val="24"/>
          <w:shd w:val="clear" w:color="auto" w:fill="FFFFFF"/>
        </w:rPr>
      </w:pPr>
    </w:p>
    <w:p w14:paraId="03FAB5DF" w14:textId="441FCBB5" w:rsidR="00C569F9" w:rsidRPr="00936021" w:rsidRDefault="00C569F9" w:rsidP="00936021">
      <w:pPr>
        <w:spacing w:after="0" w:line="240" w:lineRule="auto"/>
        <w:jc w:val="both"/>
        <w:rPr>
          <w:rFonts w:cstheme="minorHAnsi"/>
          <w:color w:val="000000" w:themeColor="text1"/>
          <w:sz w:val="24"/>
          <w:szCs w:val="24"/>
          <w:shd w:val="clear" w:color="auto" w:fill="FFFFFF"/>
        </w:rPr>
      </w:pPr>
    </w:p>
    <w:p w14:paraId="12D6B23A" w14:textId="77777777" w:rsidR="00C569F9" w:rsidRPr="00936021" w:rsidRDefault="00C569F9" w:rsidP="00936021">
      <w:pPr>
        <w:spacing w:after="0" w:line="240" w:lineRule="auto"/>
        <w:jc w:val="both"/>
        <w:rPr>
          <w:rFonts w:cstheme="minorHAnsi"/>
          <w:color w:val="000000" w:themeColor="text1"/>
          <w:sz w:val="24"/>
          <w:szCs w:val="24"/>
          <w:shd w:val="clear" w:color="auto" w:fill="FFFFFF"/>
        </w:rPr>
      </w:pPr>
    </w:p>
    <w:p w14:paraId="63C7F9C2" w14:textId="10A069D8" w:rsidR="001523A0" w:rsidRDefault="00F95067" w:rsidP="00936021">
      <w:pPr>
        <w:pStyle w:val="Heading1"/>
        <w:spacing w:before="0" w:after="0"/>
        <w:rPr>
          <w:rFonts w:asciiTheme="minorHAnsi" w:hAnsiTheme="minorHAnsi" w:cstheme="minorHAnsi"/>
          <w:b/>
          <w:color w:val="000000" w:themeColor="text1"/>
          <w:sz w:val="24"/>
          <w:szCs w:val="24"/>
          <w:lang w:val="en-US"/>
        </w:rPr>
      </w:pPr>
      <w:r>
        <w:rPr>
          <w:rFonts w:asciiTheme="minorHAnsi" w:hAnsiTheme="minorHAnsi" w:cstheme="minorHAnsi"/>
          <w:b/>
          <w:color w:val="000000" w:themeColor="text1"/>
          <w:sz w:val="24"/>
          <w:szCs w:val="24"/>
          <w:lang w:val="en-US"/>
        </w:rPr>
        <w:t>REFERENCES</w:t>
      </w:r>
    </w:p>
    <w:p w14:paraId="75093B5D" w14:textId="77777777" w:rsidR="00F95067" w:rsidRPr="00F95067" w:rsidRDefault="00F95067" w:rsidP="00F95067">
      <w:pPr>
        <w:rPr>
          <w:lang w:val="en-US"/>
        </w:rPr>
      </w:pPr>
    </w:p>
    <w:p w14:paraId="529F14EE" w14:textId="40B8BC1F" w:rsidR="001523A0"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Allyn</w:t>
      </w:r>
      <w:proofErr w:type="spellEnd"/>
      <w:r w:rsidRPr="00936021">
        <w:rPr>
          <w:rFonts w:cstheme="minorHAnsi"/>
          <w:sz w:val="24"/>
          <w:szCs w:val="24"/>
          <w:lang w:val="en-GB"/>
        </w:rPr>
        <w:t>, J. (2019).</w:t>
      </w:r>
      <w:r w:rsidR="00BA55B7" w:rsidRPr="00936021">
        <w:rPr>
          <w:rFonts w:cstheme="minorHAnsi"/>
          <w:sz w:val="24"/>
          <w:szCs w:val="24"/>
          <w:lang w:val="en-GB"/>
        </w:rPr>
        <w:t xml:space="preserve"> </w:t>
      </w:r>
      <w:r w:rsidRPr="00936021">
        <w:rPr>
          <w:rFonts w:cstheme="minorHAnsi"/>
          <w:sz w:val="24"/>
          <w:szCs w:val="24"/>
          <w:lang w:val="en-GB"/>
        </w:rPr>
        <w:t xml:space="preserve">Just Culture: Balancing </w:t>
      </w:r>
      <w:r w:rsidR="00607667" w:rsidRPr="00936021">
        <w:rPr>
          <w:rFonts w:cstheme="minorHAnsi"/>
          <w:sz w:val="24"/>
          <w:szCs w:val="24"/>
          <w:lang w:val="en-GB"/>
        </w:rPr>
        <w:t>a</w:t>
      </w:r>
      <w:r w:rsidRPr="00936021">
        <w:rPr>
          <w:rFonts w:cstheme="minorHAnsi"/>
          <w:sz w:val="24"/>
          <w:szCs w:val="24"/>
          <w:lang w:val="en-GB"/>
        </w:rPr>
        <w:t xml:space="preserve">ccountability with </w:t>
      </w:r>
      <w:r w:rsidR="00607667" w:rsidRPr="00936021">
        <w:rPr>
          <w:rFonts w:cstheme="minorHAnsi"/>
          <w:sz w:val="24"/>
          <w:szCs w:val="24"/>
          <w:lang w:val="en-GB"/>
        </w:rPr>
        <w:t>q</w:t>
      </w:r>
      <w:r w:rsidRPr="00936021">
        <w:rPr>
          <w:rFonts w:cstheme="minorHAnsi"/>
          <w:sz w:val="24"/>
          <w:szCs w:val="24"/>
          <w:lang w:val="en-GB"/>
        </w:rPr>
        <w:t xml:space="preserve">uality and </w:t>
      </w:r>
      <w:r w:rsidR="00607667" w:rsidRPr="00936021">
        <w:rPr>
          <w:rFonts w:cstheme="minorHAnsi"/>
          <w:sz w:val="24"/>
          <w:szCs w:val="24"/>
          <w:lang w:val="en-GB"/>
        </w:rPr>
        <w:t>s</w:t>
      </w:r>
      <w:r w:rsidRPr="00936021">
        <w:rPr>
          <w:rFonts w:cstheme="minorHAnsi"/>
          <w:sz w:val="24"/>
          <w:szCs w:val="24"/>
          <w:lang w:val="en-GB"/>
        </w:rPr>
        <w:t xml:space="preserve">afety. Available at: </w:t>
      </w:r>
      <w:hyperlink r:id="rId39" w:history="1">
        <w:r w:rsidRPr="00936021">
          <w:rPr>
            <w:rStyle w:val="Hyperlink"/>
            <w:rFonts w:cstheme="minorHAnsi"/>
            <w:sz w:val="24"/>
            <w:szCs w:val="24"/>
            <w:lang w:val="en-GB"/>
          </w:rPr>
          <w:t>https://www.rsna.org/news/2019/february/just-culture-background</w:t>
        </w:r>
      </w:hyperlink>
      <w:r w:rsidR="00BA55B7" w:rsidRPr="00936021">
        <w:rPr>
          <w:rFonts w:cstheme="minorHAnsi"/>
          <w:sz w:val="24"/>
          <w:szCs w:val="24"/>
          <w:lang w:val="en-GB"/>
        </w:rPr>
        <w:t xml:space="preserve"> </w:t>
      </w:r>
      <w:r w:rsidRPr="00936021">
        <w:rPr>
          <w:rFonts w:cstheme="minorHAnsi"/>
          <w:sz w:val="24"/>
          <w:szCs w:val="24"/>
          <w:lang w:val="en-GB"/>
        </w:rPr>
        <w:t>(Accessed 01 January 2022).</w:t>
      </w:r>
    </w:p>
    <w:p w14:paraId="6DB5BE41" w14:textId="77777777" w:rsidR="00A47015" w:rsidRPr="00936021" w:rsidRDefault="00A47015" w:rsidP="00936021">
      <w:pPr>
        <w:spacing w:after="0" w:line="240" w:lineRule="auto"/>
        <w:rPr>
          <w:rFonts w:cstheme="minorHAnsi"/>
          <w:sz w:val="24"/>
          <w:szCs w:val="24"/>
          <w:lang w:val="en-GB"/>
        </w:rPr>
      </w:pPr>
    </w:p>
    <w:p w14:paraId="6D37356B" w14:textId="7050A877" w:rsidR="001523A0"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Baierlein</w:t>
      </w:r>
      <w:proofErr w:type="spellEnd"/>
      <w:r w:rsidRPr="00936021">
        <w:rPr>
          <w:rFonts w:cstheme="minorHAnsi"/>
          <w:sz w:val="24"/>
          <w:szCs w:val="24"/>
          <w:lang w:val="en-GB"/>
        </w:rPr>
        <w:t xml:space="preserve">, J. (2019). </w:t>
      </w:r>
      <w:r w:rsidRPr="00936021">
        <w:rPr>
          <w:rFonts w:cstheme="minorHAnsi"/>
          <w:i/>
          <w:iCs/>
          <w:sz w:val="24"/>
          <w:szCs w:val="24"/>
          <w:lang w:val="en-GB"/>
        </w:rPr>
        <w:t xml:space="preserve">Risk Management For Outdoor Programs: A Guide to Safety in Outdoor Education, Recreation and Adventure, </w:t>
      </w:r>
      <w:r w:rsidRPr="00936021">
        <w:rPr>
          <w:rFonts w:cstheme="minorHAnsi"/>
          <w:sz w:val="24"/>
          <w:szCs w:val="24"/>
          <w:lang w:val="en-GB"/>
        </w:rPr>
        <w:t xml:space="preserve">Seattle, WA: </w:t>
      </w:r>
      <w:proofErr w:type="spellStart"/>
      <w:r w:rsidRPr="00936021">
        <w:rPr>
          <w:rFonts w:cstheme="minorHAnsi"/>
          <w:sz w:val="24"/>
          <w:szCs w:val="24"/>
          <w:lang w:val="en-GB"/>
        </w:rPr>
        <w:t>Viristar</w:t>
      </w:r>
      <w:proofErr w:type="spellEnd"/>
      <w:r w:rsidRPr="00936021">
        <w:rPr>
          <w:rFonts w:cstheme="minorHAnsi"/>
          <w:sz w:val="24"/>
          <w:szCs w:val="24"/>
          <w:lang w:val="en-GB"/>
        </w:rPr>
        <w:t xml:space="preserve"> LLC.</w:t>
      </w:r>
    </w:p>
    <w:p w14:paraId="615BC9F3" w14:textId="77777777" w:rsidR="00A47015" w:rsidRPr="00936021" w:rsidRDefault="00A47015" w:rsidP="00936021">
      <w:pPr>
        <w:spacing w:after="0" w:line="240" w:lineRule="auto"/>
        <w:rPr>
          <w:rFonts w:cstheme="minorHAnsi"/>
          <w:sz w:val="24"/>
          <w:szCs w:val="24"/>
          <w:lang w:val="en-GB"/>
        </w:rPr>
      </w:pPr>
    </w:p>
    <w:p w14:paraId="4CA8C37C" w14:textId="547CD4F9" w:rsidR="001523A0"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Barach</w:t>
      </w:r>
      <w:proofErr w:type="spellEnd"/>
      <w:r w:rsidRPr="00936021">
        <w:rPr>
          <w:rFonts w:cstheme="minorHAnsi"/>
          <w:sz w:val="24"/>
          <w:szCs w:val="24"/>
          <w:lang w:val="en-GB"/>
        </w:rPr>
        <w:t>, P. &amp; Small, S. D. (2000).</w:t>
      </w:r>
      <w:r w:rsidR="00BA55B7" w:rsidRPr="00936021">
        <w:rPr>
          <w:rFonts w:cstheme="minorHAnsi"/>
          <w:sz w:val="24"/>
          <w:szCs w:val="24"/>
          <w:lang w:val="en-GB"/>
        </w:rPr>
        <w:t xml:space="preserve"> </w:t>
      </w:r>
      <w:r w:rsidRPr="00936021">
        <w:rPr>
          <w:rFonts w:cstheme="minorHAnsi"/>
          <w:sz w:val="24"/>
          <w:szCs w:val="24"/>
          <w:lang w:val="en-GB"/>
        </w:rPr>
        <w:t>Reporting and preventing medical mishaps: lessons from non-medical near miss reporting systems. </w:t>
      </w:r>
      <w:proofErr w:type="spellStart"/>
      <w:r w:rsidRPr="00936021">
        <w:rPr>
          <w:rFonts w:cstheme="minorHAnsi"/>
          <w:i/>
          <w:iCs/>
          <w:sz w:val="24"/>
          <w:szCs w:val="24"/>
          <w:lang w:val="en-GB"/>
        </w:rPr>
        <w:t>Bmj</w:t>
      </w:r>
      <w:proofErr w:type="spellEnd"/>
      <w:r w:rsidRPr="00936021">
        <w:rPr>
          <w:rFonts w:cstheme="minorHAnsi"/>
          <w:sz w:val="24"/>
          <w:szCs w:val="24"/>
          <w:lang w:val="en-GB"/>
        </w:rPr>
        <w:t xml:space="preserve">, 320(7237), 759-763. Available at </w:t>
      </w:r>
      <w:hyperlink r:id="rId40" w:history="1">
        <w:r w:rsidRPr="00936021">
          <w:rPr>
            <w:rStyle w:val="Hyperlink"/>
            <w:rFonts w:cstheme="minorHAnsi"/>
            <w:sz w:val="24"/>
            <w:szCs w:val="24"/>
            <w:lang w:val="en-GB"/>
          </w:rPr>
          <w:t>https://www.bmj.com/content/320/7237/759.short</w:t>
        </w:r>
      </w:hyperlink>
      <w:r w:rsidR="00BA55B7" w:rsidRPr="00936021">
        <w:rPr>
          <w:rFonts w:cstheme="minorHAnsi"/>
          <w:sz w:val="24"/>
          <w:szCs w:val="24"/>
          <w:lang w:val="en-GB"/>
        </w:rPr>
        <w:t xml:space="preserve"> </w:t>
      </w:r>
      <w:r w:rsidRPr="00936021">
        <w:rPr>
          <w:rFonts w:cstheme="minorHAnsi"/>
          <w:sz w:val="24"/>
          <w:szCs w:val="24"/>
          <w:lang w:val="en-GB"/>
        </w:rPr>
        <w:t>(Accessed 30 December 2021).</w:t>
      </w:r>
    </w:p>
    <w:p w14:paraId="7AC0B052" w14:textId="77777777" w:rsidR="00A47015" w:rsidRPr="00936021" w:rsidRDefault="00A47015" w:rsidP="00936021">
      <w:pPr>
        <w:spacing w:after="0" w:line="240" w:lineRule="auto"/>
        <w:rPr>
          <w:rFonts w:cstheme="minorHAnsi"/>
          <w:sz w:val="24"/>
          <w:szCs w:val="24"/>
          <w:lang w:val="en-GB"/>
        </w:rPr>
      </w:pPr>
    </w:p>
    <w:p w14:paraId="76D3DF4C" w14:textId="188431C0" w:rsidR="001523A0"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Blegen</w:t>
      </w:r>
      <w:proofErr w:type="spellEnd"/>
      <w:r w:rsidRPr="00936021">
        <w:rPr>
          <w:rFonts w:cstheme="minorHAnsi"/>
          <w:sz w:val="24"/>
          <w:szCs w:val="24"/>
          <w:lang w:val="en-GB"/>
        </w:rPr>
        <w:t xml:space="preserve">, M. A., Vaughn, T., Pepper, G., </w:t>
      </w:r>
      <w:proofErr w:type="spellStart"/>
      <w:r w:rsidRPr="00936021">
        <w:rPr>
          <w:rFonts w:cstheme="minorHAnsi"/>
          <w:sz w:val="24"/>
          <w:szCs w:val="24"/>
          <w:lang w:val="en-GB"/>
        </w:rPr>
        <w:t>Vojir</w:t>
      </w:r>
      <w:proofErr w:type="spellEnd"/>
      <w:r w:rsidRPr="00936021">
        <w:rPr>
          <w:rFonts w:cstheme="minorHAnsi"/>
          <w:sz w:val="24"/>
          <w:szCs w:val="24"/>
          <w:lang w:val="en-GB"/>
        </w:rPr>
        <w:t>, C., Stratton, K., Boyd, M. &amp; Armstrong, G. (2004).</w:t>
      </w:r>
      <w:r w:rsidR="00BA55B7" w:rsidRPr="00936021">
        <w:rPr>
          <w:rFonts w:cstheme="minorHAnsi"/>
          <w:sz w:val="24"/>
          <w:szCs w:val="24"/>
          <w:lang w:val="en-GB"/>
        </w:rPr>
        <w:t xml:space="preserve"> </w:t>
      </w:r>
      <w:r w:rsidRPr="00936021">
        <w:rPr>
          <w:rFonts w:cstheme="minorHAnsi"/>
          <w:sz w:val="24"/>
          <w:szCs w:val="24"/>
          <w:lang w:val="en-GB"/>
        </w:rPr>
        <w:t>Patient and staff safety: voluntary reporting. </w:t>
      </w:r>
      <w:r w:rsidRPr="00936021">
        <w:rPr>
          <w:rFonts w:cstheme="minorHAnsi"/>
          <w:i/>
          <w:iCs/>
          <w:sz w:val="24"/>
          <w:szCs w:val="24"/>
          <w:lang w:val="en-GB"/>
        </w:rPr>
        <w:t>American Journal of Medical Quality</w:t>
      </w:r>
      <w:r w:rsidRPr="00936021">
        <w:rPr>
          <w:rFonts w:cstheme="minorHAnsi"/>
          <w:sz w:val="24"/>
          <w:szCs w:val="24"/>
          <w:lang w:val="en-GB"/>
        </w:rPr>
        <w:t>, 19(2), 67-74. Available at</w:t>
      </w:r>
      <w:r w:rsidR="00D42C9F" w:rsidRPr="00936021">
        <w:rPr>
          <w:rFonts w:cstheme="minorHAnsi"/>
          <w:sz w:val="24"/>
          <w:szCs w:val="24"/>
          <w:lang w:val="en-GB"/>
        </w:rPr>
        <w:t xml:space="preserve">: </w:t>
      </w:r>
      <w:hyperlink r:id="rId41" w:history="1">
        <w:r w:rsidR="00D42C9F" w:rsidRPr="00936021">
          <w:rPr>
            <w:rStyle w:val="Hyperlink"/>
            <w:rFonts w:cstheme="minorHAnsi"/>
            <w:sz w:val="24"/>
            <w:szCs w:val="24"/>
            <w:lang w:val="en-GB"/>
          </w:rPr>
          <w:t>https://journals.sagepub.com/doi/abs/10.1177/106286060401900204</w:t>
        </w:r>
      </w:hyperlink>
      <w:r w:rsidRPr="00936021">
        <w:rPr>
          <w:rFonts w:cstheme="minorHAnsi"/>
          <w:sz w:val="24"/>
          <w:szCs w:val="24"/>
          <w:lang w:val="en-GB"/>
        </w:rPr>
        <w:t xml:space="preserve"> (Accessed 30 December 2021).</w:t>
      </w:r>
    </w:p>
    <w:p w14:paraId="27BD53A9" w14:textId="77777777" w:rsidR="00A47015" w:rsidRPr="00936021" w:rsidRDefault="00A47015" w:rsidP="00936021">
      <w:pPr>
        <w:spacing w:after="0" w:line="240" w:lineRule="auto"/>
        <w:rPr>
          <w:rFonts w:cstheme="minorHAnsi"/>
          <w:sz w:val="24"/>
          <w:szCs w:val="24"/>
          <w:lang w:val="en-GB"/>
        </w:rPr>
      </w:pPr>
    </w:p>
    <w:p w14:paraId="19BE072B" w14:textId="19FC900B"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Boysen, P. (2013).</w:t>
      </w:r>
      <w:r w:rsidR="00BA55B7" w:rsidRPr="00936021">
        <w:rPr>
          <w:rFonts w:cstheme="minorHAnsi"/>
          <w:sz w:val="24"/>
          <w:szCs w:val="24"/>
          <w:lang w:val="en-GB"/>
        </w:rPr>
        <w:t xml:space="preserve"> </w:t>
      </w:r>
      <w:r w:rsidRPr="00936021">
        <w:rPr>
          <w:rFonts w:cstheme="minorHAnsi"/>
          <w:sz w:val="24"/>
          <w:szCs w:val="24"/>
          <w:lang w:val="en-GB"/>
        </w:rPr>
        <w:t xml:space="preserve">Just Culture: A foundation for balanced accountability and patient safety. </w:t>
      </w:r>
      <w:r w:rsidRPr="00936021">
        <w:rPr>
          <w:rFonts w:cstheme="minorHAnsi"/>
          <w:i/>
          <w:iCs/>
          <w:sz w:val="24"/>
          <w:szCs w:val="24"/>
          <w:lang w:val="en-GB"/>
        </w:rPr>
        <w:t xml:space="preserve">The Ochsner journal, </w:t>
      </w:r>
      <w:r w:rsidRPr="00936021">
        <w:rPr>
          <w:rFonts w:cstheme="minorHAnsi"/>
          <w:sz w:val="24"/>
          <w:szCs w:val="24"/>
          <w:lang w:val="en-GB"/>
        </w:rPr>
        <w:t xml:space="preserve">13(3), 400–406. Available at: </w:t>
      </w:r>
      <w:hyperlink r:id="rId42" w:history="1">
        <w:r w:rsidR="00D42C9F" w:rsidRPr="00936021">
          <w:rPr>
            <w:rStyle w:val="Hyperlink"/>
            <w:rFonts w:cstheme="minorHAnsi"/>
            <w:sz w:val="24"/>
            <w:szCs w:val="24"/>
            <w:lang w:val="en-GB"/>
          </w:rPr>
          <w:t>http://www.ochsnerjournal.org/content/13/3/400?utm_source=TrendMD&amp;utm_medium=cpc&amp;utm_campaign=Ochsner_Journal_TrendMD_0</w:t>
        </w:r>
      </w:hyperlink>
      <w:r w:rsidR="00BA55B7" w:rsidRPr="00936021">
        <w:rPr>
          <w:rFonts w:cstheme="minorHAnsi"/>
          <w:sz w:val="24"/>
          <w:szCs w:val="24"/>
          <w:lang w:val="en-GB"/>
        </w:rPr>
        <w:t xml:space="preserve"> </w:t>
      </w:r>
      <w:r w:rsidRPr="00936021">
        <w:rPr>
          <w:rFonts w:cstheme="minorHAnsi"/>
          <w:sz w:val="24"/>
          <w:szCs w:val="24"/>
          <w:lang w:val="en-GB"/>
        </w:rPr>
        <w:t>(Accessed 01 January 2021)</w:t>
      </w:r>
      <w:r w:rsidR="00A47015" w:rsidRPr="00936021">
        <w:rPr>
          <w:rFonts w:cstheme="minorHAnsi"/>
          <w:sz w:val="24"/>
          <w:szCs w:val="24"/>
          <w:lang w:val="en-GB"/>
        </w:rPr>
        <w:t>.</w:t>
      </w:r>
    </w:p>
    <w:p w14:paraId="70C408DC" w14:textId="77777777" w:rsidR="00A47015" w:rsidRPr="00936021" w:rsidRDefault="00A47015" w:rsidP="00936021">
      <w:pPr>
        <w:spacing w:after="0" w:line="240" w:lineRule="auto"/>
        <w:rPr>
          <w:rFonts w:cstheme="minorHAnsi"/>
          <w:sz w:val="24"/>
          <w:szCs w:val="24"/>
          <w:lang w:val="en-GB"/>
        </w:rPr>
      </w:pPr>
    </w:p>
    <w:p w14:paraId="28A902E7" w14:textId="626CA77C" w:rsidR="001523A0" w:rsidRPr="00936021" w:rsidRDefault="00054C16" w:rsidP="00936021">
      <w:pPr>
        <w:spacing w:after="0" w:line="240" w:lineRule="auto"/>
        <w:rPr>
          <w:rFonts w:cstheme="minorHAnsi"/>
          <w:sz w:val="24"/>
          <w:szCs w:val="24"/>
        </w:rPr>
      </w:pPr>
      <w:r w:rsidRPr="00936021">
        <w:rPr>
          <w:rFonts w:cstheme="minorHAnsi"/>
          <w:sz w:val="24"/>
          <w:szCs w:val="24"/>
        </w:rPr>
        <w:t>Braun, V., &amp; Clarke, V. (2013). </w:t>
      </w:r>
      <w:r w:rsidRPr="00936021">
        <w:rPr>
          <w:rFonts w:cstheme="minorHAnsi"/>
          <w:i/>
          <w:iCs/>
          <w:sz w:val="24"/>
          <w:szCs w:val="24"/>
        </w:rPr>
        <w:t>Successful qualitative research: A practical guide for beginners</w:t>
      </w:r>
      <w:r w:rsidRPr="00936021">
        <w:rPr>
          <w:rFonts w:cstheme="minorHAnsi"/>
          <w:sz w:val="24"/>
          <w:szCs w:val="24"/>
        </w:rPr>
        <w:t>. sage.</w:t>
      </w:r>
      <w:r w:rsidR="00BA55B7" w:rsidRPr="00936021">
        <w:rPr>
          <w:rFonts w:cstheme="minorHAnsi"/>
          <w:sz w:val="24"/>
          <w:szCs w:val="24"/>
        </w:rPr>
        <w:t xml:space="preserve"> </w:t>
      </w:r>
      <w:r w:rsidR="00563024" w:rsidRPr="00936021">
        <w:rPr>
          <w:rFonts w:cstheme="minorHAnsi"/>
          <w:sz w:val="24"/>
          <w:szCs w:val="24"/>
        </w:rPr>
        <w:t xml:space="preserve">Available at: </w:t>
      </w:r>
      <w:hyperlink r:id="rId43" w:history="1">
        <w:r w:rsidR="00FE6FAC" w:rsidRPr="00936021">
          <w:rPr>
            <w:rStyle w:val="Hyperlink"/>
            <w:rFonts w:cstheme="minorHAnsi"/>
            <w:sz w:val="24"/>
            <w:szCs w:val="24"/>
          </w:rPr>
          <w:t>(PDF) Successful Qualitative Research: A Practical Guide for Beginners (researchgate.net)</w:t>
        </w:r>
      </w:hyperlink>
      <w:r w:rsidR="00FE6FAC" w:rsidRPr="00936021">
        <w:rPr>
          <w:rFonts w:cstheme="minorHAnsi"/>
          <w:sz w:val="24"/>
          <w:szCs w:val="24"/>
        </w:rPr>
        <w:t xml:space="preserve"> (Accessed </w:t>
      </w:r>
      <w:r w:rsidR="00AE029A" w:rsidRPr="00936021">
        <w:rPr>
          <w:rFonts w:cstheme="minorHAnsi"/>
          <w:sz w:val="24"/>
          <w:szCs w:val="24"/>
        </w:rPr>
        <w:t>03 February 2022).</w:t>
      </w:r>
      <w:r w:rsidR="00563024" w:rsidRPr="00936021">
        <w:rPr>
          <w:rFonts w:cstheme="minorHAnsi"/>
          <w:sz w:val="24"/>
          <w:szCs w:val="24"/>
        </w:rPr>
        <w:t xml:space="preserve"> </w:t>
      </w:r>
    </w:p>
    <w:p w14:paraId="06FFD90D" w14:textId="77777777" w:rsidR="00A47015" w:rsidRPr="00936021" w:rsidRDefault="00A47015" w:rsidP="00936021">
      <w:pPr>
        <w:spacing w:after="0" w:line="240" w:lineRule="auto"/>
        <w:rPr>
          <w:rFonts w:cstheme="minorHAnsi"/>
          <w:sz w:val="24"/>
          <w:szCs w:val="24"/>
        </w:rPr>
      </w:pPr>
    </w:p>
    <w:p w14:paraId="3636688F" w14:textId="20368145" w:rsidR="001523A0" w:rsidRPr="00936021" w:rsidRDefault="002E38C4" w:rsidP="00936021">
      <w:pPr>
        <w:spacing w:after="0" w:line="240" w:lineRule="auto"/>
        <w:rPr>
          <w:rFonts w:cstheme="minorHAnsi"/>
          <w:sz w:val="24"/>
          <w:szCs w:val="24"/>
        </w:rPr>
      </w:pPr>
      <w:proofErr w:type="spellStart"/>
      <w:r w:rsidRPr="00936021">
        <w:rPr>
          <w:rFonts w:cstheme="minorHAnsi"/>
          <w:sz w:val="24"/>
          <w:szCs w:val="24"/>
        </w:rPr>
        <w:t>Busetto</w:t>
      </w:r>
      <w:proofErr w:type="spellEnd"/>
      <w:r w:rsidRPr="00936021">
        <w:rPr>
          <w:rFonts w:cstheme="minorHAnsi"/>
          <w:sz w:val="24"/>
          <w:szCs w:val="24"/>
        </w:rPr>
        <w:t xml:space="preserve">, L., Wick, W., &amp; </w:t>
      </w:r>
      <w:proofErr w:type="spellStart"/>
      <w:r w:rsidRPr="00936021">
        <w:rPr>
          <w:rFonts w:cstheme="minorHAnsi"/>
          <w:sz w:val="24"/>
          <w:szCs w:val="24"/>
        </w:rPr>
        <w:t>Gumbinger</w:t>
      </w:r>
      <w:proofErr w:type="spellEnd"/>
      <w:r w:rsidRPr="00936021">
        <w:rPr>
          <w:rFonts w:cstheme="minorHAnsi"/>
          <w:sz w:val="24"/>
          <w:szCs w:val="24"/>
        </w:rPr>
        <w:t>, C. (2020). How to use and assess qualitative research methods. </w:t>
      </w:r>
      <w:r w:rsidRPr="00936021">
        <w:rPr>
          <w:rFonts w:cstheme="minorHAnsi"/>
          <w:i/>
          <w:iCs/>
          <w:sz w:val="24"/>
          <w:szCs w:val="24"/>
        </w:rPr>
        <w:t>Neurological Research and practice</w:t>
      </w:r>
      <w:r w:rsidRPr="00936021">
        <w:rPr>
          <w:rFonts w:cstheme="minorHAnsi"/>
          <w:sz w:val="24"/>
          <w:szCs w:val="24"/>
        </w:rPr>
        <w:t>, </w:t>
      </w:r>
      <w:r w:rsidRPr="00936021">
        <w:rPr>
          <w:rFonts w:cstheme="minorHAnsi"/>
          <w:i/>
          <w:iCs/>
          <w:sz w:val="24"/>
          <w:szCs w:val="24"/>
        </w:rPr>
        <w:t>2</w:t>
      </w:r>
      <w:r w:rsidRPr="00936021">
        <w:rPr>
          <w:rFonts w:cstheme="minorHAnsi"/>
          <w:sz w:val="24"/>
          <w:szCs w:val="24"/>
        </w:rPr>
        <w:t>(1), 1-10.</w:t>
      </w:r>
      <w:r w:rsidR="00755FBA" w:rsidRPr="00936021">
        <w:rPr>
          <w:rFonts w:cstheme="minorHAnsi"/>
          <w:sz w:val="24"/>
          <w:szCs w:val="24"/>
        </w:rPr>
        <w:t xml:space="preserve"> Available at: </w:t>
      </w:r>
      <w:hyperlink r:id="rId44" w:history="1">
        <w:r w:rsidR="00755FBA" w:rsidRPr="00936021">
          <w:rPr>
            <w:rStyle w:val="Hyperlink"/>
            <w:rFonts w:cstheme="minorHAnsi"/>
            <w:sz w:val="24"/>
            <w:szCs w:val="24"/>
          </w:rPr>
          <w:t>https://link.springer.com/article/10.1186/s42466-020-00059-z</w:t>
        </w:r>
      </w:hyperlink>
      <w:r w:rsidR="00755FBA" w:rsidRPr="00936021">
        <w:rPr>
          <w:rFonts w:cstheme="minorHAnsi"/>
          <w:sz w:val="24"/>
          <w:szCs w:val="24"/>
        </w:rPr>
        <w:t xml:space="preserve"> (Accessed </w:t>
      </w:r>
      <w:r w:rsidR="0086134E" w:rsidRPr="00936021">
        <w:rPr>
          <w:rFonts w:cstheme="minorHAnsi"/>
          <w:sz w:val="24"/>
          <w:szCs w:val="24"/>
        </w:rPr>
        <w:t>04 February 2022).</w:t>
      </w:r>
    </w:p>
    <w:p w14:paraId="6609FAB9" w14:textId="77777777" w:rsidR="00A47015" w:rsidRPr="00936021" w:rsidRDefault="00A47015" w:rsidP="00936021">
      <w:pPr>
        <w:spacing w:after="0" w:line="240" w:lineRule="auto"/>
        <w:rPr>
          <w:rFonts w:cstheme="minorHAnsi"/>
          <w:sz w:val="24"/>
          <w:szCs w:val="24"/>
        </w:rPr>
      </w:pPr>
    </w:p>
    <w:p w14:paraId="5D66EF8F" w14:textId="1CA0C867" w:rsidR="001523A0" w:rsidRPr="00936021" w:rsidRDefault="0062197B" w:rsidP="00936021">
      <w:pPr>
        <w:spacing w:after="0" w:line="240" w:lineRule="auto"/>
        <w:rPr>
          <w:rFonts w:cstheme="minorHAnsi"/>
          <w:sz w:val="24"/>
          <w:szCs w:val="24"/>
          <w:lang w:val="en-GB"/>
        </w:rPr>
      </w:pPr>
      <w:r w:rsidRPr="00936021">
        <w:rPr>
          <w:rFonts w:cstheme="minorHAnsi"/>
          <w:sz w:val="24"/>
          <w:szCs w:val="24"/>
          <w:lang w:val="en-GB"/>
        </w:rPr>
        <w:t xml:space="preserve">Cameron, S. (2019). Incident investigations: Directing a positive approach with ‘just culture’’. </w:t>
      </w:r>
      <w:r w:rsidRPr="00936021">
        <w:rPr>
          <w:rFonts w:cstheme="minorHAnsi"/>
          <w:i/>
          <w:sz w:val="24"/>
          <w:szCs w:val="24"/>
          <w:lang w:val="en-GB"/>
        </w:rPr>
        <w:t xml:space="preserve">Journal of airport management, </w:t>
      </w:r>
      <w:r w:rsidRPr="00936021">
        <w:rPr>
          <w:rFonts w:cstheme="minorHAnsi"/>
          <w:sz w:val="24"/>
          <w:szCs w:val="24"/>
          <w:lang w:val="en-GB"/>
        </w:rPr>
        <w:t>14(1), 18-24.</w:t>
      </w:r>
    </w:p>
    <w:p w14:paraId="333C7FBF" w14:textId="27E47010" w:rsidR="001523A0" w:rsidRPr="00936021" w:rsidRDefault="0062197B" w:rsidP="00936021">
      <w:pPr>
        <w:spacing w:after="0" w:line="240" w:lineRule="auto"/>
        <w:rPr>
          <w:rFonts w:cstheme="minorHAnsi"/>
          <w:sz w:val="24"/>
          <w:szCs w:val="24"/>
        </w:rPr>
      </w:pPr>
      <w:r w:rsidRPr="00936021">
        <w:rPr>
          <w:rFonts w:cstheme="minorHAnsi"/>
          <w:sz w:val="24"/>
          <w:szCs w:val="24"/>
        </w:rPr>
        <w:t>Carroll, J. S., &amp; Edmondson, A. C. (2002). Leading organisational learning in health care. </w:t>
      </w:r>
      <w:r w:rsidRPr="00936021">
        <w:rPr>
          <w:rFonts w:cstheme="minorHAnsi"/>
          <w:i/>
          <w:iCs/>
          <w:sz w:val="24"/>
          <w:szCs w:val="24"/>
        </w:rPr>
        <w:t>BMJ Quality &amp; Safety</w:t>
      </w:r>
      <w:r w:rsidRPr="00936021">
        <w:rPr>
          <w:rFonts w:cstheme="minorHAnsi"/>
          <w:sz w:val="24"/>
          <w:szCs w:val="24"/>
        </w:rPr>
        <w:t>, 11(1), 51-56. Available at:</w:t>
      </w:r>
      <w:r w:rsidR="00563024" w:rsidRPr="00936021">
        <w:rPr>
          <w:rFonts w:cstheme="minorHAnsi"/>
          <w:sz w:val="24"/>
          <w:szCs w:val="24"/>
        </w:rPr>
        <w:t xml:space="preserve"> </w:t>
      </w:r>
      <w:hyperlink r:id="rId45" w:history="1">
        <w:r w:rsidR="00563024" w:rsidRPr="00936021">
          <w:rPr>
            <w:rStyle w:val="Hyperlink"/>
            <w:rFonts w:cstheme="minorHAnsi"/>
            <w:sz w:val="24"/>
            <w:szCs w:val="24"/>
          </w:rPr>
          <w:t>https://qualitysafety.bmj.com/content/qhc/11/1/51.full.pdf</w:t>
        </w:r>
      </w:hyperlink>
      <w:r w:rsidRPr="00936021">
        <w:rPr>
          <w:rFonts w:cstheme="minorHAnsi"/>
          <w:sz w:val="24"/>
          <w:szCs w:val="24"/>
        </w:rPr>
        <w:t xml:space="preserve"> (Accessed on 01 January 2022).</w:t>
      </w:r>
    </w:p>
    <w:p w14:paraId="01ABDC06" w14:textId="77777777" w:rsidR="00A47015" w:rsidRPr="00936021" w:rsidRDefault="00A47015" w:rsidP="00936021">
      <w:pPr>
        <w:spacing w:after="0" w:line="240" w:lineRule="auto"/>
        <w:rPr>
          <w:rFonts w:cstheme="minorHAnsi"/>
          <w:sz w:val="24"/>
          <w:szCs w:val="24"/>
        </w:rPr>
      </w:pPr>
    </w:p>
    <w:p w14:paraId="69B2D090" w14:textId="39248D39" w:rsidR="0062197B" w:rsidRPr="00936021" w:rsidRDefault="0062197B" w:rsidP="00936021">
      <w:pPr>
        <w:spacing w:after="0" w:line="240" w:lineRule="auto"/>
        <w:rPr>
          <w:rFonts w:cstheme="minorHAnsi"/>
          <w:sz w:val="24"/>
          <w:szCs w:val="24"/>
          <w:lang w:val="en-GB"/>
        </w:rPr>
      </w:pPr>
      <w:r w:rsidRPr="00936021">
        <w:rPr>
          <w:rFonts w:cstheme="minorHAnsi"/>
          <w:sz w:val="24"/>
          <w:szCs w:val="24"/>
        </w:rPr>
        <w:t xml:space="preserve">Chaffer, D. (2016). </w:t>
      </w:r>
      <w:r w:rsidRPr="00936021">
        <w:rPr>
          <w:rFonts w:cstheme="minorHAnsi"/>
          <w:i/>
          <w:iCs/>
          <w:sz w:val="24"/>
          <w:szCs w:val="24"/>
        </w:rPr>
        <w:t xml:space="preserve">Effective Leadership: A Cure for the NHS? </w:t>
      </w:r>
      <w:r w:rsidRPr="00936021">
        <w:rPr>
          <w:rFonts w:cstheme="minorHAnsi"/>
          <w:sz w:val="24"/>
          <w:szCs w:val="24"/>
          <w:lang w:val="en-GB"/>
        </w:rPr>
        <w:t>Boca Raton FL: Taylor &amp; Francis Group.</w:t>
      </w:r>
    </w:p>
    <w:p w14:paraId="4A4AA2A5" w14:textId="77777777" w:rsidR="00A47015" w:rsidRPr="00936021" w:rsidRDefault="00A47015" w:rsidP="00936021">
      <w:pPr>
        <w:spacing w:after="0" w:line="240" w:lineRule="auto"/>
        <w:rPr>
          <w:rFonts w:cstheme="minorHAnsi"/>
          <w:sz w:val="24"/>
          <w:szCs w:val="24"/>
          <w:lang w:val="en-GB"/>
        </w:rPr>
      </w:pPr>
    </w:p>
    <w:p w14:paraId="54415B4C" w14:textId="2C4E63BE" w:rsidR="009A0FFC" w:rsidRPr="00936021" w:rsidRDefault="00AD21CA" w:rsidP="00936021">
      <w:pPr>
        <w:spacing w:after="0" w:line="240" w:lineRule="auto"/>
        <w:rPr>
          <w:rFonts w:cstheme="minorHAnsi"/>
          <w:sz w:val="24"/>
          <w:szCs w:val="24"/>
        </w:rPr>
      </w:pPr>
      <w:r w:rsidRPr="00936021">
        <w:rPr>
          <w:rFonts w:cstheme="minorHAnsi"/>
          <w:sz w:val="24"/>
          <w:szCs w:val="24"/>
        </w:rPr>
        <w:lastRenderedPageBreak/>
        <w:t>Chowdhury, M. F. (2014). Interpretivism in aiding our understanding of the contemporary social world.</w:t>
      </w:r>
      <w:r w:rsidRPr="00936021">
        <w:rPr>
          <w:rFonts w:cstheme="minorHAnsi"/>
          <w:i/>
          <w:iCs/>
          <w:sz w:val="24"/>
          <w:szCs w:val="24"/>
        </w:rPr>
        <w:t> Open Journal of Philosophy, 2014.</w:t>
      </w:r>
      <w:r w:rsidR="00B03508" w:rsidRPr="00936021">
        <w:rPr>
          <w:rFonts w:cstheme="minorHAnsi"/>
          <w:i/>
          <w:iCs/>
          <w:sz w:val="24"/>
          <w:szCs w:val="24"/>
        </w:rPr>
        <w:t xml:space="preserve"> </w:t>
      </w:r>
      <w:r w:rsidR="00B03508" w:rsidRPr="00936021">
        <w:rPr>
          <w:rFonts w:cstheme="minorHAnsi"/>
          <w:sz w:val="24"/>
          <w:szCs w:val="24"/>
        </w:rPr>
        <w:t xml:space="preserve">Available at: </w:t>
      </w:r>
      <w:hyperlink r:id="rId46" w:history="1">
        <w:r w:rsidR="009A0FFC" w:rsidRPr="00936021">
          <w:rPr>
            <w:rStyle w:val="Hyperlink"/>
            <w:rFonts w:cstheme="minorHAnsi"/>
            <w:sz w:val="24"/>
            <w:szCs w:val="24"/>
          </w:rPr>
          <w:t>https://www.scirp.org/html/20-1650412_48986.htm</w:t>
        </w:r>
      </w:hyperlink>
      <w:r w:rsidR="009A0FFC" w:rsidRPr="00936021">
        <w:rPr>
          <w:rFonts w:cstheme="minorHAnsi"/>
          <w:sz w:val="24"/>
          <w:szCs w:val="24"/>
        </w:rPr>
        <w:t xml:space="preserve"> (Accessed </w:t>
      </w:r>
      <w:r w:rsidR="00031A23" w:rsidRPr="00936021">
        <w:rPr>
          <w:rFonts w:cstheme="minorHAnsi"/>
          <w:sz w:val="24"/>
          <w:szCs w:val="24"/>
        </w:rPr>
        <w:t>04 February 2022).</w:t>
      </w:r>
    </w:p>
    <w:p w14:paraId="565534A8" w14:textId="77777777" w:rsidR="00A47015" w:rsidRPr="00936021" w:rsidRDefault="00A47015" w:rsidP="00936021">
      <w:pPr>
        <w:spacing w:after="0" w:line="240" w:lineRule="auto"/>
        <w:rPr>
          <w:rFonts w:cstheme="minorHAnsi"/>
          <w:sz w:val="24"/>
          <w:szCs w:val="24"/>
        </w:rPr>
      </w:pPr>
    </w:p>
    <w:p w14:paraId="6C0B8F81" w14:textId="1DD1F98F" w:rsidR="00D41198" w:rsidRPr="00936021" w:rsidRDefault="008926DC" w:rsidP="00936021">
      <w:pPr>
        <w:spacing w:after="0" w:line="240" w:lineRule="auto"/>
        <w:rPr>
          <w:rFonts w:cstheme="minorHAnsi"/>
          <w:sz w:val="24"/>
          <w:szCs w:val="24"/>
        </w:rPr>
      </w:pPr>
      <w:r w:rsidRPr="00936021">
        <w:rPr>
          <w:rFonts w:cstheme="minorHAnsi"/>
          <w:sz w:val="24"/>
          <w:szCs w:val="24"/>
          <w:lang w:val="fr-FR"/>
        </w:rPr>
        <w:t xml:space="preserve">Clark, K. R., &amp; </w:t>
      </w:r>
      <w:proofErr w:type="spellStart"/>
      <w:r w:rsidRPr="00936021">
        <w:rPr>
          <w:rFonts w:cstheme="minorHAnsi"/>
          <w:sz w:val="24"/>
          <w:szCs w:val="24"/>
          <w:lang w:val="fr-FR"/>
        </w:rPr>
        <w:t>Vealé</w:t>
      </w:r>
      <w:proofErr w:type="spellEnd"/>
      <w:r w:rsidRPr="00936021">
        <w:rPr>
          <w:rFonts w:cstheme="minorHAnsi"/>
          <w:sz w:val="24"/>
          <w:szCs w:val="24"/>
          <w:lang w:val="fr-FR"/>
        </w:rPr>
        <w:t xml:space="preserve">, B. L. (2018). </w:t>
      </w:r>
      <w:r w:rsidRPr="00936021">
        <w:rPr>
          <w:rFonts w:cstheme="minorHAnsi"/>
          <w:sz w:val="24"/>
          <w:szCs w:val="24"/>
        </w:rPr>
        <w:t>Strategies to enhance data collection and analysis in qualitative research. </w:t>
      </w:r>
      <w:r w:rsidRPr="00936021">
        <w:rPr>
          <w:rFonts w:cstheme="minorHAnsi"/>
          <w:i/>
          <w:iCs/>
          <w:sz w:val="24"/>
          <w:szCs w:val="24"/>
        </w:rPr>
        <w:t>Radiologic technology</w:t>
      </w:r>
      <w:r w:rsidRPr="00936021">
        <w:rPr>
          <w:rFonts w:cstheme="minorHAnsi"/>
          <w:sz w:val="24"/>
          <w:szCs w:val="24"/>
        </w:rPr>
        <w:t>, </w:t>
      </w:r>
      <w:r w:rsidRPr="00936021">
        <w:rPr>
          <w:rFonts w:cstheme="minorHAnsi"/>
          <w:i/>
          <w:iCs/>
          <w:sz w:val="24"/>
          <w:szCs w:val="24"/>
        </w:rPr>
        <w:t>89</w:t>
      </w:r>
      <w:r w:rsidRPr="00936021">
        <w:rPr>
          <w:rFonts w:cstheme="minorHAnsi"/>
          <w:sz w:val="24"/>
          <w:szCs w:val="24"/>
        </w:rPr>
        <w:t xml:space="preserve">(5), 482CT-485CT. Available at: </w:t>
      </w:r>
      <w:hyperlink r:id="rId47" w:history="1">
        <w:r w:rsidR="00D41198" w:rsidRPr="00936021">
          <w:rPr>
            <w:rStyle w:val="Hyperlink"/>
            <w:rFonts w:cstheme="minorHAnsi"/>
            <w:sz w:val="24"/>
            <w:szCs w:val="24"/>
          </w:rPr>
          <w:t>http://www.radiologictechnology.org/content/89/5/482CT.extract</w:t>
        </w:r>
      </w:hyperlink>
      <w:r w:rsidR="00D41198" w:rsidRPr="00936021">
        <w:rPr>
          <w:rFonts w:cstheme="minorHAnsi"/>
          <w:sz w:val="24"/>
          <w:szCs w:val="24"/>
        </w:rPr>
        <w:t xml:space="preserve"> (Accessed 06 February 2022).</w:t>
      </w:r>
    </w:p>
    <w:p w14:paraId="1B5FA557" w14:textId="77777777" w:rsidR="00A47015" w:rsidRPr="00936021" w:rsidRDefault="00A47015" w:rsidP="00936021">
      <w:pPr>
        <w:spacing w:after="0" w:line="240" w:lineRule="auto"/>
        <w:rPr>
          <w:rFonts w:cstheme="minorHAnsi"/>
          <w:sz w:val="24"/>
          <w:szCs w:val="24"/>
        </w:rPr>
      </w:pPr>
    </w:p>
    <w:p w14:paraId="476A46F9" w14:textId="387F2004" w:rsidR="0062197B" w:rsidRPr="00936021" w:rsidRDefault="0062197B" w:rsidP="00936021">
      <w:pPr>
        <w:spacing w:after="0" w:line="240" w:lineRule="auto"/>
        <w:rPr>
          <w:rFonts w:cstheme="minorHAnsi"/>
          <w:sz w:val="24"/>
          <w:szCs w:val="24"/>
        </w:rPr>
      </w:pPr>
      <w:r w:rsidRPr="00936021">
        <w:rPr>
          <w:rFonts w:cstheme="minorHAnsi"/>
          <w:sz w:val="24"/>
          <w:szCs w:val="24"/>
        </w:rPr>
        <w:t>Coleman, J. S. (1990).</w:t>
      </w:r>
      <w:r w:rsidR="00BA55B7" w:rsidRPr="00936021">
        <w:rPr>
          <w:rFonts w:cstheme="minorHAnsi"/>
          <w:sz w:val="24"/>
          <w:szCs w:val="24"/>
        </w:rPr>
        <w:t xml:space="preserve"> </w:t>
      </w:r>
      <w:r w:rsidRPr="00936021">
        <w:rPr>
          <w:rFonts w:cstheme="minorHAnsi"/>
          <w:i/>
          <w:iCs/>
          <w:sz w:val="24"/>
          <w:szCs w:val="24"/>
        </w:rPr>
        <w:t>Foundations of Social Theory</w:t>
      </w:r>
      <w:r w:rsidRPr="00936021">
        <w:rPr>
          <w:rFonts w:cstheme="minorHAnsi"/>
          <w:sz w:val="24"/>
          <w:szCs w:val="24"/>
        </w:rPr>
        <w:t xml:space="preserve">. Cambridge, MA: The </w:t>
      </w:r>
      <w:proofErr w:type="spellStart"/>
      <w:r w:rsidRPr="00936021">
        <w:rPr>
          <w:rFonts w:cstheme="minorHAnsi"/>
          <w:sz w:val="24"/>
          <w:szCs w:val="24"/>
        </w:rPr>
        <w:t>Belknap</w:t>
      </w:r>
      <w:proofErr w:type="spellEnd"/>
      <w:r w:rsidRPr="00936021">
        <w:rPr>
          <w:rFonts w:cstheme="minorHAnsi"/>
          <w:sz w:val="24"/>
          <w:szCs w:val="24"/>
        </w:rPr>
        <w:t xml:space="preserve"> Press of Harvard University Press.</w:t>
      </w:r>
    </w:p>
    <w:p w14:paraId="7AFF71B2" w14:textId="77777777" w:rsidR="00A47015" w:rsidRPr="00936021" w:rsidRDefault="00A47015" w:rsidP="00936021">
      <w:pPr>
        <w:spacing w:after="0" w:line="240" w:lineRule="auto"/>
        <w:rPr>
          <w:rFonts w:cstheme="minorHAnsi"/>
          <w:sz w:val="24"/>
          <w:szCs w:val="24"/>
        </w:rPr>
      </w:pPr>
    </w:p>
    <w:p w14:paraId="3C8E646A" w14:textId="34B9AC15" w:rsidR="00B10B38" w:rsidRPr="00936021" w:rsidRDefault="00B10B38" w:rsidP="00936021">
      <w:pPr>
        <w:spacing w:after="0" w:line="240" w:lineRule="auto"/>
        <w:rPr>
          <w:rFonts w:cstheme="minorHAnsi"/>
          <w:sz w:val="24"/>
          <w:szCs w:val="24"/>
        </w:rPr>
      </w:pPr>
      <w:r w:rsidRPr="00936021">
        <w:rPr>
          <w:rFonts w:cstheme="minorHAnsi"/>
          <w:sz w:val="24"/>
          <w:szCs w:val="24"/>
        </w:rPr>
        <w:t>Cooksey, R., &amp; McDonald, G. (2019). </w:t>
      </w:r>
      <w:r w:rsidRPr="00936021">
        <w:rPr>
          <w:rFonts w:cstheme="minorHAnsi"/>
          <w:i/>
          <w:iCs/>
          <w:sz w:val="24"/>
          <w:szCs w:val="24"/>
        </w:rPr>
        <w:t>Surviving and thriving in postgraduate research</w:t>
      </w:r>
      <w:r w:rsidRPr="00936021">
        <w:rPr>
          <w:rFonts w:cstheme="minorHAnsi"/>
          <w:sz w:val="24"/>
          <w:szCs w:val="24"/>
        </w:rPr>
        <w:t>. Singapore: Springer Singapore.</w:t>
      </w:r>
    </w:p>
    <w:p w14:paraId="520B6331" w14:textId="77777777" w:rsidR="00A47015" w:rsidRPr="00936021" w:rsidRDefault="00A47015" w:rsidP="00936021">
      <w:pPr>
        <w:spacing w:after="0" w:line="240" w:lineRule="auto"/>
        <w:rPr>
          <w:rFonts w:cstheme="minorHAnsi"/>
          <w:sz w:val="24"/>
          <w:szCs w:val="24"/>
        </w:rPr>
      </w:pPr>
    </w:p>
    <w:p w14:paraId="3323918A" w14:textId="19E9262B" w:rsidR="00624F77" w:rsidRPr="00936021" w:rsidRDefault="00624F77" w:rsidP="00936021">
      <w:pPr>
        <w:spacing w:after="0" w:line="240" w:lineRule="auto"/>
        <w:rPr>
          <w:rFonts w:cstheme="minorHAnsi"/>
          <w:sz w:val="24"/>
          <w:szCs w:val="24"/>
        </w:rPr>
      </w:pPr>
      <w:r w:rsidRPr="00936021">
        <w:rPr>
          <w:rFonts w:cstheme="minorHAnsi"/>
          <w:sz w:val="24"/>
          <w:szCs w:val="24"/>
        </w:rPr>
        <w:t>Creswell, J. W. (2015). A concise introduction to mixed methods research. Thousand Oaks, California: SAGE.</w:t>
      </w:r>
    </w:p>
    <w:p w14:paraId="206A1185" w14:textId="77777777" w:rsidR="00A47015" w:rsidRPr="00936021" w:rsidRDefault="00A47015" w:rsidP="00936021">
      <w:pPr>
        <w:spacing w:after="0" w:line="240" w:lineRule="auto"/>
        <w:rPr>
          <w:rFonts w:cstheme="minorHAnsi"/>
          <w:sz w:val="24"/>
          <w:szCs w:val="24"/>
        </w:rPr>
      </w:pPr>
    </w:p>
    <w:p w14:paraId="30EBAA70" w14:textId="202EE340"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 xml:space="preserve">Defence Forces Ireland (2016). </w:t>
      </w:r>
      <w:r w:rsidRPr="00936021">
        <w:rPr>
          <w:rFonts w:cstheme="minorHAnsi"/>
          <w:i/>
          <w:iCs/>
          <w:sz w:val="24"/>
          <w:szCs w:val="24"/>
          <w:lang w:val="en-GB"/>
        </w:rPr>
        <w:t>Defence Forces Leadership Doctrine</w:t>
      </w:r>
      <w:r w:rsidRPr="00936021">
        <w:rPr>
          <w:rFonts w:cstheme="minorHAnsi"/>
          <w:sz w:val="24"/>
          <w:szCs w:val="24"/>
          <w:lang w:val="en-GB"/>
        </w:rPr>
        <w:t xml:space="preserve"> DFDM-J2. Dublin: Defence Forces Printing Press. </w:t>
      </w:r>
    </w:p>
    <w:p w14:paraId="41D0D01D" w14:textId="77777777" w:rsidR="00A47015" w:rsidRPr="00936021" w:rsidRDefault="00A47015" w:rsidP="00936021">
      <w:pPr>
        <w:spacing w:after="0" w:line="240" w:lineRule="auto"/>
        <w:rPr>
          <w:rFonts w:cstheme="minorHAnsi"/>
          <w:sz w:val="24"/>
          <w:szCs w:val="24"/>
          <w:lang w:val="en-GB"/>
        </w:rPr>
      </w:pPr>
    </w:p>
    <w:p w14:paraId="1453798C" w14:textId="0ACD6BF4"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Dekker, S. (2007).</w:t>
      </w:r>
      <w:r w:rsidR="00BA55B7" w:rsidRPr="00936021">
        <w:rPr>
          <w:rFonts w:cstheme="minorHAnsi"/>
          <w:sz w:val="24"/>
          <w:szCs w:val="24"/>
          <w:lang w:val="en-GB"/>
        </w:rPr>
        <w:t xml:space="preserve"> </w:t>
      </w:r>
      <w:r w:rsidRPr="00936021">
        <w:rPr>
          <w:rFonts w:cstheme="minorHAnsi"/>
          <w:i/>
          <w:iCs/>
          <w:sz w:val="24"/>
          <w:szCs w:val="24"/>
          <w:lang w:val="en-GB"/>
        </w:rPr>
        <w:t xml:space="preserve">Just Culture: Balancing Safety and Accountability. </w:t>
      </w:r>
      <w:r w:rsidRPr="00936021">
        <w:rPr>
          <w:rFonts w:cstheme="minorHAnsi"/>
          <w:sz w:val="24"/>
          <w:szCs w:val="24"/>
          <w:lang w:val="en-GB"/>
        </w:rPr>
        <w:t xml:space="preserve">Hampshire: Ashgate Publishing Ltd. </w:t>
      </w:r>
    </w:p>
    <w:p w14:paraId="05B3310F" w14:textId="77777777" w:rsidR="007460B3" w:rsidRPr="00936021" w:rsidRDefault="007460B3" w:rsidP="00936021">
      <w:pPr>
        <w:spacing w:after="0" w:line="240" w:lineRule="auto"/>
        <w:rPr>
          <w:rFonts w:cstheme="minorHAnsi"/>
          <w:sz w:val="24"/>
          <w:szCs w:val="24"/>
          <w:lang w:val="en-GB"/>
        </w:rPr>
      </w:pPr>
    </w:p>
    <w:p w14:paraId="568F834E" w14:textId="09DAD9DC"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Dekker, S. (2017).</w:t>
      </w:r>
      <w:r w:rsidR="00BA55B7" w:rsidRPr="00936021">
        <w:rPr>
          <w:rFonts w:cstheme="minorHAnsi"/>
          <w:sz w:val="24"/>
          <w:szCs w:val="24"/>
          <w:lang w:val="en-GB"/>
        </w:rPr>
        <w:t xml:space="preserve"> </w:t>
      </w:r>
      <w:r w:rsidRPr="00936021">
        <w:rPr>
          <w:rFonts w:cstheme="minorHAnsi"/>
          <w:i/>
          <w:iCs/>
          <w:sz w:val="24"/>
          <w:szCs w:val="24"/>
          <w:lang w:val="en-GB"/>
        </w:rPr>
        <w:t>Just</w:t>
      </w:r>
      <w:r w:rsidRPr="00936021">
        <w:rPr>
          <w:rFonts w:cstheme="minorHAnsi"/>
          <w:i/>
          <w:sz w:val="24"/>
          <w:szCs w:val="24"/>
          <w:lang w:val="en-GB"/>
        </w:rPr>
        <w:t xml:space="preserve"> Culture: Restoring Trust and Accountability in Your Organisation. </w:t>
      </w:r>
      <w:r w:rsidRPr="00936021">
        <w:rPr>
          <w:rFonts w:cstheme="minorHAnsi"/>
          <w:iCs/>
          <w:sz w:val="24"/>
          <w:szCs w:val="24"/>
          <w:lang w:val="en-GB"/>
        </w:rPr>
        <w:t>3</w:t>
      </w:r>
      <w:r w:rsidRPr="00936021">
        <w:rPr>
          <w:rFonts w:cstheme="minorHAnsi"/>
          <w:iCs/>
          <w:sz w:val="24"/>
          <w:szCs w:val="24"/>
          <w:vertAlign w:val="superscript"/>
          <w:lang w:val="en-GB"/>
        </w:rPr>
        <w:t>rd</w:t>
      </w:r>
      <w:r w:rsidRPr="00936021">
        <w:rPr>
          <w:rFonts w:cstheme="minorHAnsi"/>
          <w:iCs/>
          <w:sz w:val="24"/>
          <w:szCs w:val="24"/>
          <w:lang w:val="en-GB"/>
        </w:rPr>
        <w:t xml:space="preserve"> ed. </w:t>
      </w:r>
      <w:r w:rsidRPr="00936021">
        <w:rPr>
          <w:rFonts w:cstheme="minorHAnsi"/>
          <w:sz w:val="24"/>
          <w:szCs w:val="24"/>
          <w:lang w:val="en-GB"/>
        </w:rPr>
        <w:t>Boca Raton FL: Taylor &amp; Francis Group.</w:t>
      </w:r>
    </w:p>
    <w:p w14:paraId="025864ED" w14:textId="77777777" w:rsidR="00A47015" w:rsidRPr="00936021" w:rsidRDefault="00A47015" w:rsidP="00936021">
      <w:pPr>
        <w:spacing w:after="0" w:line="240" w:lineRule="auto"/>
        <w:rPr>
          <w:rFonts w:cstheme="minorHAnsi"/>
          <w:sz w:val="24"/>
          <w:szCs w:val="24"/>
          <w:lang w:val="en-GB"/>
        </w:rPr>
      </w:pPr>
    </w:p>
    <w:p w14:paraId="53629748" w14:textId="76C88A1D" w:rsidR="001854D2" w:rsidRPr="00936021" w:rsidRDefault="001854D2" w:rsidP="00936021">
      <w:pPr>
        <w:spacing w:after="0" w:line="240" w:lineRule="auto"/>
        <w:rPr>
          <w:rFonts w:cstheme="minorHAnsi"/>
          <w:sz w:val="24"/>
          <w:szCs w:val="24"/>
        </w:rPr>
      </w:pPr>
      <w:r w:rsidRPr="00936021">
        <w:rPr>
          <w:rFonts w:cstheme="minorHAnsi"/>
          <w:sz w:val="24"/>
          <w:szCs w:val="24"/>
        </w:rPr>
        <w:t xml:space="preserve">Devers, K., &amp; Frankel, R. (2000). Study design in qualitative </w:t>
      </w:r>
      <w:r w:rsidR="00123810" w:rsidRPr="00936021">
        <w:rPr>
          <w:rFonts w:cstheme="minorHAnsi"/>
          <w:sz w:val="24"/>
          <w:szCs w:val="24"/>
        </w:rPr>
        <w:t>r</w:t>
      </w:r>
      <w:r w:rsidRPr="00936021">
        <w:rPr>
          <w:rFonts w:cstheme="minorHAnsi"/>
          <w:sz w:val="24"/>
          <w:szCs w:val="24"/>
        </w:rPr>
        <w:t>esearch—2: Sampling and data collection strategies.</w:t>
      </w:r>
      <w:r w:rsidRPr="00936021">
        <w:rPr>
          <w:rFonts w:cstheme="minorHAnsi"/>
          <w:i/>
          <w:iCs/>
          <w:sz w:val="24"/>
          <w:szCs w:val="24"/>
        </w:rPr>
        <w:t> Education for Health, 13</w:t>
      </w:r>
      <w:r w:rsidRPr="00936021">
        <w:rPr>
          <w:rFonts w:cstheme="minorHAnsi"/>
          <w:sz w:val="24"/>
          <w:szCs w:val="24"/>
        </w:rPr>
        <w:t>(2), 263-271.</w:t>
      </w:r>
      <w:r w:rsidR="00772BB0" w:rsidRPr="00936021">
        <w:rPr>
          <w:rFonts w:cstheme="minorHAnsi"/>
          <w:sz w:val="24"/>
          <w:szCs w:val="24"/>
        </w:rPr>
        <w:t xml:space="preserve"> Available at: </w:t>
      </w:r>
      <w:hyperlink r:id="rId48" w:history="1">
        <w:r w:rsidR="00EC5237" w:rsidRPr="00936021">
          <w:rPr>
            <w:rStyle w:val="Hyperlink"/>
            <w:rFonts w:cstheme="minorHAnsi"/>
            <w:sz w:val="24"/>
            <w:szCs w:val="24"/>
          </w:rPr>
          <w:t>https://www.proquest.com/docview/2258175866/fulltextPDF/246191CB10004AF3PQ/1?accountid=12309</w:t>
        </w:r>
      </w:hyperlink>
      <w:r w:rsidR="00BA55B7" w:rsidRPr="00936021">
        <w:rPr>
          <w:rFonts w:cstheme="minorHAnsi"/>
          <w:sz w:val="24"/>
          <w:szCs w:val="24"/>
        </w:rPr>
        <w:t xml:space="preserve"> </w:t>
      </w:r>
      <w:r w:rsidR="00EC5237" w:rsidRPr="00936021">
        <w:rPr>
          <w:rFonts w:cstheme="minorHAnsi"/>
          <w:sz w:val="24"/>
          <w:szCs w:val="24"/>
        </w:rPr>
        <w:t>(Accessed: 06 February 2022).</w:t>
      </w:r>
    </w:p>
    <w:p w14:paraId="5695EB65" w14:textId="77777777" w:rsidR="00A47015" w:rsidRPr="00936021" w:rsidRDefault="00A47015" w:rsidP="00936021">
      <w:pPr>
        <w:spacing w:after="0" w:line="240" w:lineRule="auto"/>
        <w:rPr>
          <w:rFonts w:cstheme="minorHAnsi"/>
          <w:sz w:val="24"/>
          <w:szCs w:val="24"/>
        </w:rPr>
      </w:pPr>
    </w:p>
    <w:p w14:paraId="7D6FFDBB" w14:textId="498C259D" w:rsidR="00DF2BBD" w:rsidRPr="00936021" w:rsidRDefault="00DF2BBD" w:rsidP="00936021">
      <w:pPr>
        <w:spacing w:after="0" w:line="240" w:lineRule="auto"/>
        <w:rPr>
          <w:rFonts w:cstheme="minorHAnsi"/>
          <w:sz w:val="24"/>
          <w:szCs w:val="24"/>
          <w:lang w:val="en-GB"/>
        </w:rPr>
      </w:pPr>
      <w:r w:rsidRPr="00936021">
        <w:rPr>
          <w:rFonts w:cstheme="minorHAnsi"/>
          <w:sz w:val="24"/>
          <w:szCs w:val="24"/>
          <w:lang w:val="en-GB"/>
        </w:rPr>
        <w:t>Dudovsk</w:t>
      </w:r>
      <w:r w:rsidR="00E540EB" w:rsidRPr="00936021">
        <w:rPr>
          <w:rFonts w:cstheme="minorHAnsi"/>
          <w:sz w:val="24"/>
          <w:szCs w:val="24"/>
          <w:lang w:val="en-GB"/>
        </w:rPr>
        <w:t>iy, J. (2022). The ultimate guide to writing a dissertation in business studies:</w:t>
      </w:r>
      <w:r w:rsidR="00BA55B7" w:rsidRPr="00936021">
        <w:rPr>
          <w:rFonts w:cstheme="minorHAnsi"/>
          <w:sz w:val="24"/>
          <w:szCs w:val="24"/>
          <w:lang w:val="en-GB"/>
        </w:rPr>
        <w:t xml:space="preserve"> </w:t>
      </w:r>
      <w:r w:rsidR="00E540EB" w:rsidRPr="00936021">
        <w:rPr>
          <w:rFonts w:cstheme="minorHAnsi"/>
          <w:sz w:val="24"/>
          <w:szCs w:val="24"/>
          <w:lang w:val="en-GB"/>
        </w:rPr>
        <w:t>A step by step assistance</w:t>
      </w:r>
      <w:r w:rsidR="00845F97" w:rsidRPr="00936021">
        <w:rPr>
          <w:rFonts w:cstheme="minorHAnsi"/>
          <w:sz w:val="24"/>
          <w:szCs w:val="24"/>
          <w:lang w:val="en-GB"/>
        </w:rPr>
        <w:t>. 6</w:t>
      </w:r>
      <w:r w:rsidR="00845F97" w:rsidRPr="00936021">
        <w:rPr>
          <w:rFonts w:cstheme="minorHAnsi"/>
          <w:sz w:val="24"/>
          <w:szCs w:val="24"/>
          <w:vertAlign w:val="superscript"/>
          <w:lang w:val="en-GB"/>
        </w:rPr>
        <w:t>th</w:t>
      </w:r>
      <w:r w:rsidR="00845F97" w:rsidRPr="00936021">
        <w:rPr>
          <w:rFonts w:cstheme="minorHAnsi"/>
          <w:sz w:val="24"/>
          <w:szCs w:val="24"/>
          <w:lang w:val="en-GB"/>
        </w:rPr>
        <w:t xml:space="preserve"> </w:t>
      </w:r>
      <w:proofErr w:type="spellStart"/>
      <w:r w:rsidR="00845F97" w:rsidRPr="00936021">
        <w:rPr>
          <w:rFonts w:cstheme="minorHAnsi"/>
          <w:sz w:val="24"/>
          <w:szCs w:val="24"/>
          <w:lang w:val="en-GB"/>
        </w:rPr>
        <w:t>edt</w:t>
      </w:r>
      <w:proofErr w:type="spellEnd"/>
      <w:r w:rsidR="00845F97" w:rsidRPr="00936021">
        <w:rPr>
          <w:rFonts w:cstheme="minorHAnsi"/>
          <w:sz w:val="24"/>
          <w:szCs w:val="24"/>
          <w:lang w:val="en-GB"/>
        </w:rPr>
        <w:t xml:space="preserve">. </w:t>
      </w:r>
      <w:r w:rsidR="00D2455F" w:rsidRPr="00936021">
        <w:rPr>
          <w:rFonts w:cstheme="minorHAnsi"/>
          <w:sz w:val="24"/>
          <w:szCs w:val="24"/>
          <w:lang w:val="en-GB"/>
        </w:rPr>
        <w:t>Business research methodology</w:t>
      </w:r>
      <w:r w:rsidR="00EA09E3" w:rsidRPr="00936021">
        <w:rPr>
          <w:rFonts w:cstheme="minorHAnsi"/>
          <w:sz w:val="24"/>
          <w:szCs w:val="24"/>
          <w:lang w:val="en-GB"/>
        </w:rPr>
        <w:t>.</w:t>
      </w:r>
    </w:p>
    <w:p w14:paraId="1B5BF4DB" w14:textId="77777777" w:rsidR="00A47015" w:rsidRPr="00936021" w:rsidRDefault="00A47015" w:rsidP="00936021">
      <w:pPr>
        <w:spacing w:after="0" w:line="240" w:lineRule="auto"/>
        <w:rPr>
          <w:rFonts w:cstheme="minorHAnsi"/>
          <w:sz w:val="24"/>
          <w:szCs w:val="24"/>
          <w:lang w:val="en-GB"/>
        </w:rPr>
      </w:pPr>
    </w:p>
    <w:p w14:paraId="57236BC6" w14:textId="31CD40CA" w:rsidR="0062197B"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Ehrich</w:t>
      </w:r>
      <w:proofErr w:type="spellEnd"/>
      <w:r w:rsidRPr="00936021">
        <w:rPr>
          <w:rFonts w:cstheme="minorHAnsi"/>
          <w:sz w:val="24"/>
          <w:szCs w:val="24"/>
          <w:lang w:val="en-GB"/>
        </w:rPr>
        <w:t>, K. (2006). Telling cultures: ‘cultural ‘issues for staff reporting concerns about colleagues in the UK National Health Service. </w:t>
      </w:r>
      <w:r w:rsidRPr="00936021">
        <w:rPr>
          <w:rFonts w:cstheme="minorHAnsi"/>
          <w:i/>
          <w:iCs/>
          <w:sz w:val="24"/>
          <w:szCs w:val="24"/>
          <w:lang w:val="en-GB"/>
        </w:rPr>
        <w:t>Sociology of health &amp; illness</w:t>
      </w:r>
      <w:r w:rsidRPr="00936021">
        <w:rPr>
          <w:rFonts w:cstheme="minorHAnsi"/>
          <w:sz w:val="24"/>
          <w:szCs w:val="24"/>
          <w:lang w:val="en-GB"/>
        </w:rPr>
        <w:t xml:space="preserve">, 28(7), 903-926. Available at: </w:t>
      </w:r>
      <w:hyperlink r:id="rId49" w:history="1">
        <w:r w:rsidR="001545C0" w:rsidRPr="00936021">
          <w:rPr>
            <w:rStyle w:val="Hyperlink"/>
            <w:rFonts w:cstheme="minorHAnsi"/>
            <w:sz w:val="24"/>
            <w:szCs w:val="24"/>
            <w:lang w:val="en-GB"/>
          </w:rPr>
          <w:t>https://onlinelibrary.wiley.com/doi/pdf/10.1111/j.1467-9566.2006.00512.x</w:t>
        </w:r>
      </w:hyperlink>
      <w:r w:rsidRPr="00936021">
        <w:rPr>
          <w:rFonts w:cstheme="minorHAnsi"/>
          <w:sz w:val="24"/>
          <w:szCs w:val="24"/>
          <w:lang w:val="en-GB"/>
        </w:rPr>
        <w:t xml:space="preserve"> (Accessed 30 December 2021).</w:t>
      </w:r>
    </w:p>
    <w:p w14:paraId="2A3B46F2" w14:textId="77777777" w:rsidR="00A47015" w:rsidRPr="00936021" w:rsidRDefault="00A47015" w:rsidP="00936021">
      <w:pPr>
        <w:spacing w:after="0" w:line="240" w:lineRule="auto"/>
        <w:rPr>
          <w:rFonts w:cstheme="minorHAnsi"/>
          <w:sz w:val="24"/>
          <w:szCs w:val="24"/>
          <w:lang w:val="en-GB"/>
        </w:rPr>
      </w:pPr>
    </w:p>
    <w:p w14:paraId="42513751" w14:textId="2E89755A" w:rsidR="0062197B" w:rsidRPr="00936021" w:rsidRDefault="0062197B" w:rsidP="00936021">
      <w:pPr>
        <w:spacing w:after="0" w:line="240" w:lineRule="auto"/>
        <w:rPr>
          <w:rFonts w:cstheme="minorHAnsi"/>
          <w:sz w:val="24"/>
          <w:szCs w:val="24"/>
        </w:rPr>
      </w:pPr>
      <w:r w:rsidRPr="00936021">
        <w:rPr>
          <w:rFonts w:cstheme="minorHAnsi"/>
          <w:sz w:val="24"/>
          <w:szCs w:val="24"/>
        </w:rPr>
        <w:t>Evans, C. (2020). </w:t>
      </w:r>
      <w:r w:rsidRPr="00936021">
        <w:rPr>
          <w:rFonts w:cstheme="minorHAnsi"/>
          <w:i/>
          <w:iCs/>
          <w:sz w:val="24"/>
          <w:szCs w:val="24"/>
        </w:rPr>
        <w:t>Leadership trust: Build it, keep it</w:t>
      </w:r>
      <w:r w:rsidRPr="00936021">
        <w:rPr>
          <w:rFonts w:cstheme="minorHAnsi"/>
          <w:sz w:val="24"/>
          <w:szCs w:val="24"/>
        </w:rPr>
        <w:t xml:space="preserve"> (1st ed.). </w:t>
      </w:r>
      <w:proofErr w:type="spellStart"/>
      <w:r w:rsidRPr="00936021">
        <w:rPr>
          <w:rFonts w:cstheme="minorHAnsi"/>
          <w:sz w:val="24"/>
          <w:szCs w:val="24"/>
        </w:rPr>
        <w:t>Center</w:t>
      </w:r>
      <w:proofErr w:type="spellEnd"/>
      <w:r w:rsidRPr="00936021">
        <w:rPr>
          <w:rFonts w:cstheme="minorHAnsi"/>
          <w:sz w:val="24"/>
          <w:szCs w:val="24"/>
        </w:rPr>
        <w:t xml:space="preserve"> for Creative Leadership. Available</w:t>
      </w:r>
      <w:r w:rsidR="00CA7155" w:rsidRPr="00936021">
        <w:rPr>
          <w:rFonts w:cstheme="minorHAnsi"/>
          <w:sz w:val="24"/>
          <w:szCs w:val="24"/>
        </w:rPr>
        <w:t xml:space="preserve"> </w:t>
      </w:r>
      <w:r w:rsidR="001545C0" w:rsidRPr="00936021">
        <w:rPr>
          <w:rFonts w:cstheme="minorHAnsi"/>
          <w:sz w:val="24"/>
          <w:szCs w:val="24"/>
        </w:rPr>
        <w:t>at:</w:t>
      </w:r>
      <w:r w:rsidR="00CA7155" w:rsidRPr="00936021">
        <w:rPr>
          <w:rFonts w:cstheme="minorHAnsi"/>
          <w:sz w:val="24"/>
          <w:szCs w:val="24"/>
        </w:rPr>
        <w:t xml:space="preserve"> </w:t>
      </w:r>
      <w:hyperlink r:id="rId50" w:history="1">
        <w:r w:rsidR="00CA7155" w:rsidRPr="00936021">
          <w:rPr>
            <w:rStyle w:val="Hyperlink"/>
            <w:rFonts w:cstheme="minorHAnsi"/>
            <w:sz w:val="24"/>
            <w:szCs w:val="24"/>
          </w:rPr>
          <w:t>https://ebookcentral.proquest.com/lib/nuim/detail.action?pq-origsite=summon&amp;docID=6192499</w:t>
        </w:r>
      </w:hyperlink>
      <w:r w:rsidR="00BA55B7" w:rsidRPr="00936021">
        <w:rPr>
          <w:rFonts w:cstheme="minorHAnsi"/>
          <w:sz w:val="24"/>
          <w:szCs w:val="24"/>
        </w:rPr>
        <w:t xml:space="preserve"> </w:t>
      </w:r>
      <w:r w:rsidRPr="00936021">
        <w:rPr>
          <w:rFonts w:cstheme="minorHAnsi"/>
          <w:sz w:val="24"/>
          <w:szCs w:val="24"/>
        </w:rPr>
        <w:t>(Accessed 02 January 2022).</w:t>
      </w:r>
    </w:p>
    <w:p w14:paraId="6B28610D" w14:textId="77777777" w:rsidR="00A47015" w:rsidRPr="00936021" w:rsidRDefault="00A47015" w:rsidP="00936021">
      <w:pPr>
        <w:spacing w:after="0" w:line="240" w:lineRule="auto"/>
        <w:rPr>
          <w:rFonts w:cstheme="minorHAnsi"/>
          <w:sz w:val="24"/>
          <w:szCs w:val="24"/>
        </w:rPr>
      </w:pPr>
    </w:p>
    <w:p w14:paraId="36F5F2F3" w14:textId="4D236508" w:rsidR="0062197B"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Famolaro</w:t>
      </w:r>
      <w:proofErr w:type="spellEnd"/>
      <w:r w:rsidRPr="00936021">
        <w:rPr>
          <w:rFonts w:cstheme="minorHAnsi"/>
          <w:sz w:val="24"/>
          <w:szCs w:val="24"/>
          <w:lang w:val="en-GB"/>
        </w:rPr>
        <w:t xml:space="preserve">, T., </w:t>
      </w:r>
      <w:proofErr w:type="spellStart"/>
      <w:r w:rsidRPr="00936021">
        <w:rPr>
          <w:rFonts w:cstheme="minorHAnsi"/>
          <w:sz w:val="24"/>
          <w:szCs w:val="24"/>
          <w:lang w:val="en-GB"/>
        </w:rPr>
        <w:t>Yount</w:t>
      </w:r>
      <w:proofErr w:type="spellEnd"/>
      <w:r w:rsidRPr="00936021">
        <w:rPr>
          <w:rFonts w:cstheme="minorHAnsi"/>
          <w:sz w:val="24"/>
          <w:szCs w:val="24"/>
          <w:lang w:val="en-GB"/>
        </w:rPr>
        <w:t>, N. &amp; Hare, R. (2018).</w:t>
      </w:r>
      <w:r w:rsidR="00BA55B7" w:rsidRPr="00936021">
        <w:rPr>
          <w:rFonts w:cstheme="minorHAnsi"/>
          <w:sz w:val="24"/>
          <w:szCs w:val="24"/>
          <w:lang w:val="en-GB"/>
        </w:rPr>
        <w:t xml:space="preserve"> </w:t>
      </w:r>
      <w:r w:rsidRPr="00936021">
        <w:rPr>
          <w:rFonts w:cstheme="minorHAnsi"/>
          <w:i/>
          <w:iCs/>
          <w:sz w:val="24"/>
          <w:szCs w:val="24"/>
          <w:lang w:val="en-GB"/>
        </w:rPr>
        <w:t xml:space="preserve">Hospital </w:t>
      </w:r>
      <w:r w:rsidR="001523A0" w:rsidRPr="00936021">
        <w:rPr>
          <w:rFonts w:cstheme="minorHAnsi"/>
          <w:i/>
          <w:iCs/>
          <w:sz w:val="24"/>
          <w:szCs w:val="24"/>
          <w:lang w:val="en-GB"/>
        </w:rPr>
        <w:t>s</w:t>
      </w:r>
      <w:r w:rsidRPr="00936021">
        <w:rPr>
          <w:rFonts w:cstheme="minorHAnsi"/>
          <w:i/>
          <w:iCs/>
          <w:sz w:val="24"/>
          <w:szCs w:val="24"/>
          <w:lang w:val="en-GB"/>
        </w:rPr>
        <w:t xml:space="preserve">urvey on </w:t>
      </w:r>
      <w:r w:rsidR="001523A0" w:rsidRPr="00936021">
        <w:rPr>
          <w:rFonts w:cstheme="minorHAnsi"/>
          <w:i/>
          <w:iCs/>
          <w:sz w:val="24"/>
          <w:szCs w:val="24"/>
          <w:lang w:val="en-GB"/>
        </w:rPr>
        <w:t>p</w:t>
      </w:r>
      <w:r w:rsidRPr="00936021">
        <w:rPr>
          <w:rFonts w:cstheme="minorHAnsi"/>
          <w:i/>
          <w:iCs/>
          <w:sz w:val="24"/>
          <w:szCs w:val="24"/>
          <w:lang w:val="en-GB"/>
        </w:rPr>
        <w:t xml:space="preserve">atient </w:t>
      </w:r>
      <w:r w:rsidR="001523A0" w:rsidRPr="00936021">
        <w:rPr>
          <w:rFonts w:cstheme="minorHAnsi"/>
          <w:i/>
          <w:iCs/>
          <w:sz w:val="24"/>
          <w:szCs w:val="24"/>
          <w:lang w:val="en-GB"/>
        </w:rPr>
        <w:t>s</w:t>
      </w:r>
      <w:r w:rsidRPr="00936021">
        <w:rPr>
          <w:rFonts w:cstheme="minorHAnsi"/>
          <w:i/>
          <w:iCs/>
          <w:sz w:val="24"/>
          <w:szCs w:val="24"/>
          <w:lang w:val="en-GB"/>
        </w:rPr>
        <w:t xml:space="preserve">afety </w:t>
      </w:r>
      <w:r w:rsidR="001523A0" w:rsidRPr="00936021">
        <w:rPr>
          <w:rFonts w:cstheme="minorHAnsi"/>
          <w:i/>
          <w:iCs/>
          <w:sz w:val="24"/>
          <w:szCs w:val="24"/>
          <w:lang w:val="en-GB"/>
        </w:rPr>
        <w:t>c</w:t>
      </w:r>
      <w:r w:rsidRPr="00936021">
        <w:rPr>
          <w:rFonts w:cstheme="minorHAnsi"/>
          <w:i/>
          <w:iCs/>
          <w:sz w:val="24"/>
          <w:szCs w:val="24"/>
          <w:lang w:val="en-GB"/>
        </w:rPr>
        <w:t xml:space="preserve">ulture: </w:t>
      </w:r>
      <w:r w:rsidRPr="00936021">
        <w:rPr>
          <w:rFonts w:cstheme="minorHAnsi"/>
          <w:sz w:val="24"/>
          <w:szCs w:val="24"/>
          <w:lang w:val="en-GB"/>
        </w:rPr>
        <w:t>Database Report, Rockville, MD: Agency for Healthcare Research and Quality. Available at:</w:t>
      </w:r>
      <w:hyperlink r:id="rId51" w:history="1">
        <w:r w:rsidR="00C569F9" w:rsidRPr="00936021">
          <w:rPr>
            <w:rStyle w:val="Hyperlink"/>
            <w:rFonts w:cstheme="minorHAnsi"/>
            <w:sz w:val="24"/>
            <w:szCs w:val="24"/>
            <w:lang w:val="en-GB"/>
          </w:rPr>
          <w:t>https://www.ahrq.gov/sites/default/files/wysiwyg/sops/quality-patient-safety/patientsafetyculture/2018hospitalsopsreport.pdf</w:t>
        </w:r>
      </w:hyperlink>
      <w:r w:rsidR="00BA55B7" w:rsidRPr="00936021">
        <w:rPr>
          <w:rFonts w:cstheme="minorHAnsi"/>
          <w:sz w:val="24"/>
          <w:szCs w:val="24"/>
          <w:lang w:val="en-GB"/>
        </w:rPr>
        <w:t xml:space="preserve"> </w:t>
      </w:r>
      <w:r w:rsidRPr="00936021">
        <w:rPr>
          <w:rFonts w:cstheme="minorHAnsi"/>
          <w:sz w:val="24"/>
          <w:szCs w:val="24"/>
          <w:lang w:val="en-GB"/>
        </w:rPr>
        <w:t>(Accessed on 01 January 2022).</w:t>
      </w:r>
    </w:p>
    <w:p w14:paraId="762C67AD" w14:textId="77777777" w:rsidR="00A47015" w:rsidRPr="00936021" w:rsidRDefault="00A47015" w:rsidP="00936021">
      <w:pPr>
        <w:spacing w:after="0" w:line="240" w:lineRule="auto"/>
        <w:rPr>
          <w:rFonts w:cstheme="minorHAnsi"/>
          <w:sz w:val="24"/>
          <w:szCs w:val="24"/>
          <w:lang w:val="en-GB"/>
        </w:rPr>
      </w:pPr>
    </w:p>
    <w:p w14:paraId="115EAE68" w14:textId="0448ED6C"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fr-FR"/>
        </w:rPr>
        <w:t>Forster, J., Hamilton, S., Hayes, T. &amp; Légaré, R. (2019).</w:t>
      </w:r>
      <w:r w:rsidR="00BA55B7" w:rsidRPr="00936021">
        <w:rPr>
          <w:rFonts w:cstheme="minorHAnsi"/>
          <w:sz w:val="24"/>
          <w:szCs w:val="24"/>
          <w:lang w:val="fr-FR"/>
        </w:rPr>
        <w:t xml:space="preserve"> </w:t>
      </w:r>
      <w:r w:rsidRPr="00936021">
        <w:rPr>
          <w:rFonts w:cstheme="minorHAnsi"/>
          <w:sz w:val="24"/>
          <w:szCs w:val="24"/>
          <w:lang w:val="en-GB"/>
        </w:rPr>
        <w:t>Creating a just culture: The Ottawa Hospital’s experience. Healthcare Management Forum, 32(5), 266–271. Available</w:t>
      </w:r>
      <w:r w:rsidR="00C569F9" w:rsidRPr="00936021">
        <w:rPr>
          <w:rFonts w:cstheme="minorHAnsi"/>
          <w:sz w:val="24"/>
          <w:szCs w:val="24"/>
          <w:lang w:val="en-GB"/>
        </w:rPr>
        <w:t xml:space="preserve"> </w:t>
      </w:r>
      <w:r w:rsidRPr="00936021">
        <w:rPr>
          <w:rFonts w:cstheme="minorHAnsi"/>
          <w:sz w:val="24"/>
          <w:szCs w:val="24"/>
          <w:lang w:val="en-GB"/>
        </w:rPr>
        <w:t>at:</w:t>
      </w:r>
      <w:r w:rsidR="00C569F9" w:rsidRPr="00936021">
        <w:rPr>
          <w:rFonts w:cstheme="minorHAnsi"/>
          <w:sz w:val="24"/>
          <w:szCs w:val="24"/>
          <w:lang w:val="en-GB"/>
        </w:rPr>
        <w:t xml:space="preserve"> </w:t>
      </w:r>
      <w:hyperlink r:id="rId52" w:history="1">
        <w:r w:rsidR="00C569F9" w:rsidRPr="00936021">
          <w:rPr>
            <w:rStyle w:val="Hyperlink"/>
            <w:rFonts w:cstheme="minorHAnsi"/>
            <w:sz w:val="24"/>
            <w:szCs w:val="24"/>
            <w:lang w:val="en-GB"/>
          </w:rPr>
          <w:t>https://journals.sagepub.com/doi/pdf/10.1177/0840470419853303</w:t>
        </w:r>
      </w:hyperlink>
      <w:r w:rsidRPr="00936021">
        <w:rPr>
          <w:rFonts w:cstheme="minorHAnsi"/>
          <w:sz w:val="24"/>
          <w:szCs w:val="24"/>
          <w:lang w:val="en-GB"/>
        </w:rPr>
        <w:t xml:space="preserve"> (Accessed 01 January 2022).</w:t>
      </w:r>
    </w:p>
    <w:p w14:paraId="275772EB" w14:textId="77777777" w:rsidR="00A47015" w:rsidRPr="00936021" w:rsidRDefault="00A47015" w:rsidP="00936021">
      <w:pPr>
        <w:spacing w:after="0" w:line="240" w:lineRule="auto"/>
        <w:rPr>
          <w:rFonts w:cstheme="minorHAnsi"/>
          <w:sz w:val="24"/>
          <w:szCs w:val="24"/>
          <w:lang w:val="en-GB"/>
        </w:rPr>
      </w:pPr>
    </w:p>
    <w:p w14:paraId="7855821A" w14:textId="380E16BC" w:rsidR="0062197B" w:rsidRPr="00936021" w:rsidRDefault="0062197B" w:rsidP="00936021">
      <w:pPr>
        <w:spacing w:after="0" w:line="240" w:lineRule="auto"/>
        <w:rPr>
          <w:rFonts w:cstheme="minorHAnsi"/>
          <w:sz w:val="24"/>
          <w:szCs w:val="24"/>
        </w:rPr>
      </w:pPr>
      <w:proofErr w:type="spellStart"/>
      <w:r w:rsidRPr="00936021">
        <w:rPr>
          <w:rFonts w:cstheme="minorHAnsi"/>
          <w:sz w:val="24"/>
          <w:szCs w:val="24"/>
        </w:rPr>
        <w:t>Foslien</w:t>
      </w:r>
      <w:proofErr w:type="spellEnd"/>
      <w:r w:rsidRPr="00936021">
        <w:rPr>
          <w:rFonts w:cstheme="minorHAnsi"/>
          <w:sz w:val="24"/>
          <w:szCs w:val="24"/>
        </w:rPr>
        <w:t>-Nash, C., &amp; Reed, B. (2020). Just culture is not “Just” Culture—It’s shifting mindset.</w:t>
      </w:r>
      <w:r w:rsidRPr="00936021">
        <w:rPr>
          <w:rFonts w:cstheme="minorHAnsi"/>
          <w:i/>
          <w:iCs/>
          <w:sz w:val="24"/>
          <w:szCs w:val="24"/>
        </w:rPr>
        <w:t> Military</w:t>
      </w:r>
      <w:r w:rsidR="008F0CFF" w:rsidRPr="00936021">
        <w:rPr>
          <w:rFonts w:cstheme="minorHAnsi"/>
          <w:i/>
          <w:iCs/>
          <w:sz w:val="24"/>
          <w:szCs w:val="24"/>
        </w:rPr>
        <w:t xml:space="preserve"> </w:t>
      </w:r>
      <w:r w:rsidRPr="00936021">
        <w:rPr>
          <w:rFonts w:cstheme="minorHAnsi"/>
          <w:i/>
          <w:iCs/>
          <w:sz w:val="24"/>
          <w:szCs w:val="24"/>
        </w:rPr>
        <w:t>Medicine, </w:t>
      </w:r>
      <w:r w:rsidRPr="00936021">
        <w:rPr>
          <w:rFonts w:cstheme="minorHAnsi"/>
          <w:sz w:val="24"/>
          <w:szCs w:val="24"/>
        </w:rPr>
        <w:t>185(Supplement_3), 52-57. </w:t>
      </w:r>
      <w:hyperlink r:id="rId53" w:tgtFrame="_blank" w:history="1">
        <w:r w:rsidRPr="00936021">
          <w:rPr>
            <w:rStyle w:val="Hyperlink"/>
            <w:rFonts w:cstheme="minorHAnsi"/>
            <w:sz w:val="24"/>
            <w:szCs w:val="24"/>
          </w:rPr>
          <w:t>doi.org/10.1093/</w:t>
        </w:r>
        <w:proofErr w:type="spellStart"/>
        <w:r w:rsidRPr="00936021">
          <w:rPr>
            <w:rStyle w:val="Hyperlink"/>
            <w:rFonts w:cstheme="minorHAnsi"/>
            <w:sz w:val="24"/>
            <w:szCs w:val="24"/>
          </w:rPr>
          <w:t>milmed</w:t>
        </w:r>
        <w:proofErr w:type="spellEnd"/>
        <w:r w:rsidRPr="00936021">
          <w:rPr>
            <w:rStyle w:val="Hyperlink"/>
            <w:rFonts w:cstheme="minorHAnsi"/>
            <w:sz w:val="24"/>
            <w:szCs w:val="24"/>
          </w:rPr>
          <w:t>/usaa143</w:t>
        </w:r>
      </w:hyperlink>
    </w:p>
    <w:p w14:paraId="73FE2F97" w14:textId="60E078BC" w:rsidR="0062197B" w:rsidRPr="00936021" w:rsidRDefault="0062197B" w:rsidP="00936021">
      <w:pPr>
        <w:spacing w:after="0" w:line="240" w:lineRule="auto"/>
        <w:rPr>
          <w:rStyle w:val="Hyperlink"/>
          <w:rFonts w:cstheme="minorHAnsi"/>
          <w:sz w:val="24"/>
          <w:szCs w:val="24"/>
          <w:lang w:val="en-GB"/>
        </w:rPr>
      </w:pPr>
      <w:r w:rsidRPr="00936021">
        <w:rPr>
          <w:rFonts w:cstheme="minorHAnsi"/>
          <w:sz w:val="24"/>
          <w:szCs w:val="24"/>
          <w:lang w:val="en-GB"/>
        </w:rPr>
        <w:t>Frey-</w:t>
      </w:r>
      <w:proofErr w:type="spellStart"/>
      <w:r w:rsidRPr="00936021">
        <w:rPr>
          <w:rFonts w:cstheme="minorHAnsi"/>
          <w:sz w:val="24"/>
          <w:szCs w:val="24"/>
          <w:lang w:val="en-GB"/>
        </w:rPr>
        <w:t>Heger</w:t>
      </w:r>
      <w:proofErr w:type="spellEnd"/>
      <w:r w:rsidRPr="00936021">
        <w:rPr>
          <w:rFonts w:cstheme="minorHAnsi"/>
          <w:sz w:val="24"/>
          <w:szCs w:val="24"/>
          <w:lang w:val="en-GB"/>
        </w:rPr>
        <w:t xml:space="preserve">, C. &amp; Barrett, M. (2021). Possibilities and limits of social accountability: The consequences of visibility as recognition and exposure in refugee crises. </w:t>
      </w:r>
      <w:r w:rsidRPr="00936021">
        <w:rPr>
          <w:rFonts w:cstheme="minorHAnsi"/>
          <w:i/>
          <w:iCs/>
          <w:sz w:val="24"/>
          <w:szCs w:val="24"/>
          <w:lang w:val="en-GB"/>
        </w:rPr>
        <w:t>Accounting, Organizations and Society</w:t>
      </w:r>
      <w:r w:rsidRPr="00936021">
        <w:rPr>
          <w:rFonts w:cstheme="minorHAnsi"/>
          <w:sz w:val="24"/>
          <w:szCs w:val="24"/>
          <w:lang w:val="en-GB"/>
        </w:rPr>
        <w:t xml:space="preserve">, 89, 101197. </w:t>
      </w:r>
      <w:hyperlink r:id="rId54" w:history="1">
        <w:r w:rsidRPr="00936021">
          <w:rPr>
            <w:rStyle w:val="Hyperlink"/>
            <w:rFonts w:cstheme="minorHAnsi"/>
            <w:sz w:val="24"/>
            <w:szCs w:val="24"/>
            <w:lang w:val="en-GB"/>
          </w:rPr>
          <w:t>doi.org/10.1016/j.aos.2020.101197</w:t>
        </w:r>
      </w:hyperlink>
    </w:p>
    <w:p w14:paraId="1E84BC8F" w14:textId="77777777" w:rsidR="00A47015" w:rsidRPr="00936021" w:rsidRDefault="00A47015" w:rsidP="00936021">
      <w:pPr>
        <w:spacing w:after="0" w:line="240" w:lineRule="auto"/>
        <w:rPr>
          <w:rFonts w:cstheme="minorHAnsi"/>
          <w:sz w:val="24"/>
          <w:szCs w:val="24"/>
        </w:rPr>
      </w:pPr>
    </w:p>
    <w:p w14:paraId="6F8E245B" w14:textId="654281E1" w:rsidR="00C24504" w:rsidRPr="00936021" w:rsidRDefault="00C24504" w:rsidP="00936021">
      <w:pPr>
        <w:spacing w:after="0" w:line="240" w:lineRule="auto"/>
        <w:rPr>
          <w:rStyle w:val="Hyperlink"/>
          <w:rFonts w:cstheme="minorHAnsi"/>
          <w:sz w:val="24"/>
          <w:szCs w:val="24"/>
        </w:rPr>
      </w:pPr>
      <w:proofErr w:type="spellStart"/>
      <w:r w:rsidRPr="00936021">
        <w:rPr>
          <w:rFonts w:cstheme="minorHAnsi"/>
          <w:sz w:val="24"/>
          <w:szCs w:val="24"/>
        </w:rPr>
        <w:t>Fossey</w:t>
      </w:r>
      <w:proofErr w:type="spellEnd"/>
      <w:r w:rsidRPr="00936021">
        <w:rPr>
          <w:rFonts w:cstheme="minorHAnsi"/>
          <w:sz w:val="24"/>
          <w:szCs w:val="24"/>
        </w:rPr>
        <w:t xml:space="preserve">, E., Harvey, C., </w:t>
      </w:r>
      <w:proofErr w:type="spellStart"/>
      <w:r w:rsidRPr="00936021">
        <w:rPr>
          <w:rFonts w:cstheme="minorHAnsi"/>
          <w:sz w:val="24"/>
          <w:szCs w:val="24"/>
        </w:rPr>
        <w:t>Mcdermott</w:t>
      </w:r>
      <w:proofErr w:type="spellEnd"/>
      <w:r w:rsidRPr="00936021">
        <w:rPr>
          <w:rFonts w:cstheme="minorHAnsi"/>
          <w:sz w:val="24"/>
          <w:szCs w:val="24"/>
        </w:rPr>
        <w:t xml:space="preserve">, F., &amp; Davidson, L. (2002). Understanding and </w:t>
      </w:r>
      <w:r w:rsidR="00D200A1" w:rsidRPr="00936021">
        <w:rPr>
          <w:rFonts w:cstheme="minorHAnsi"/>
          <w:sz w:val="24"/>
          <w:szCs w:val="24"/>
        </w:rPr>
        <w:t>e</w:t>
      </w:r>
      <w:r w:rsidRPr="00936021">
        <w:rPr>
          <w:rFonts w:cstheme="minorHAnsi"/>
          <w:sz w:val="24"/>
          <w:szCs w:val="24"/>
        </w:rPr>
        <w:t xml:space="preserve">valuating </w:t>
      </w:r>
      <w:r w:rsidR="00D200A1" w:rsidRPr="00936021">
        <w:rPr>
          <w:rFonts w:cstheme="minorHAnsi"/>
          <w:sz w:val="24"/>
          <w:szCs w:val="24"/>
        </w:rPr>
        <w:t>q</w:t>
      </w:r>
      <w:r w:rsidRPr="00936021">
        <w:rPr>
          <w:rFonts w:cstheme="minorHAnsi"/>
          <w:sz w:val="24"/>
          <w:szCs w:val="24"/>
        </w:rPr>
        <w:t xml:space="preserve">ualitative </w:t>
      </w:r>
      <w:r w:rsidR="00D200A1" w:rsidRPr="00936021">
        <w:rPr>
          <w:rFonts w:cstheme="minorHAnsi"/>
          <w:sz w:val="24"/>
          <w:szCs w:val="24"/>
        </w:rPr>
        <w:t>r</w:t>
      </w:r>
      <w:r w:rsidRPr="00936021">
        <w:rPr>
          <w:rFonts w:cstheme="minorHAnsi"/>
          <w:sz w:val="24"/>
          <w:szCs w:val="24"/>
        </w:rPr>
        <w:t>esearch. </w:t>
      </w:r>
      <w:r w:rsidRPr="00936021">
        <w:rPr>
          <w:rFonts w:cstheme="minorHAnsi"/>
          <w:i/>
          <w:iCs/>
          <w:sz w:val="24"/>
          <w:szCs w:val="24"/>
        </w:rPr>
        <w:t>Australian &amp; New Zealand Journal of Psychiatry</w:t>
      </w:r>
      <w:r w:rsidRPr="00936021">
        <w:rPr>
          <w:rFonts w:cstheme="minorHAnsi"/>
          <w:sz w:val="24"/>
          <w:szCs w:val="24"/>
        </w:rPr>
        <w:t>, </w:t>
      </w:r>
      <w:r w:rsidRPr="00936021">
        <w:rPr>
          <w:rFonts w:cstheme="minorHAnsi"/>
          <w:i/>
          <w:iCs/>
          <w:sz w:val="24"/>
          <w:szCs w:val="24"/>
        </w:rPr>
        <w:t>36</w:t>
      </w:r>
      <w:r w:rsidRPr="00936021">
        <w:rPr>
          <w:rFonts w:cstheme="minorHAnsi"/>
          <w:sz w:val="24"/>
          <w:szCs w:val="24"/>
        </w:rPr>
        <w:t>(6), 717–732. </w:t>
      </w:r>
      <w:hyperlink r:id="rId55" w:history="1">
        <w:r w:rsidRPr="00936021">
          <w:rPr>
            <w:rStyle w:val="Hyperlink"/>
            <w:rFonts w:cstheme="minorHAnsi"/>
            <w:sz w:val="24"/>
            <w:szCs w:val="24"/>
          </w:rPr>
          <w:t>https://doi.org/10.1046/j.1440-1614.2002.01100.x</w:t>
        </w:r>
      </w:hyperlink>
    </w:p>
    <w:p w14:paraId="437D7CF7" w14:textId="77777777" w:rsidR="00A47015" w:rsidRPr="00936021" w:rsidRDefault="00A47015" w:rsidP="00936021">
      <w:pPr>
        <w:spacing w:after="0" w:line="240" w:lineRule="auto"/>
        <w:rPr>
          <w:rFonts w:cstheme="minorHAnsi"/>
          <w:sz w:val="24"/>
          <w:szCs w:val="24"/>
          <w:lang w:val="en-GB"/>
        </w:rPr>
      </w:pPr>
    </w:p>
    <w:p w14:paraId="7974B999" w14:textId="01F65681"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Frink, D. D. &amp; Ferris, G. R. (1998).</w:t>
      </w:r>
      <w:r w:rsidR="00BA55B7" w:rsidRPr="00936021">
        <w:rPr>
          <w:rFonts w:cstheme="minorHAnsi"/>
          <w:sz w:val="24"/>
          <w:szCs w:val="24"/>
        </w:rPr>
        <w:t xml:space="preserve"> </w:t>
      </w:r>
      <w:r w:rsidRPr="00936021">
        <w:rPr>
          <w:rFonts w:cstheme="minorHAnsi"/>
          <w:sz w:val="24"/>
          <w:szCs w:val="24"/>
        </w:rPr>
        <w:t>Accountability, impression management, and goal setting in the performance evaluation process.</w:t>
      </w:r>
      <w:r w:rsidRPr="00936021">
        <w:rPr>
          <w:rFonts w:cstheme="minorHAnsi"/>
          <w:i/>
          <w:iCs/>
          <w:sz w:val="24"/>
          <w:szCs w:val="24"/>
        </w:rPr>
        <w:t> Human Relations (New York), </w:t>
      </w:r>
      <w:r w:rsidRPr="00936021">
        <w:rPr>
          <w:rFonts w:cstheme="minorHAnsi"/>
          <w:sz w:val="24"/>
          <w:szCs w:val="24"/>
        </w:rPr>
        <w:t xml:space="preserve">51(10), 1259-1283. </w:t>
      </w:r>
      <w:hyperlink r:id="rId56" w:tgtFrame="_blank" w:history="1">
        <w:r w:rsidRPr="00936021">
          <w:rPr>
            <w:rStyle w:val="Hyperlink"/>
            <w:rFonts w:cstheme="minorHAnsi"/>
            <w:sz w:val="24"/>
            <w:szCs w:val="24"/>
          </w:rPr>
          <w:t>doi.org/10.1177/001872679805101003</w:t>
        </w:r>
      </w:hyperlink>
    </w:p>
    <w:p w14:paraId="072F0E17" w14:textId="77777777" w:rsidR="00A47015" w:rsidRPr="00936021" w:rsidRDefault="00A47015" w:rsidP="00936021">
      <w:pPr>
        <w:spacing w:after="0" w:line="240" w:lineRule="auto"/>
        <w:rPr>
          <w:rFonts w:cstheme="minorHAnsi"/>
          <w:sz w:val="24"/>
          <w:szCs w:val="24"/>
        </w:rPr>
      </w:pPr>
    </w:p>
    <w:p w14:paraId="5DF37B81" w14:textId="333C2B6C"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 xml:space="preserve">Frink, D. D. &amp; </w:t>
      </w:r>
      <w:proofErr w:type="spellStart"/>
      <w:r w:rsidRPr="00936021">
        <w:rPr>
          <w:rFonts w:cstheme="minorHAnsi"/>
          <w:sz w:val="24"/>
          <w:szCs w:val="24"/>
        </w:rPr>
        <w:t>Klimoski</w:t>
      </w:r>
      <w:proofErr w:type="spellEnd"/>
      <w:r w:rsidRPr="00936021">
        <w:rPr>
          <w:rFonts w:cstheme="minorHAnsi"/>
          <w:sz w:val="24"/>
          <w:szCs w:val="24"/>
        </w:rPr>
        <w:t>, R. J. (2004). Advancing accountability theory and practice: Introduction to the human resource management review special edition.</w:t>
      </w:r>
      <w:r w:rsidRPr="00936021">
        <w:rPr>
          <w:rFonts w:cstheme="minorHAnsi"/>
          <w:i/>
          <w:iCs/>
          <w:sz w:val="24"/>
          <w:szCs w:val="24"/>
        </w:rPr>
        <w:t> Human Resource Management Review, </w:t>
      </w:r>
      <w:r w:rsidRPr="00936021">
        <w:rPr>
          <w:rFonts w:cstheme="minorHAnsi"/>
          <w:sz w:val="24"/>
          <w:szCs w:val="24"/>
        </w:rPr>
        <w:t xml:space="preserve">14(1), 1-17. </w:t>
      </w:r>
      <w:hyperlink r:id="rId57" w:tgtFrame="_blank" w:history="1">
        <w:r w:rsidRPr="00936021">
          <w:rPr>
            <w:rStyle w:val="Hyperlink"/>
            <w:rFonts w:cstheme="minorHAnsi"/>
            <w:sz w:val="24"/>
            <w:szCs w:val="24"/>
          </w:rPr>
          <w:t>doi.org/10.1016/j.hrmr.2004.02.001</w:t>
        </w:r>
      </w:hyperlink>
    </w:p>
    <w:p w14:paraId="265AA860" w14:textId="77777777" w:rsidR="00A47015" w:rsidRPr="00936021" w:rsidRDefault="00A47015" w:rsidP="00936021">
      <w:pPr>
        <w:spacing w:after="0" w:line="240" w:lineRule="auto"/>
        <w:rPr>
          <w:rFonts w:cstheme="minorHAnsi"/>
          <w:sz w:val="24"/>
          <w:szCs w:val="24"/>
        </w:rPr>
      </w:pPr>
    </w:p>
    <w:p w14:paraId="2B50298B" w14:textId="475BBA39" w:rsidR="0062197B" w:rsidRPr="00936021" w:rsidRDefault="0062197B" w:rsidP="00936021">
      <w:pPr>
        <w:spacing w:after="0" w:line="240" w:lineRule="auto"/>
        <w:rPr>
          <w:rFonts w:cstheme="minorHAnsi"/>
          <w:sz w:val="24"/>
          <w:szCs w:val="24"/>
        </w:rPr>
      </w:pPr>
      <w:r w:rsidRPr="00936021">
        <w:rPr>
          <w:rFonts w:cstheme="minorHAnsi"/>
          <w:sz w:val="24"/>
          <w:szCs w:val="24"/>
        </w:rPr>
        <w:t>Gain, A. (2004). Roadmap to a Just Culture: Enhancing the Safety Environment. </w:t>
      </w:r>
      <w:r w:rsidRPr="00936021">
        <w:rPr>
          <w:rFonts w:cstheme="minorHAnsi"/>
          <w:i/>
          <w:iCs/>
          <w:sz w:val="24"/>
          <w:szCs w:val="24"/>
        </w:rPr>
        <w:t>Working Group E Flight Ops/ATC Ops Safety Information Sharing</w:t>
      </w:r>
      <w:r w:rsidRPr="00936021">
        <w:rPr>
          <w:rFonts w:cstheme="minorHAnsi"/>
          <w:sz w:val="24"/>
          <w:szCs w:val="24"/>
        </w:rPr>
        <w:t xml:space="preserve">. Available at: </w:t>
      </w:r>
      <w:hyperlink r:id="rId58" w:history="1">
        <w:r w:rsidRPr="00936021">
          <w:rPr>
            <w:rStyle w:val="Hyperlink"/>
            <w:rFonts w:cstheme="minorHAnsi"/>
            <w:sz w:val="24"/>
            <w:szCs w:val="24"/>
          </w:rPr>
          <w:t>https://flightsafety.org/files/just_culture.pdf</w:t>
        </w:r>
      </w:hyperlink>
      <w:r w:rsidR="00BA55B7" w:rsidRPr="00936021">
        <w:rPr>
          <w:rFonts w:cstheme="minorHAnsi"/>
          <w:sz w:val="24"/>
          <w:szCs w:val="24"/>
        </w:rPr>
        <w:t xml:space="preserve"> </w:t>
      </w:r>
      <w:r w:rsidRPr="00936021">
        <w:rPr>
          <w:rFonts w:cstheme="minorHAnsi"/>
          <w:sz w:val="24"/>
          <w:szCs w:val="24"/>
        </w:rPr>
        <w:t>(Accessed 01 January 2022).</w:t>
      </w:r>
    </w:p>
    <w:p w14:paraId="5F5F325A" w14:textId="77777777" w:rsidR="00A47015" w:rsidRPr="00936021" w:rsidRDefault="00A47015" w:rsidP="00936021">
      <w:pPr>
        <w:spacing w:after="0" w:line="240" w:lineRule="auto"/>
        <w:rPr>
          <w:rFonts w:cstheme="minorHAnsi"/>
          <w:sz w:val="24"/>
          <w:szCs w:val="24"/>
        </w:rPr>
      </w:pPr>
    </w:p>
    <w:p w14:paraId="55EEE4E8" w14:textId="621B9CDB" w:rsidR="0070575A" w:rsidRPr="00936021" w:rsidRDefault="0070575A" w:rsidP="00936021">
      <w:pPr>
        <w:spacing w:after="0" w:line="240" w:lineRule="auto"/>
        <w:rPr>
          <w:rStyle w:val="Hyperlink"/>
          <w:rFonts w:cstheme="minorHAnsi"/>
          <w:sz w:val="24"/>
          <w:szCs w:val="24"/>
        </w:rPr>
      </w:pPr>
      <w:r w:rsidRPr="00936021">
        <w:rPr>
          <w:rFonts w:cstheme="minorHAnsi"/>
          <w:sz w:val="24"/>
          <w:szCs w:val="24"/>
        </w:rPr>
        <w:t>Gill, S. L. (2020). Qualitative sampling methods.</w:t>
      </w:r>
      <w:r w:rsidRPr="00936021">
        <w:rPr>
          <w:rFonts w:cstheme="minorHAnsi"/>
          <w:i/>
          <w:iCs/>
          <w:sz w:val="24"/>
          <w:szCs w:val="24"/>
        </w:rPr>
        <w:t xml:space="preserve"> Journal of </w:t>
      </w:r>
      <w:r w:rsidR="00B64A5C" w:rsidRPr="00936021">
        <w:rPr>
          <w:rFonts w:cstheme="minorHAnsi"/>
          <w:i/>
          <w:iCs/>
          <w:sz w:val="24"/>
          <w:szCs w:val="24"/>
        </w:rPr>
        <w:t>H</w:t>
      </w:r>
      <w:r w:rsidRPr="00936021">
        <w:rPr>
          <w:rFonts w:cstheme="minorHAnsi"/>
          <w:i/>
          <w:iCs/>
          <w:sz w:val="24"/>
          <w:szCs w:val="24"/>
        </w:rPr>
        <w:t xml:space="preserve">uman </w:t>
      </w:r>
      <w:r w:rsidR="00B64A5C" w:rsidRPr="00936021">
        <w:rPr>
          <w:rFonts w:cstheme="minorHAnsi"/>
          <w:i/>
          <w:iCs/>
          <w:sz w:val="24"/>
          <w:szCs w:val="24"/>
        </w:rPr>
        <w:t>L</w:t>
      </w:r>
      <w:r w:rsidRPr="00936021">
        <w:rPr>
          <w:rFonts w:cstheme="minorHAnsi"/>
          <w:i/>
          <w:iCs/>
          <w:sz w:val="24"/>
          <w:szCs w:val="24"/>
        </w:rPr>
        <w:t>actation, 36</w:t>
      </w:r>
      <w:r w:rsidRPr="00936021">
        <w:rPr>
          <w:rFonts w:cstheme="minorHAnsi"/>
          <w:sz w:val="24"/>
          <w:szCs w:val="24"/>
        </w:rPr>
        <w:t>(4), 579-581. </w:t>
      </w:r>
      <w:hyperlink r:id="rId59" w:tgtFrame="_blank" w:history="1">
        <w:r w:rsidRPr="00936021">
          <w:rPr>
            <w:rStyle w:val="Hyperlink"/>
            <w:rFonts w:cstheme="minorHAnsi"/>
            <w:sz w:val="24"/>
            <w:szCs w:val="24"/>
          </w:rPr>
          <w:t>https://doi.org/10.1177/0890334420949218</w:t>
        </w:r>
      </w:hyperlink>
    </w:p>
    <w:p w14:paraId="585D688E" w14:textId="77777777" w:rsidR="00A47015" w:rsidRPr="00936021" w:rsidRDefault="00A47015" w:rsidP="00936021">
      <w:pPr>
        <w:spacing w:after="0" w:line="240" w:lineRule="auto"/>
        <w:rPr>
          <w:rFonts w:cstheme="minorHAnsi"/>
          <w:sz w:val="24"/>
          <w:szCs w:val="24"/>
        </w:rPr>
      </w:pPr>
    </w:p>
    <w:p w14:paraId="38969302" w14:textId="1280F81D"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lang w:val="de-DE"/>
        </w:rPr>
        <w:t xml:space="preserve">Gill, A. S., Flaschner, A. B., &amp; </w:t>
      </w:r>
      <w:proofErr w:type="spellStart"/>
      <w:r w:rsidRPr="00936021">
        <w:rPr>
          <w:rFonts w:cstheme="minorHAnsi"/>
          <w:sz w:val="24"/>
          <w:szCs w:val="24"/>
          <w:lang w:val="de-DE"/>
        </w:rPr>
        <w:t>Shachar</w:t>
      </w:r>
      <w:proofErr w:type="spellEnd"/>
      <w:r w:rsidRPr="00936021">
        <w:rPr>
          <w:rFonts w:cstheme="minorHAnsi"/>
          <w:sz w:val="24"/>
          <w:szCs w:val="24"/>
          <w:lang w:val="de-DE"/>
        </w:rPr>
        <w:t xml:space="preserve">, M. (2006). </w:t>
      </w:r>
      <w:r w:rsidRPr="00936021">
        <w:rPr>
          <w:rFonts w:cstheme="minorHAnsi"/>
          <w:sz w:val="24"/>
          <w:szCs w:val="24"/>
        </w:rPr>
        <w:t>Mitigating stress and burnout by implementing transformational-leadership.</w:t>
      </w:r>
      <w:r w:rsidRPr="00936021">
        <w:rPr>
          <w:rFonts w:cstheme="minorHAnsi"/>
          <w:i/>
          <w:iCs/>
          <w:sz w:val="24"/>
          <w:szCs w:val="24"/>
        </w:rPr>
        <w:t> International Journal of Contemporary Hospitality Management, </w:t>
      </w:r>
      <w:r w:rsidRPr="00936021">
        <w:rPr>
          <w:rFonts w:cstheme="minorHAnsi"/>
          <w:sz w:val="24"/>
          <w:szCs w:val="24"/>
        </w:rPr>
        <w:t>18(6), 469-481. </w:t>
      </w:r>
      <w:hyperlink r:id="rId60" w:tgtFrame="_blank" w:history="1">
        <w:r w:rsidRPr="00936021">
          <w:rPr>
            <w:rStyle w:val="Hyperlink"/>
            <w:rFonts w:cstheme="minorHAnsi"/>
            <w:sz w:val="24"/>
            <w:szCs w:val="24"/>
          </w:rPr>
          <w:t>doi.org/10.1108/09596110610681511</w:t>
        </w:r>
      </w:hyperlink>
    </w:p>
    <w:p w14:paraId="78BB32EB" w14:textId="77777777" w:rsidR="00A47015" w:rsidRPr="00936021" w:rsidRDefault="00A47015" w:rsidP="00936021">
      <w:pPr>
        <w:spacing w:after="0" w:line="240" w:lineRule="auto"/>
        <w:rPr>
          <w:rFonts w:cstheme="minorHAnsi"/>
          <w:sz w:val="24"/>
          <w:szCs w:val="24"/>
        </w:rPr>
      </w:pPr>
    </w:p>
    <w:p w14:paraId="38C7126B" w14:textId="409D5F07" w:rsidR="009C517A" w:rsidRPr="00936021" w:rsidRDefault="009C517A" w:rsidP="00936021">
      <w:pPr>
        <w:spacing w:after="0" w:line="240" w:lineRule="auto"/>
        <w:rPr>
          <w:rFonts w:cstheme="minorHAnsi"/>
          <w:sz w:val="24"/>
          <w:szCs w:val="24"/>
        </w:rPr>
      </w:pPr>
      <w:r w:rsidRPr="00936021">
        <w:rPr>
          <w:rFonts w:cstheme="minorHAnsi"/>
          <w:sz w:val="24"/>
          <w:szCs w:val="24"/>
        </w:rPr>
        <w:t>Given, L. M. (2008). </w:t>
      </w:r>
      <w:r w:rsidRPr="00936021">
        <w:rPr>
          <w:rFonts w:cstheme="minorHAnsi"/>
          <w:i/>
          <w:iCs/>
          <w:sz w:val="24"/>
          <w:szCs w:val="24"/>
        </w:rPr>
        <w:t xml:space="preserve">The SAGE </w:t>
      </w:r>
      <w:proofErr w:type="spellStart"/>
      <w:r w:rsidRPr="00936021">
        <w:rPr>
          <w:rFonts w:cstheme="minorHAnsi"/>
          <w:i/>
          <w:iCs/>
          <w:sz w:val="24"/>
          <w:szCs w:val="24"/>
        </w:rPr>
        <w:t>encyclopedia</w:t>
      </w:r>
      <w:proofErr w:type="spellEnd"/>
      <w:r w:rsidRPr="00936021">
        <w:rPr>
          <w:rFonts w:cstheme="minorHAnsi"/>
          <w:i/>
          <w:iCs/>
          <w:sz w:val="24"/>
          <w:szCs w:val="24"/>
        </w:rPr>
        <w:t xml:space="preserve"> of qualitative research methods</w:t>
      </w:r>
      <w:r w:rsidRPr="00936021">
        <w:rPr>
          <w:rFonts w:cstheme="minorHAnsi"/>
          <w:sz w:val="24"/>
          <w:szCs w:val="24"/>
        </w:rPr>
        <w:t xml:space="preserve"> (Vols. 1-0). Thousand Oaks, CA: SAGE Publications, Inc. </w:t>
      </w:r>
      <w:proofErr w:type="spellStart"/>
      <w:r w:rsidRPr="00936021">
        <w:rPr>
          <w:rFonts w:cstheme="minorHAnsi"/>
          <w:sz w:val="24"/>
          <w:szCs w:val="24"/>
        </w:rPr>
        <w:t>doi</w:t>
      </w:r>
      <w:proofErr w:type="spellEnd"/>
      <w:r w:rsidRPr="00936021">
        <w:rPr>
          <w:rFonts w:cstheme="minorHAnsi"/>
          <w:sz w:val="24"/>
          <w:szCs w:val="24"/>
        </w:rPr>
        <w:t>: 10.4135/9781412963909</w:t>
      </w:r>
    </w:p>
    <w:p w14:paraId="70535A8B" w14:textId="77777777" w:rsidR="00A47015" w:rsidRPr="00936021" w:rsidRDefault="00A47015" w:rsidP="00936021">
      <w:pPr>
        <w:spacing w:after="0" w:line="240" w:lineRule="auto"/>
        <w:rPr>
          <w:rFonts w:cstheme="minorHAnsi"/>
          <w:sz w:val="24"/>
          <w:szCs w:val="24"/>
        </w:rPr>
      </w:pPr>
    </w:p>
    <w:p w14:paraId="312E5A32" w14:textId="22220109" w:rsidR="002B0257" w:rsidRPr="00936021" w:rsidRDefault="002B0257" w:rsidP="00936021">
      <w:pPr>
        <w:spacing w:after="0" w:line="240" w:lineRule="auto"/>
        <w:rPr>
          <w:rFonts w:cstheme="minorHAnsi"/>
          <w:sz w:val="24"/>
          <w:szCs w:val="24"/>
        </w:rPr>
      </w:pPr>
      <w:proofErr w:type="spellStart"/>
      <w:r w:rsidRPr="00936021">
        <w:rPr>
          <w:rFonts w:cstheme="minorHAnsi"/>
          <w:sz w:val="24"/>
          <w:szCs w:val="24"/>
        </w:rPr>
        <w:t>Goundar</w:t>
      </w:r>
      <w:proofErr w:type="spellEnd"/>
      <w:r w:rsidRPr="00936021">
        <w:rPr>
          <w:rFonts w:cstheme="minorHAnsi"/>
          <w:sz w:val="24"/>
          <w:szCs w:val="24"/>
        </w:rPr>
        <w:t>, S. (2012). Research methodology and research method. </w:t>
      </w:r>
      <w:r w:rsidRPr="00936021">
        <w:rPr>
          <w:rFonts w:cstheme="minorHAnsi"/>
          <w:i/>
          <w:iCs/>
          <w:sz w:val="24"/>
          <w:szCs w:val="24"/>
        </w:rPr>
        <w:t>Victoria University of Wellington</w:t>
      </w:r>
      <w:r w:rsidRPr="00936021">
        <w:rPr>
          <w:rFonts w:cstheme="minorHAnsi"/>
          <w:sz w:val="24"/>
          <w:szCs w:val="24"/>
        </w:rPr>
        <w:t xml:space="preserve">. Available at: </w:t>
      </w:r>
      <w:hyperlink r:id="rId61" w:history="1">
        <w:r w:rsidR="002D4B3A" w:rsidRPr="00936021">
          <w:rPr>
            <w:rStyle w:val="Hyperlink"/>
            <w:rFonts w:cstheme="minorHAnsi"/>
            <w:sz w:val="24"/>
            <w:szCs w:val="24"/>
          </w:rPr>
          <w:t>https://prallagon.com/wp-content/uploads/2021/05/Research-Methodology-A2.pdf</w:t>
        </w:r>
      </w:hyperlink>
      <w:r w:rsidR="00BA55B7" w:rsidRPr="00936021">
        <w:rPr>
          <w:rFonts w:cstheme="minorHAnsi"/>
          <w:sz w:val="24"/>
          <w:szCs w:val="24"/>
        </w:rPr>
        <w:t xml:space="preserve"> </w:t>
      </w:r>
      <w:r w:rsidR="002D4B3A" w:rsidRPr="00936021">
        <w:rPr>
          <w:rFonts w:cstheme="minorHAnsi"/>
          <w:sz w:val="24"/>
          <w:szCs w:val="24"/>
        </w:rPr>
        <w:t>(Ac</w:t>
      </w:r>
      <w:r w:rsidR="00E85946" w:rsidRPr="00936021">
        <w:rPr>
          <w:rFonts w:cstheme="minorHAnsi"/>
          <w:sz w:val="24"/>
          <w:szCs w:val="24"/>
        </w:rPr>
        <w:t>cessed 04 February 2022).</w:t>
      </w:r>
    </w:p>
    <w:p w14:paraId="5BC7BE77" w14:textId="77777777" w:rsidR="00A47015" w:rsidRPr="00936021" w:rsidRDefault="00A47015" w:rsidP="00936021">
      <w:pPr>
        <w:spacing w:after="0" w:line="240" w:lineRule="auto"/>
        <w:rPr>
          <w:rFonts w:cstheme="minorHAnsi"/>
          <w:sz w:val="24"/>
          <w:szCs w:val="24"/>
        </w:rPr>
      </w:pPr>
    </w:p>
    <w:p w14:paraId="26DDD5E7" w14:textId="2F63E90E" w:rsidR="0062197B" w:rsidRPr="00936021" w:rsidRDefault="0062197B" w:rsidP="00936021">
      <w:pPr>
        <w:spacing w:after="0" w:line="240" w:lineRule="auto"/>
        <w:rPr>
          <w:rFonts w:cstheme="minorHAnsi"/>
          <w:sz w:val="24"/>
          <w:szCs w:val="24"/>
          <w:lang w:val="nl-NL"/>
        </w:rPr>
      </w:pPr>
      <w:r w:rsidRPr="00936021">
        <w:rPr>
          <w:rFonts w:cstheme="minorHAnsi"/>
          <w:sz w:val="24"/>
          <w:szCs w:val="24"/>
          <w:lang w:val="en-GB"/>
        </w:rPr>
        <w:t xml:space="preserve">Grant, R. &amp; </w:t>
      </w:r>
      <w:proofErr w:type="spellStart"/>
      <w:r w:rsidRPr="00936021">
        <w:rPr>
          <w:rFonts w:cstheme="minorHAnsi"/>
          <w:sz w:val="24"/>
          <w:szCs w:val="24"/>
          <w:lang w:val="en-GB"/>
        </w:rPr>
        <w:t>Kehoane</w:t>
      </w:r>
      <w:proofErr w:type="spellEnd"/>
      <w:r w:rsidRPr="00936021">
        <w:rPr>
          <w:rFonts w:cstheme="minorHAnsi"/>
          <w:sz w:val="24"/>
          <w:szCs w:val="24"/>
          <w:lang w:val="en-GB"/>
        </w:rPr>
        <w:t xml:space="preserve">, R. (2005). Accountability and </w:t>
      </w:r>
      <w:r w:rsidR="00B64A5C" w:rsidRPr="00936021">
        <w:rPr>
          <w:rFonts w:cstheme="minorHAnsi"/>
          <w:sz w:val="24"/>
          <w:szCs w:val="24"/>
          <w:lang w:val="en-GB"/>
        </w:rPr>
        <w:t>a</w:t>
      </w:r>
      <w:r w:rsidRPr="00936021">
        <w:rPr>
          <w:rFonts w:cstheme="minorHAnsi"/>
          <w:sz w:val="24"/>
          <w:szCs w:val="24"/>
          <w:lang w:val="en-GB"/>
        </w:rPr>
        <w:t xml:space="preserve">buses of </w:t>
      </w:r>
      <w:r w:rsidR="00B64A5C" w:rsidRPr="00936021">
        <w:rPr>
          <w:rFonts w:cstheme="minorHAnsi"/>
          <w:sz w:val="24"/>
          <w:szCs w:val="24"/>
          <w:lang w:val="en-GB"/>
        </w:rPr>
        <w:t>p</w:t>
      </w:r>
      <w:r w:rsidRPr="00936021">
        <w:rPr>
          <w:rFonts w:cstheme="minorHAnsi"/>
          <w:sz w:val="24"/>
          <w:szCs w:val="24"/>
          <w:lang w:val="en-GB"/>
        </w:rPr>
        <w:t xml:space="preserve">ower in </w:t>
      </w:r>
      <w:r w:rsidR="00B64A5C" w:rsidRPr="00936021">
        <w:rPr>
          <w:rFonts w:cstheme="minorHAnsi"/>
          <w:sz w:val="24"/>
          <w:szCs w:val="24"/>
          <w:lang w:val="en-GB"/>
        </w:rPr>
        <w:t>w</w:t>
      </w:r>
      <w:r w:rsidRPr="00936021">
        <w:rPr>
          <w:rFonts w:cstheme="minorHAnsi"/>
          <w:sz w:val="24"/>
          <w:szCs w:val="24"/>
          <w:lang w:val="en-GB"/>
        </w:rPr>
        <w:t xml:space="preserve">orld </w:t>
      </w:r>
      <w:r w:rsidR="00B64A5C" w:rsidRPr="00936021">
        <w:rPr>
          <w:rFonts w:cstheme="minorHAnsi"/>
          <w:sz w:val="24"/>
          <w:szCs w:val="24"/>
          <w:lang w:val="en-GB"/>
        </w:rPr>
        <w:t>p</w:t>
      </w:r>
      <w:r w:rsidRPr="00936021">
        <w:rPr>
          <w:rFonts w:cstheme="minorHAnsi"/>
          <w:sz w:val="24"/>
          <w:szCs w:val="24"/>
          <w:lang w:val="en-GB"/>
        </w:rPr>
        <w:t xml:space="preserve">olitics. </w:t>
      </w:r>
      <w:r w:rsidRPr="00936021">
        <w:rPr>
          <w:rFonts w:cstheme="minorHAnsi"/>
          <w:sz w:val="24"/>
          <w:szCs w:val="24"/>
          <w:lang w:val="nl-NL"/>
        </w:rPr>
        <w:t xml:space="preserve">American </w:t>
      </w:r>
      <w:proofErr w:type="spellStart"/>
      <w:r w:rsidRPr="00936021">
        <w:rPr>
          <w:rFonts w:cstheme="minorHAnsi"/>
          <w:sz w:val="24"/>
          <w:szCs w:val="24"/>
          <w:lang w:val="nl-NL"/>
        </w:rPr>
        <w:t>Political</w:t>
      </w:r>
      <w:proofErr w:type="spellEnd"/>
      <w:r w:rsidRPr="00936021">
        <w:rPr>
          <w:rFonts w:cstheme="minorHAnsi"/>
          <w:sz w:val="24"/>
          <w:szCs w:val="24"/>
          <w:lang w:val="nl-NL"/>
        </w:rPr>
        <w:t xml:space="preserve"> </w:t>
      </w:r>
      <w:proofErr w:type="spellStart"/>
      <w:r w:rsidRPr="00936021">
        <w:rPr>
          <w:rFonts w:cstheme="minorHAnsi"/>
          <w:sz w:val="24"/>
          <w:szCs w:val="24"/>
          <w:lang w:val="nl-NL"/>
        </w:rPr>
        <w:t>Science</w:t>
      </w:r>
      <w:proofErr w:type="spellEnd"/>
      <w:r w:rsidRPr="00936021">
        <w:rPr>
          <w:rFonts w:cstheme="minorHAnsi"/>
          <w:sz w:val="24"/>
          <w:szCs w:val="24"/>
          <w:lang w:val="nl-NL"/>
        </w:rPr>
        <w:t xml:space="preserve"> Review, 99(1), 29-43.</w:t>
      </w:r>
      <w:r w:rsidR="00BA55B7" w:rsidRPr="00936021">
        <w:rPr>
          <w:rFonts w:cstheme="minorHAnsi"/>
          <w:sz w:val="24"/>
          <w:szCs w:val="24"/>
          <w:lang w:val="nl-NL"/>
        </w:rPr>
        <w:t xml:space="preserve"> </w:t>
      </w:r>
      <w:r w:rsidRPr="00936021">
        <w:rPr>
          <w:rFonts w:cstheme="minorHAnsi"/>
          <w:sz w:val="24"/>
          <w:szCs w:val="24"/>
          <w:lang w:val="nl-NL"/>
        </w:rPr>
        <w:t>doi:10.1017/S0003055405051476</w:t>
      </w:r>
    </w:p>
    <w:p w14:paraId="50AD32A5" w14:textId="77777777" w:rsidR="00A47015" w:rsidRPr="00936021" w:rsidRDefault="00A47015" w:rsidP="00936021">
      <w:pPr>
        <w:spacing w:after="0" w:line="240" w:lineRule="auto"/>
        <w:rPr>
          <w:rFonts w:cstheme="minorHAnsi"/>
          <w:sz w:val="24"/>
          <w:szCs w:val="24"/>
          <w:lang w:val="nl-NL"/>
        </w:rPr>
      </w:pPr>
    </w:p>
    <w:p w14:paraId="442389D8" w14:textId="57565497"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nl-NL"/>
        </w:rPr>
        <w:t>Groeneweg, J., Te Mors, E., van Leeuwen, E. &amp; Komen, S. (2018).</w:t>
      </w:r>
      <w:r w:rsidR="00BA55B7" w:rsidRPr="00936021">
        <w:rPr>
          <w:rFonts w:cstheme="minorHAnsi"/>
          <w:sz w:val="24"/>
          <w:szCs w:val="24"/>
          <w:lang w:val="nl-NL"/>
        </w:rPr>
        <w:t xml:space="preserve"> </w:t>
      </w:r>
      <w:r w:rsidRPr="00936021">
        <w:rPr>
          <w:rFonts w:cstheme="minorHAnsi"/>
          <w:i/>
          <w:iCs/>
          <w:sz w:val="24"/>
          <w:szCs w:val="24"/>
          <w:lang w:val="en-GB"/>
        </w:rPr>
        <w:t>The Long and Winding Road to a Just Culture</w:t>
      </w:r>
      <w:r w:rsidRPr="00936021">
        <w:rPr>
          <w:rFonts w:cstheme="minorHAnsi"/>
          <w:sz w:val="24"/>
          <w:szCs w:val="24"/>
          <w:lang w:val="en-GB"/>
        </w:rPr>
        <w:t>: Paper presented at the SPE International Conference and Exhibition on Health, Safety, Security, Environment, and Social Responsibility. April 2018. Abu Dhabi, UAE: Society of Petroleum Engineers.</w:t>
      </w:r>
      <w:r w:rsidR="00BA55B7" w:rsidRPr="00936021">
        <w:rPr>
          <w:rFonts w:cstheme="minorHAnsi"/>
          <w:sz w:val="24"/>
          <w:szCs w:val="24"/>
          <w:lang w:val="en-GB"/>
        </w:rPr>
        <w:t xml:space="preserve"> </w:t>
      </w:r>
      <w:r w:rsidRPr="00936021">
        <w:rPr>
          <w:rFonts w:cstheme="minorHAnsi"/>
          <w:sz w:val="24"/>
          <w:szCs w:val="24"/>
          <w:lang w:val="en-GB"/>
        </w:rPr>
        <w:t xml:space="preserve">Available at: </w:t>
      </w:r>
      <w:hyperlink r:id="rId62" w:history="1">
        <w:r w:rsidR="00963658" w:rsidRPr="00936021">
          <w:rPr>
            <w:rStyle w:val="Hyperlink"/>
            <w:rFonts w:cstheme="minorHAnsi"/>
            <w:sz w:val="24"/>
            <w:szCs w:val="24"/>
            <w:lang w:val="en-GB"/>
          </w:rPr>
          <w:t>https://www.researchgate.net/publication/324371161_The_Long_and_Winding_Road_to_a_Just_Culture</w:t>
        </w:r>
      </w:hyperlink>
      <w:r w:rsidR="00BA55B7" w:rsidRPr="00936021">
        <w:rPr>
          <w:rFonts w:cstheme="minorHAnsi"/>
          <w:sz w:val="24"/>
          <w:szCs w:val="24"/>
          <w:lang w:val="en-GB"/>
        </w:rPr>
        <w:t xml:space="preserve"> </w:t>
      </w:r>
      <w:r w:rsidRPr="00936021">
        <w:rPr>
          <w:rFonts w:cstheme="minorHAnsi"/>
          <w:sz w:val="24"/>
          <w:szCs w:val="24"/>
          <w:lang w:val="en-GB"/>
        </w:rPr>
        <w:t>(Accessed 01 January 2022).</w:t>
      </w:r>
    </w:p>
    <w:p w14:paraId="0F75543D" w14:textId="77777777" w:rsidR="00A47015" w:rsidRPr="00936021" w:rsidRDefault="00A47015" w:rsidP="00936021">
      <w:pPr>
        <w:spacing w:after="0" w:line="240" w:lineRule="auto"/>
        <w:rPr>
          <w:rFonts w:cstheme="minorHAnsi"/>
          <w:sz w:val="24"/>
          <w:szCs w:val="24"/>
          <w:lang w:val="en-GB"/>
        </w:rPr>
      </w:pPr>
    </w:p>
    <w:p w14:paraId="261D97A3" w14:textId="232D51AC"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Grosz, T. (2014). Success of Proactive Safety Programs Relies on “Just Culture” Acceptance. </w:t>
      </w:r>
      <w:r w:rsidRPr="00936021">
        <w:rPr>
          <w:rFonts w:cstheme="minorHAnsi"/>
          <w:i/>
          <w:iCs/>
          <w:sz w:val="24"/>
          <w:szCs w:val="24"/>
          <w:lang w:val="en-GB"/>
        </w:rPr>
        <w:t>The Journal of the Air Mobility Command’s Magazine</w:t>
      </w:r>
      <w:r w:rsidRPr="00936021">
        <w:rPr>
          <w:rFonts w:cstheme="minorHAnsi"/>
          <w:sz w:val="24"/>
          <w:szCs w:val="24"/>
          <w:lang w:val="en-GB"/>
        </w:rPr>
        <w:t>, 23(1), 20–21. Available at</w:t>
      </w:r>
      <w:r w:rsidR="002621D9" w:rsidRPr="00936021">
        <w:rPr>
          <w:rFonts w:cstheme="minorHAnsi"/>
          <w:sz w:val="24"/>
          <w:szCs w:val="24"/>
          <w:lang w:val="en-GB"/>
        </w:rPr>
        <w:t>:</w:t>
      </w:r>
      <w:hyperlink r:id="rId63" w:history="1">
        <w:r w:rsidR="00EE0FBB" w:rsidRPr="00936021">
          <w:rPr>
            <w:rStyle w:val="Hyperlink"/>
            <w:rFonts w:cstheme="minorHAnsi"/>
            <w:sz w:val="24"/>
            <w:szCs w:val="24"/>
            <w:lang w:val="en-GB"/>
          </w:rPr>
          <w:t>https://searchebscohostcom.jproxy.nuim.ie/login.aspx?direct=true&amp;db=a9h&amp;AN=94968079&amp;site=ehost-live</w:t>
        </w:r>
      </w:hyperlink>
      <w:r w:rsidR="00C71170" w:rsidRPr="00936021">
        <w:rPr>
          <w:rFonts w:cstheme="minorHAnsi"/>
          <w:sz w:val="24"/>
          <w:szCs w:val="24"/>
          <w:lang w:val="en-GB"/>
        </w:rPr>
        <w:t xml:space="preserve"> </w:t>
      </w:r>
      <w:r w:rsidRPr="00936021">
        <w:rPr>
          <w:rFonts w:cstheme="minorHAnsi"/>
          <w:sz w:val="24"/>
          <w:szCs w:val="24"/>
          <w:lang w:val="en-GB"/>
        </w:rPr>
        <w:t>(Accessed: 20 September 2021).</w:t>
      </w:r>
    </w:p>
    <w:p w14:paraId="1CA2FF17" w14:textId="77777777" w:rsidR="00A47015" w:rsidRPr="00936021" w:rsidRDefault="00A47015" w:rsidP="00936021">
      <w:pPr>
        <w:spacing w:after="0" w:line="240" w:lineRule="auto"/>
        <w:rPr>
          <w:rFonts w:cstheme="minorHAnsi"/>
          <w:sz w:val="24"/>
          <w:szCs w:val="24"/>
          <w:lang w:val="en-GB"/>
        </w:rPr>
      </w:pPr>
    </w:p>
    <w:p w14:paraId="6C9E3E7E" w14:textId="372096C2"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Health Service Executive (HSE). (2020).</w:t>
      </w:r>
      <w:r w:rsidR="00BA55B7" w:rsidRPr="00936021">
        <w:rPr>
          <w:rFonts w:cstheme="minorHAnsi"/>
          <w:sz w:val="24"/>
          <w:szCs w:val="24"/>
          <w:lang w:val="en-GB"/>
        </w:rPr>
        <w:t xml:space="preserve"> </w:t>
      </w:r>
      <w:r w:rsidRPr="00936021">
        <w:rPr>
          <w:rFonts w:cstheme="minorHAnsi"/>
          <w:i/>
          <w:iCs/>
          <w:sz w:val="24"/>
          <w:szCs w:val="24"/>
          <w:lang w:val="en-GB"/>
        </w:rPr>
        <w:t xml:space="preserve">Incident Management Framework Guidance. </w:t>
      </w:r>
      <w:r w:rsidRPr="00936021">
        <w:rPr>
          <w:rFonts w:cstheme="minorHAnsi"/>
          <w:sz w:val="24"/>
          <w:szCs w:val="24"/>
          <w:lang w:val="en-GB"/>
        </w:rPr>
        <w:t>Dublin: Office of the Chief Clinical Officer.</w:t>
      </w:r>
    </w:p>
    <w:p w14:paraId="6A5AB2D0" w14:textId="77777777" w:rsidR="00A47015" w:rsidRPr="00936021" w:rsidRDefault="00A47015" w:rsidP="00936021">
      <w:pPr>
        <w:spacing w:after="0" w:line="240" w:lineRule="auto"/>
        <w:rPr>
          <w:rFonts w:cstheme="minorHAnsi"/>
          <w:sz w:val="24"/>
          <w:szCs w:val="24"/>
          <w:lang w:val="en-GB"/>
        </w:rPr>
      </w:pPr>
    </w:p>
    <w:p w14:paraId="0B8B7DAD" w14:textId="348ACFB2" w:rsidR="0062197B" w:rsidRPr="00936021" w:rsidRDefault="0062197B" w:rsidP="00936021">
      <w:pPr>
        <w:spacing w:after="0" w:line="240" w:lineRule="auto"/>
        <w:rPr>
          <w:rStyle w:val="Hyperlink"/>
          <w:rFonts w:cstheme="minorHAnsi"/>
          <w:sz w:val="24"/>
          <w:szCs w:val="24"/>
        </w:rPr>
      </w:pPr>
      <w:proofErr w:type="spellStart"/>
      <w:r w:rsidRPr="00936021">
        <w:rPr>
          <w:rFonts w:cstheme="minorHAnsi"/>
          <w:sz w:val="24"/>
          <w:szCs w:val="24"/>
        </w:rPr>
        <w:t>Joannides</w:t>
      </w:r>
      <w:proofErr w:type="spellEnd"/>
      <w:r w:rsidRPr="00936021">
        <w:rPr>
          <w:rFonts w:cstheme="minorHAnsi"/>
          <w:sz w:val="24"/>
          <w:szCs w:val="24"/>
        </w:rPr>
        <w:t>, V. (2012). Accountability and the problematics of accountability.</w:t>
      </w:r>
      <w:r w:rsidRPr="00936021">
        <w:rPr>
          <w:rFonts w:cstheme="minorHAnsi"/>
          <w:i/>
          <w:iCs/>
          <w:sz w:val="24"/>
          <w:szCs w:val="24"/>
        </w:rPr>
        <w:t> Critical Perspectives on Accounting, </w:t>
      </w:r>
      <w:r w:rsidRPr="00936021">
        <w:rPr>
          <w:rFonts w:cstheme="minorHAnsi"/>
          <w:sz w:val="24"/>
          <w:szCs w:val="24"/>
        </w:rPr>
        <w:t>23(3), 244-257. </w:t>
      </w:r>
      <w:hyperlink r:id="rId64" w:tgtFrame="_blank" w:history="1">
        <w:r w:rsidRPr="00936021">
          <w:rPr>
            <w:rStyle w:val="Hyperlink"/>
            <w:rFonts w:cstheme="minorHAnsi"/>
            <w:sz w:val="24"/>
            <w:szCs w:val="24"/>
          </w:rPr>
          <w:t>doi.org/10.1016/j.cpa.2011.12.008</w:t>
        </w:r>
      </w:hyperlink>
    </w:p>
    <w:p w14:paraId="4C4EBC5A" w14:textId="77777777" w:rsidR="00A47015" w:rsidRPr="00936021" w:rsidRDefault="00A47015" w:rsidP="00936021">
      <w:pPr>
        <w:spacing w:after="0" w:line="240" w:lineRule="auto"/>
        <w:rPr>
          <w:rFonts w:cstheme="minorHAnsi"/>
          <w:sz w:val="24"/>
          <w:szCs w:val="24"/>
          <w:lang w:val="en-GB"/>
        </w:rPr>
      </w:pPr>
    </w:p>
    <w:p w14:paraId="0433955F" w14:textId="72032A5D" w:rsidR="0062197B"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Karten</w:t>
      </w:r>
      <w:proofErr w:type="spellEnd"/>
      <w:r w:rsidRPr="00936021">
        <w:rPr>
          <w:rFonts w:cstheme="minorHAnsi"/>
          <w:sz w:val="24"/>
          <w:szCs w:val="24"/>
          <w:lang w:val="en-GB"/>
        </w:rPr>
        <w:t xml:space="preserve">, N. (2013). What to Do about a Workplace Culture of Blame. Available at: </w:t>
      </w:r>
      <w:hyperlink r:id="rId65" w:history="1">
        <w:r w:rsidRPr="00936021">
          <w:rPr>
            <w:rStyle w:val="Hyperlink"/>
            <w:rFonts w:cstheme="minorHAnsi"/>
            <w:sz w:val="24"/>
            <w:szCs w:val="24"/>
            <w:lang w:val="en-GB"/>
          </w:rPr>
          <w:t>https://www.techwell.com/techwell-insights/2013/06/what-do-about-workplace-culture-blame</w:t>
        </w:r>
      </w:hyperlink>
      <w:r w:rsidRPr="00936021">
        <w:rPr>
          <w:rFonts w:cstheme="minorHAnsi"/>
          <w:sz w:val="24"/>
          <w:szCs w:val="24"/>
          <w:lang w:val="en-GB"/>
        </w:rPr>
        <w:t>.</w:t>
      </w:r>
      <w:r w:rsidR="00BA55B7" w:rsidRPr="00936021">
        <w:rPr>
          <w:rFonts w:cstheme="minorHAnsi"/>
          <w:sz w:val="24"/>
          <w:szCs w:val="24"/>
          <w:lang w:val="en-GB"/>
        </w:rPr>
        <w:t xml:space="preserve"> </w:t>
      </w:r>
      <w:r w:rsidRPr="00936021">
        <w:rPr>
          <w:rFonts w:cstheme="minorHAnsi"/>
          <w:sz w:val="24"/>
          <w:szCs w:val="24"/>
          <w:lang w:val="en-GB"/>
        </w:rPr>
        <w:t>(Accessed 15 September 2021).</w:t>
      </w:r>
    </w:p>
    <w:p w14:paraId="294B2802" w14:textId="77777777" w:rsidR="00A47015" w:rsidRPr="00936021" w:rsidRDefault="00A47015" w:rsidP="00936021">
      <w:pPr>
        <w:spacing w:after="0" w:line="240" w:lineRule="auto"/>
        <w:rPr>
          <w:rFonts w:cstheme="minorHAnsi"/>
          <w:sz w:val="24"/>
          <w:szCs w:val="24"/>
          <w:lang w:val="en-GB"/>
        </w:rPr>
      </w:pPr>
    </w:p>
    <w:p w14:paraId="7D029917" w14:textId="44E838D6"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 xml:space="preserve">Kiely, R. (2021). </w:t>
      </w:r>
      <w:r w:rsidRPr="00936021">
        <w:rPr>
          <w:rFonts w:cstheme="minorHAnsi"/>
          <w:i/>
          <w:sz w:val="24"/>
          <w:szCs w:val="24"/>
          <w:lang w:val="en-GB"/>
        </w:rPr>
        <w:t>‘The Development of a Lessons Learned Culture During COVID-19 – An Irish Defence Forces Perspective’</w:t>
      </w:r>
      <w:r w:rsidRPr="00936021">
        <w:rPr>
          <w:rFonts w:cstheme="minorHAnsi"/>
          <w:sz w:val="24"/>
          <w:szCs w:val="24"/>
          <w:lang w:val="en-GB"/>
        </w:rPr>
        <w:t>. Presentation delivered online to NATO Lessons Learned Conference, 17 March 2021.</w:t>
      </w:r>
    </w:p>
    <w:p w14:paraId="1BD94861" w14:textId="77777777" w:rsidR="00F85E6A" w:rsidRPr="00936021" w:rsidRDefault="00F85E6A" w:rsidP="00936021">
      <w:pPr>
        <w:spacing w:after="0" w:line="240" w:lineRule="auto"/>
        <w:rPr>
          <w:rFonts w:cstheme="minorHAnsi"/>
          <w:sz w:val="24"/>
          <w:szCs w:val="24"/>
          <w:lang w:val="en-GB"/>
        </w:rPr>
      </w:pPr>
    </w:p>
    <w:p w14:paraId="7FC54BAE" w14:textId="1DBCA00A" w:rsidR="00D04D64" w:rsidRPr="00936021" w:rsidRDefault="001E763A" w:rsidP="00936021">
      <w:pPr>
        <w:spacing w:after="0" w:line="240" w:lineRule="auto"/>
        <w:rPr>
          <w:rFonts w:cstheme="minorHAnsi"/>
          <w:sz w:val="24"/>
          <w:szCs w:val="24"/>
        </w:rPr>
      </w:pPr>
      <w:r w:rsidRPr="00936021">
        <w:rPr>
          <w:rFonts w:cstheme="minorHAnsi"/>
          <w:sz w:val="24"/>
          <w:szCs w:val="24"/>
        </w:rPr>
        <w:t>Kothari, C. R. (2004). </w:t>
      </w:r>
      <w:r w:rsidRPr="00936021">
        <w:rPr>
          <w:rFonts w:cstheme="minorHAnsi"/>
          <w:i/>
          <w:iCs/>
          <w:sz w:val="24"/>
          <w:szCs w:val="24"/>
        </w:rPr>
        <w:t>Research methodology: Methods &amp; techniques</w:t>
      </w:r>
      <w:r w:rsidR="00987C1E" w:rsidRPr="00936021">
        <w:rPr>
          <w:rFonts w:cstheme="minorHAnsi"/>
          <w:sz w:val="24"/>
          <w:szCs w:val="24"/>
        </w:rPr>
        <w:t>. 2</w:t>
      </w:r>
      <w:r w:rsidR="00987C1E" w:rsidRPr="00936021">
        <w:rPr>
          <w:rFonts w:cstheme="minorHAnsi"/>
          <w:sz w:val="24"/>
          <w:szCs w:val="24"/>
          <w:vertAlign w:val="superscript"/>
        </w:rPr>
        <w:t>nd</w:t>
      </w:r>
      <w:r w:rsidR="00987C1E" w:rsidRPr="00936021">
        <w:rPr>
          <w:rFonts w:cstheme="minorHAnsi"/>
          <w:sz w:val="24"/>
          <w:szCs w:val="24"/>
        </w:rPr>
        <w:t xml:space="preserve"> Ed</w:t>
      </w:r>
      <w:r w:rsidRPr="00936021">
        <w:rPr>
          <w:rFonts w:cstheme="minorHAnsi"/>
          <w:sz w:val="24"/>
          <w:szCs w:val="24"/>
        </w:rPr>
        <w:t>. New Age International</w:t>
      </w:r>
      <w:r w:rsidR="00B64A5C" w:rsidRPr="00936021">
        <w:rPr>
          <w:rFonts w:cstheme="minorHAnsi"/>
          <w:sz w:val="24"/>
          <w:szCs w:val="24"/>
        </w:rPr>
        <w:t xml:space="preserve"> </w:t>
      </w:r>
      <w:r w:rsidRPr="00936021">
        <w:rPr>
          <w:rFonts w:cstheme="minorHAnsi"/>
          <w:sz w:val="24"/>
          <w:szCs w:val="24"/>
        </w:rPr>
        <w:t>(P)</w:t>
      </w:r>
      <w:r w:rsidR="00B64A5C" w:rsidRPr="00936021">
        <w:rPr>
          <w:rFonts w:cstheme="minorHAnsi"/>
          <w:sz w:val="24"/>
          <w:szCs w:val="24"/>
        </w:rPr>
        <w:t xml:space="preserve"> </w:t>
      </w:r>
      <w:r w:rsidRPr="00936021">
        <w:rPr>
          <w:rFonts w:cstheme="minorHAnsi"/>
          <w:sz w:val="24"/>
          <w:szCs w:val="24"/>
        </w:rPr>
        <w:t>Ltd., Publishers.</w:t>
      </w:r>
      <w:r w:rsidR="00DC525E" w:rsidRPr="00936021">
        <w:rPr>
          <w:rFonts w:cstheme="minorHAnsi"/>
          <w:sz w:val="24"/>
          <w:szCs w:val="24"/>
        </w:rPr>
        <w:t xml:space="preserve"> </w:t>
      </w:r>
      <w:r w:rsidR="005E5624" w:rsidRPr="00936021">
        <w:rPr>
          <w:rFonts w:cstheme="minorHAnsi"/>
          <w:sz w:val="24"/>
          <w:szCs w:val="24"/>
        </w:rPr>
        <w:t xml:space="preserve">Available at: </w:t>
      </w:r>
      <w:hyperlink r:id="rId66" w:history="1">
        <w:r w:rsidR="00EE0FBB" w:rsidRPr="00936021">
          <w:rPr>
            <w:rStyle w:val="Hyperlink"/>
            <w:rFonts w:cstheme="minorHAnsi"/>
            <w:sz w:val="24"/>
            <w:szCs w:val="24"/>
          </w:rPr>
          <w:t>https://ebookcentral.proquest.com/lib/nuim/reader.action?docID=431524</w:t>
        </w:r>
      </w:hyperlink>
      <w:r w:rsidR="005E5624" w:rsidRPr="00936021">
        <w:rPr>
          <w:rFonts w:cstheme="minorHAnsi"/>
          <w:sz w:val="24"/>
          <w:szCs w:val="24"/>
        </w:rPr>
        <w:t xml:space="preserve"> </w:t>
      </w:r>
      <w:r w:rsidR="00905D02" w:rsidRPr="00936021">
        <w:rPr>
          <w:rFonts w:cstheme="minorHAnsi"/>
          <w:sz w:val="24"/>
          <w:szCs w:val="24"/>
        </w:rPr>
        <w:t>(Accessed</w:t>
      </w:r>
      <w:r w:rsidR="00F05BC2" w:rsidRPr="00936021">
        <w:rPr>
          <w:rFonts w:cstheme="minorHAnsi"/>
          <w:sz w:val="24"/>
          <w:szCs w:val="24"/>
        </w:rPr>
        <w:t xml:space="preserve"> 04 </w:t>
      </w:r>
      <w:r w:rsidR="00627C07" w:rsidRPr="00936021">
        <w:rPr>
          <w:rFonts w:cstheme="minorHAnsi"/>
          <w:sz w:val="24"/>
          <w:szCs w:val="24"/>
        </w:rPr>
        <w:t>February 2022)</w:t>
      </w:r>
      <w:r w:rsidR="00A47015" w:rsidRPr="00936021">
        <w:rPr>
          <w:rFonts w:cstheme="minorHAnsi"/>
          <w:sz w:val="24"/>
          <w:szCs w:val="24"/>
        </w:rPr>
        <w:t>.</w:t>
      </w:r>
    </w:p>
    <w:p w14:paraId="68545BDF" w14:textId="77777777" w:rsidR="00A47015" w:rsidRPr="00936021" w:rsidRDefault="00A47015" w:rsidP="00936021">
      <w:pPr>
        <w:spacing w:after="0" w:line="240" w:lineRule="auto"/>
        <w:rPr>
          <w:rFonts w:cstheme="minorHAnsi"/>
          <w:sz w:val="24"/>
          <w:szCs w:val="24"/>
        </w:rPr>
      </w:pPr>
    </w:p>
    <w:p w14:paraId="16B6D0C6" w14:textId="07557BB7"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Leavy, P. (2014). In Leavy P. (Ed.), </w:t>
      </w:r>
      <w:r w:rsidRPr="00936021">
        <w:rPr>
          <w:rFonts w:cstheme="minorHAnsi"/>
          <w:i/>
          <w:iCs/>
          <w:sz w:val="24"/>
          <w:szCs w:val="24"/>
        </w:rPr>
        <w:t>The oxford handbook of qualitative research</w:t>
      </w:r>
      <w:r w:rsidRPr="00936021">
        <w:rPr>
          <w:rFonts w:cstheme="minorHAnsi"/>
          <w:sz w:val="24"/>
          <w:szCs w:val="24"/>
        </w:rPr>
        <w:t> (1st ed.). Oxford University Press. </w:t>
      </w:r>
      <w:hyperlink r:id="rId67" w:tgtFrame="_blank" w:history="1">
        <w:r w:rsidRPr="00936021">
          <w:rPr>
            <w:rStyle w:val="Hyperlink"/>
            <w:rFonts w:cstheme="minorHAnsi"/>
            <w:sz w:val="24"/>
            <w:szCs w:val="24"/>
          </w:rPr>
          <w:t>https://doi.org/10.1093/oxfordhb/9780199811755.001.0001</w:t>
        </w:r>
      </w:hyperlink>
    </w:p>
    <w:p w14:paraId="7577DF10" w14:textId="77777777" w:rsidR="00A47015" w:rsidRPr="00936021" w:rsidRDefault="00A47015" w:rsidP="00936021">
      <w:pPr>
        <w:spacing w:after="0" w:line="240" w:lineRule="auto"/>
        <w:rPr>
          <w:rFonts w:cstheme="minorHAnsi"/>
          <w:sz w:val="24"/>
          <w:szCs w:val="24"/>
        </w:rPr>
      </w:pPr>
    </w:p>
    <w:p w14:paraId="4499AD94" w14:textId="23EDC8EB"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 xml:space="preserve">Lewicki, R. J., McAllister, D. J., &amp; </w:t>
      </w:r>
      <w:proofErr w:type="spellStart"/>
      <w:r w:rsidRPr="00936021">
        <w:rPr>
          <w:rFonts w:cstheme="minorHAnsi"/>
          <w:sz w:val="24"/>
          <w:szCs w:val="24"/>
        </w:rPr>
        <w:t>Bies</w:t>
      </w:r>
      <w:proofErr w:type="spellEnd"/>
      <w:r w:rsidRPr="00936021">
        <w:rPr>
          <w:rFonts w:cstheme="minorHAnsi"/>
          <w:sz w:val="24"/>
          <w:szCs w:val="24"/>
        </w:rPr>
        <w:t>, R. J. (1998). Trust and distrust: New relationships and realities.</w:t>
      </w:r>
      <w:r w:rsidRPr="00936021">
        <w:rPr>
          <w:rFonts w:cstheme="minorHAnsi"/>
          <w:i/>
          <w:iCs/>
          <w:sz w:val="24"/>
          <w:szCs w:val="24"/>
        </w:rPr>
        <w:t> The Academy of Management Review, </w:t>
      </w:r>
      <w:r w:rsidRPr="00936021">
        <w:rPr>
          <w:rFonts w:cstheme="minorHAnsi"/>
          <w:sz w:val="24"/>
          <w:szCs w:val="24"/>
        </w:rPr>
        <w:t>23(3), 438-458.</w:t>
      </w:r>
      <w:r w:rsidR="00BA55B7" w:rsidRPr="00936021">
        <w:rPr>
          <w:rFonts w:cstheme="minorHAnsi"/>
          <w:sz w:val="24"/>
          <w:szCs w:val="24"/>
        </w:rPr>
        <w:t xml:space="preserve"> </w:t>
      </w:r>
      <w:hyperlink r:id="rId68" w:tgtFrame="_blank" w:history="1">
        <w:r w:rsidRPr="00936021">
          <w:rPr>
            <w:rStyle w:val="Hyperlink"/>
            <w:rFonts w:cstheme="minorHAnsi"/>
            <w:sz w:val="24"/>
            <w:szCs w:val="24"/>
          </w:rPr>
          <w:t>doi.org/10.2307/259288</w:t>
        </w:r>
      </w:hyperlink>
    </w:p>
    <w:p w14:paraId="539EDACE" w14:textId="77777777" w:rsidR="00A47015" w:rsidRPr="00936021" w:rsidRDefault="00A47015" w:rsidP="00936021">
      <w:pPr>
        <w:spacing w:after="0" w:line="240" w:lineRule="auto"/>
        <w:rPr>
          <w:rFonts w:cstheme="minorHAnsi"/>
          <w:sz w:val="24"/>
          <w:szCs w:val="24"/>
        </w:rPr>
      </w:pPr>
    </w:p>
    <w:p w14:paraId="0CA5BEDE" w14:textId="103CE9DB" w:rsidR="0062197B" w:rsidRPr="00936021" w:rsidRDefault="0062197B" w:rsidP="00936021">
      <w:pPr>
        <w:spacing w:after="0" w:line="240" w:lineRule="auto"/>
        <w:rPr>
          <w:rFonts w:cstheme="minorHAnsi"/>
          <w:sz w:val="24"/>
          <w:szCs w:val="24"/>
        </w:rPr>
      </w:pPr>
      <w:r w:rsidRPr="00936021">
        <w:rPr>
          <w:rFonts w:cstheme="minorHAnsi"/>
          <w:sz w:val="24"/>
          <w:szCs w:val="24"/>
        </w:rPr>
        <w:t>Lewis, J. P., Butler, C. A., Challans, T., Craig, D. M., &amp; Smidt, J. J. (2000). United states army leadership doctrine for the twenty-first century. In </w:t>
      </w:r>
      <w:r w:rsidRPr="00936021">
        <w:rPr>
          <w:rFonts w:cstheme="minorHAnsi"/>
          <w:i/>
          <w:iCs/>
          <w:sz w:val="24"/>
          <w:szCs w:val="24"/>
        </w:rPr>
        <w:t>The Human in Command</w:t>
      </w:r>
      <w:r w:rsidRPr="00936021">
        <w:rPr>
          <w:rFonts w:cstheme="minorHAnsi"/>
          <w:sz w:val="24"/>
          <w:szCs w:val="24"/>
        </w:rPr>
        <w:t xml:space="preserve"> (pp. 127-146). Springer, Boston, MA. Available at: </w:t>
      </w:r>
      <w:hyperlink r:id="rId69" w:history="1">
        <w:r w:rsidRPr="00936021">
          <w:rPr>
            <w:rStyle w:val="Hyperlink"/>
            <w:rFonts w:cstheme="minorHAnsi"/>
            <w:sz w:val="24"/>
            <w:szCs w:val="24"/>
          </w:rPr>
          <w:t>https://link.springer.com/chapter/10.1007/978-1-4615-4229-2_10</w:t>
        </w:r>
      </w:hyperlink>
      <w:r w:rsidRPr="00936021">
        <w:rPr>
          <w:rFonts w:cstheme="minorHAnsi"/>
          <w:sz w:val="24"/>
          <w:szCs w:val="24"/>
        </w:rPr>
        <w:t xml:space="preserve"> (Accessed 31 January 2022).</w:t>
      </w:r>
    </w:p>
    <w:p w14:paraId="0BE421F2" w14:textId="77777777" w:rsidR="00A47015" w:rsidRPr="00936021" w:rsidRDefault="00A47015" w:rsidP="00936021">
      <w:pPr>
        <w:spacing w:after="0" w:line="240" w:lineRule="auto"/>
        <w:rPr>
          <w:rFonts w:cstheme="minorHAnsi"/>
          <w:sz w:val="24"/>
          <w:szCs w:val="24"/>
        </w:rPr>
      </w:pPr>
    </w:p>
    <w:p w14:paraId="5919F906" w14:textId="49F6FAE9" w:rsidR="0062197B"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Luhmann</w:t>
      </w:r>
      <w:proofErr w:type="spellEnd"/>
      <w:r w:rsidRPr="00936021">
        <w:rPr>
          <w:rFonts w:cstheme="minorHAnsi"/>
          <w:sz w:val="24"/>
          <w:szCs w:val="24"/>
          <w:lang w:val="en-GB"/>
        </w:rPr>
        <w:t xml:space="preserve">, N. (2017). </w:t>
      </w:r>
      <w:r w:rsidRPr="00936021">
        <w:rPr>
          <w:rFonts w:cstheme="minorHAnsi"/>
          <w:i/>
          <w:iCs/>
          <w:sz w:val="24"/>
          <w:szCs w:val="24"/>
          <w:lang w:val="en-GB"/>
        </w:rPr>
        <w:t xml:space="preserve">Trust and power. </w:t>
      </w:r>
      <w:r w:rsidRPr="00936021">
        <w:rPr>
          <w:rFonts w:cstheme="minorHAnsi"/>
          <w:sz w:val="24"/>
          <w:szCs w:val="24"/>
          <w:lang w:val="en-GB"/>
        </w:rPr>
        <w:t>Cambridge, UK: Polity Press.</w:t>
      </w:r>
    </w:p>
    <w:p w14:paraId="230486C0" w14:textId="77777777" w:rsidR="00A47015" w:rsidRPr="00936021" w:rsidRDefault="00A47015" w:rsidP="00936021">
      <w:pPr>
        <w:spacing w:after="0" w:line="240" w:lineRule="auto"/>
        <w:rPr>
          <w:rFonts w:cstheme="minorHAnsi"/>
          <w:sz w:val="24"/>
          <w:szCs w:val="24"/>
          <w:lang w:val="en-GB"/>
        </w:rPr>
      </w:pPr>
    </w:p>
    <w:p w14:paraId="62F99029" w14:textId="14E486E6"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 xml:space="preserve">Lupton, B. &amp; Warren, R. (2016; 2018;). Managing without blame? insights from the philosophy of blame. </w:t>
      </w:r>
      <w:r w:rsidRPr="00936021">
        <w:rPr>
          <w:rFonts w:cstheme="minorHAnsi"/>
          <w:i/>
          <w:iCs/>
          <w:sz w:val="24"/>
          <w:szCs w:val="24"/>
        </w:rPr>
        <w:t>Journal of Business Ethics, </w:t>
      </w:r>
      <w:r w:rsidRPr="00936021">
        <w:rPr>
          <w:rFonts w:cstheme="minorHAnsi"/>
          <w:sz w:val="24"/>
          <w:szCs w:val="24"/>
        </w:rPr>
        <w:t>152(1), 41-52.</w:t>
      </w:r>
      <w:r w:rsidR="00BA55B7" w:rsidRPr="00936021">
        <w:rPr>
          <w:rFonts w:cstheme="minorHAnsi"/>
          <w:sz w:val="24"/>
          <w:szCs w:val="24"/>
        </w:rPr>
        <w:t xml:space="preserve"> </w:t>
      </w:r>
      <w:hyperlink r:id="rId70" w:tgtFrame="_blank" w:history="1">
        <w:r w:rsidRPr="00936021">
          <w:rPr>
            <w:rStyle w:val="Hyperlink"/>
            <w:rFonts w:cstheme="minorHAnsi"/>
            <w:sz w:val="24"/>
            <w:szCs w:val="24"/>
          </w:rPr>
          <w:t>doi.org/10.1007/s10551-016-3276-6</w:t>
        </w:r>
      </w:hyperlink>
    </w:p>
    <w:p w14:paraId="74496331" w14:textId="77777777" w:rsidR="00A47015" w:rsidRPr="00936021" w:rsidRDefault="00A47015" w:rsidP="00936021">
      <w:pPr>
        <w:spacing w:after="0" w:line="240" w:lineRule="auto"/>
        <w:rPr>
          <w:rFonts w:cstheme="minorHAnsi"/>
          <w:sz w:val="24"/>
          <w:szCs w:val="24"/>
        </w:rPr>
      </w:pPr>
    </w:p>
    <w:p w14:paraId="2855D059" w14:textId="3E6F4184" w:rsidR="0062197B" w:rsidRPr="00936021" w:rsidRDefault="0062197B" w:rsidP="00936021">
      <w:pPr>
        <w:spacing w:after="0" w:line="240" w:lineRule="auto"/>
        <w:rPr>
          <w:rFonts w:cstheme="minorHAnsi"/>
          <w:sz w:val="24"/>
          <w:szCs w:val="24"/>
        </w:rPr>
      </w:pPr>
      <w:proofErr w:type="spellStart"/>
      <w:r w:rsidRPr="00936021">
        <w:rPr>
          <w:rFonts w:cstheme="minorHAnsi"/>
          <w:sz w:val="24"/>
          <w:szCs w:val="24"/>
        </w:rPr>
        <w:t>Mabona</w:t>
      </w:r>
      <w:proofErr w:type="spellEnd"/>
      <w:r w:rsidRPr="00936021">
        <w:rPr>
          <w:rFonts w:cstheme="minorHAnsi"/>
          <w:sz w:val="24"/>
          <w:szCs w:val="24"/>
        </w:rPr>
        <w:t>, J. F., van Rooyen, D. R., Jordan, P. J., &amp; ten Ham-Baloyi, W. (2019). Work environment in the South African military health service experienced by nurses: A qualitative study. </w:t>
      </w:r>
      <w:r w:rsidRPr="00936021">
        <w:rPr>
          <w:rFonts w:cstheme="minorHAnsi"/>
          <w:i/>
          <w:iCs/>
          <w:sz w:val="24"/>
          <w:szCs w:val="24"/>
        </w:rPr>
        <w:t>International Journal of Africa Nursing Sciences</w:t>
      </w:r>
      <w:r w:rsidRPr="00936021">
        <w:rPr>
          <w:rFonts w:cstheme="minorHAnsi"/>
          <w:sz w:val="24"/>
          <w:szCs w:val="24"/>
        </w:rPr>
        <w:t>, </w:t>
      </w:r>
      <w:r w:rsidRPr="00936021">
        <w:rPr>
          <w:rFonts w:cstheme="minorHAnsi"/>
          <w:i/>
          <w:iCs/>
          <w:sz w:val="24"/>
          <w:szCs w:val="24"/>
        </w:rPr>
        <w:t>11</w:t>
      </w:r>
      <w:r w:rsidRPr="00936021">
        <w:rPr>
          <w:rFonts w:cstheme="minorHAnsi"/>
          <w:sz w:val="24"/>
          <w:szCs w:val="24"/>
        </w:rPr>
        <w:t xml:space="preserve">, 100171. Available at: </w:t>
      </w:r>
      <w:hyperlink r:id="rId71" w:history="1">
        <w:r w:rsidRPr="00936021">
          <w:rPr>
            <w:rStyle w:val="Hyperlink"/>
            <w:rFonts w:cstheme="minorHAnsi"/>
            <w:sz w:val="24"/>
            <w:szCs w:val="24"/>
          </w:rPr>
          <w:t>https://www.sciencedirect.com/science/article/pii/S2214139118301367</w:t>
        </w:r>
      </w:hyperlink>
      <w:r w:rsidRPr="00936021">
        <w:rPr>
          <w:rFonts w:cstheme="minorHAnsi"/>
          <w:sz w:val="24"/>
          <w:szCs w:val="24"/>
        </w:rPr>
        <w:t xml:space="preserve"> (Accessed 01 January 2020).</w:t>
      </w:r>
    </w:p>
    <w:p w14:paraId="4D314263" w14:textId="77777777" w:rsidR="00A47015" w:rsidRPr="00936021" w:rsidRDefault="00A47015" w:rsidP="00936021">
      <w:pPr>
        <w:spacing w:after="0" w:line="240" w:lineRule="auto"/>
        <w:rPr>
          <w:rFonts w:cstheme="minorHAnsi"/>
          <w:sz w:val="24"/>
          <w:szCs w:val="24"/>
        </w:rPr>
      </w:pPr>
    </w:p>
    <w:p w14:paraId="0C8A6AF4" w14:textId="77777777"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it-IT"/>
        </w:rPr>
        <w:t xml:space="preserve">Manasse, H. R., Turnbull, J. E. &amp; Diamond, L. H. (2002). </w:t>
      </w:r>
      <w:r w:rsidRPr="00936021">
        <w:rPr>
          <w:rFonts w:cstheme="minorHAnsi"/>
          <w:sz w:val="24"/>
          <w:szCs w:val="24"/>
          <w:lang w:val="en-GB"/>
        </w:rPr>
        <w:t>Patient safety: Review of the contemporary American experience. </w:t>
      </w:r>
      <w:r w:rsidRPr="00936021">
        <w:rPr>
          <w:rFonts w:cstheme="minorHAnsi"/>
          <w:i/>
          <w:iCs/>
          <w:sz w:val="24"/>
          <w:szCs w:val="24"/>
          <w:lang w:val="en-GB"/>
        </w:rPr>
        <w:t>Singapore medical journal</w:t>
      </w:r>
      <w:r w:rsidRPr="00936021">
        <w:rPr>
          <w:rFonts w:cstheme="minorHAnsi"/>
          <w:sz w:val="24"/>
          <w:szCs w:val="24"/>
          <w:lang w:val="en-GB"/>
        </w:rPr>
        <w:t xml:space="preserve">, 43(5), 254-262. Available at: </w:t>
      </w:r>
      <w:hyperlink r:id="rId72" w:history="1">
        <w:r w:rsidRPr="00936021">
          <w:rPr>
            <w:rStyle w:val="Hyperlink"/>
            <w:rFonts w:cstheme="minorHAnsi"/>
            <w:sz w:val="24"/>
            <w:szCs w:val="24"/>
            <w:lang w:val="en-GB"/>
          </w:rPr>
          <w:t>http://www.smj.org.sg/sites/default/files/4305/4305ir1.pdf</w:t>
        </w:r>
      </w:hyperlink>
      <w:r w:rsidRPr="00936021">
        <w:rPr>
          <w:rFonts w:cstheme="minorHAnsi"/>
          <w:sz w:val="24"/>
          <w:szCs w:val="24"/>
          <w:lang w:val="en-GB"/>
        </w:rPr>
        <w:t xml:space="preserve"> (Accessed 30 Dec 2021).</w:t>
      </w:r>
    </w:p>
    <w:p w14:paraId="6B5A3A6E" w14:textId="75CCBD35"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 xml:space="preserve">Mayer, R. C., Davis, J. H., &amp; </w:t>
      </w:r>
      <w:proofErr w:type="spellStart"/>
      <w:r w:rsidRPr="00936021">
        <w:rPr>
          <w:rFonts w:cstheme="minorHAnsi"/>
          <w:sz w:val="24"/>
          <w:szCs w:val="24"/>
        </w:rPr>
        <w:t>Schoorman</w:t>
      </w:r>
      <w:proofErr w:type="spellEnd"/>
      <w:r w:rsidRPr="00936021">
        <w:rPr>
          <w:rFonts w:cstheme="minorHAnsi"/>
          <w:sz w:val="24"/>
          <w:szCs w:val="24"/>
        </w:rPr>
        <w:t>, F. D. (1995). An integrative model of organizational trust.</w:t>
      </w:r>
      <w:r w:rsidRPr="00936021">
        <w:rPr>
          <w:rFonts w:cstheme="minorHAnsi"/>
          <w:i/>
          <w:iCs/>
          <w:sz w:val="24"/>
          <w:szCs w:val="24"/>
        </w:rPr>
        <w:t> The Academy of Management Review, 20</w:t>
      </w:r>
      <w:r w:rsidRPr="00936021">
        <w:rPr>
          <w:rFonts w:cstheme="minorHAnsi"/>
          <w:sz w:val="24"/>
          <w:szCs w:val="24"/>
        </w:rPr>
        <w:t>(3), 709-734. </w:t>
      </w:r>
      <w:hyperlink r:id="rId73" w:tgtFrame="_blank" w:history="1">
        <w:r w:rsidRPr="00936021">
          <w:rPr>
            <w:rStyle w:val="Hyperlink"/>
            <w:rFonts w:cstheme="minorHAnsi"/>
            <w:sz w:val="24"/>
            <w:szCs w:val="24"/>
          </w:rPr>
          <w:t>doi.org/10.2307/258792</w:t>
        </w:r>
      </w:hyperlink>
    </w:p>
    <w:p w14:paraId="4A839403" w14:textId="77777777" w:rsidR="00A47015" w:rsidRPr="00936021" w:rsidRDefault="00A47015" w:rsidP="00936021">
      <w:pPr>
        <w:spacing w:after="0" w:line="240" w:lineRule="auto"/>
        <w:rPr>
          <w:rFonts w:cstheme="minorHAnsi"/>
          <w:sz w:val="24"/>
          <w:szCs w:val="24"/>
          <w:lang w:val="en-GB"/>
        </w:rPr>
      </w:pPr>
    </w:p>
    <w:p w14:paraId="7F4590BF" w14:textId="34D21760"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McKernan, J. F. (2012). Accountability as aporia, testimony, and gift.</w:t>
      </w:r>
      <w:r w:rsidRPr="00936021">
        <w:rPr>
          <w:rFonts w:cstheme="minorHAnsi"/>
          <w:i/>
          <w:iCs/>
          <w:sz w:val="24"/>
          <w:szCs w:val="24"/>
        </w:rPr>
        <w:t> Critical Perspectives on Accounting, </w:t>
      </w:r>
      <w:r w:rsidRPr="00936021">
        <w:rPr>
          <w:rFonts w:cstheme="minorHAnsi"/>
          <w:sz w:val="24"/>
          <w:szCs w:val="24"/>
        </w:rPr>
        <w:t>23(3), 258-278. </w:t>
      </w:r>
      <w:hyperlink r:id="rId74" w:tgtFrame="_blank" w:history="1">
        <w:r w:rsidRPr="00936021">
          <w:rPr>
            <w:rStyle w:val="Hyperlink"/>
            <w:rFonts w:cstheme="minorHAnsi"/>
            <w:sz w:val="24"/>
            <w:szCs w:val="24"/>
          </w:rPr>
          <w:t>doi.org/10.1016/j.cpa.2011.12.009</w:t>
        </w:r>
      </w:hyperlink>
    </w:p>
    <w:p w14:paraId="7AD78102" w14:textId="77777777" w:rsidR="00A47015" w:rsidRPr="00936021" w:rsidRDefault="00A47015" w:rsidP="00936021">
      <w:pPr>
        <w:spacing w:after="0" w:line="240" w:lineRule="auto"/>
        <w:rPr>
          <w:rFonts w:cstheme="minorHAnsi"/>
          <w:sz w:val="24"/>
          <w:szCs w:val="24"/>
        </w:rPr>
      </w:pPr>
    </w:p>
    <w:p w14:paraId="5F180D9E" w14:textId="387D2057"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Messner, M. (2009). The limits of accountability.</w:t>
      </w:r>
      <w:r w:rsidRPr="00936021">
        <w:rPr>
          <w:rFonts w:cstheme="minorHAnsi"/>
          <w:i/>
          <w:iCs/>
          <w:sz w:val="24"/>
          <w:szCs w:val="24"/>
        </w:rPr>
        <w:t> Accounting, Organizations and Society, </w:t>
      </w:r>
      <w:r w:rsidRPr="00936021">
        <w:rPr>
          <w:rFonts w:cstheme="minorHAnsi"/>
          <w:sz w:val="24"/>
          <w:szCs w:val="24"/>
        </w:rPr>
        <w:t>34(8), 918-938. </w:t>
      </w:r>
      <w:hyperlink r:id="rId75" w:tgtFrame="_blank" w:history="1">
        <w:r w:rsidRPr="00936021">
          <w:rPr>
            <w:rStyle w:val="Hyperlink"/>
            <w:rFonts w:cstheme="minorHAnsi"/>
            <w:sz w:val="24"/>
            <w:szCs w:val="24"/>
          </w:rPr>
          <w:t>doi.org/10.1016/j.aos.2009.07.003</w:t>
        </w:r>
      </w:hyperlink>
    </w:p>
    <w:p w14:paraId="334E71C3" w14:textId="77777777" w:rsidR="00A47015" w:rsidRPr="00936021" w:rsidRDefault="00A47015" w:rsidP="00936021">
      <w:pPr>
        <w:spacing w:after="0" w:line="240" w:lineRule="auto"/>
        <w:rPr>
          <w:rFonts w:cstheme="minorHAnsi"/>
          <w:sz w:val="24"/>
          <w:szCs w:val="24"/>
        </w:rPr>
      </w:pPr>
    </w:p>
    <w:p w14:paraId="06A5DEDF" w14:textId="180FA9FD"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 xml:space="preserve">Morgan, D., &amp; </w:t>
      </w:r>
      <w:proofErr w:type="spellStart"/>
      <w:r w:rsidRPr="00936021">
        <w:rPr>
          <w:rFonts w:cstheme="minorHAnsi"/>
          <w:sz w:val="24"/>
          <w:szCs w:val="24"/>
        </w:rPr>
        <w:t>Zeffane</w:t>
      </w:r>
      <w:proofErr w:type="spellEnd"/>
      <w:r w:rsidRPr="00936021">
        <w:rPr>
          <w:rFonts w:cstheme="minorHAnsi"/>
          <w:sz w:val="24"/>
          <w:szCs w:val="24"/>
        </w:rPr>
        <w:t>, R. (2003). Employee involvement, organizational change, and trust in management.</w:t>
      </w:r>
      <w:r w:rsidRPr="00936021">
        <w:rPr>
          <w:rFonts w:cstheme="minorHAnsi"/>
          <w:i/>
          <w:iCs/>
          <w:sz w:val="24"/>
          <w:szCs w:val="24"/>
        </w:rPr>
        <w:t> International Journal of Human Resource Management, </w:t>
      </w:r>
      <w:r w:rsidRPr="00936021">
        <w:rPr>
          <w:rFonts w:cstheme="minorHAnsi"/>
          <w:sz w:val="24"/>
          <w:szCs w:val="24"/>
        </w:rPr>
        <w:t>14(1), 55-75.</w:t>
      </w:r>
      <w:r w:rsidR="00BA55B7" w:rsidRPr="00936021">
        <w:rPr>
          <w:rFonts w:cstheme="minorHAnsi"/>
          <w:sz w:val="24"/>
          <w:szCs w:val="24"/>
        </w:rPr>
        <w:t xml:space="preserve"> </w:t>
      </w:r>
      <w:hyperlink r:id="rId76" w:tgtFrame="_blank" w:history="1">
        <w:r w:rsidRPr="00936021">
          <w:rPr>
            <w:rStyle w:val="Hyperlink"/>
            <w:rFonts w:cstheme="minorHAnsi"/>
            <w:sz w:val="24"/>
            <w:szCs w:val="24"/>
          </w:rPr>
          <w:t>doi.org/10.1080/09585190210158510</w:t>
        </w:r>
      </w:hyperlink>
    </w:p>
    <w:p w14:paraId="38A94D30" w14:textId="77777777" w:rsidR="00A47015" w:rsidRPr="00936021" w:rsidRDefault="00A47015" w:rsidP="00936021">
      <w:pPr>
        <w:spacing w:after="0" w:line="240" w:lineRule="auto"/>
        <w:rPr>
          <w:rFonts w:cstheme="minorHAnsi"/>
          <w:sz w:val="24"/>
          <w:szCs w:val="24"/>
        </w:rPr>
      </w:pPr>
    </w:p>
    <w:p w14:paraId="24614AF8" w14:textId="5202ECF9"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Morley, D. D., Shockley-</w:t>
      </w:r>
      <w:proofErr w:type="spellStart"/>
      <w:r w:rsidRPr="00936021">
        <w:rPr>
          <w:rFonts w:cstheme="minorHAnsi"/>
          <w:sz w:val="24"/>
          <w:szCs w:val="24"/>
        </w:rPr>
        <w:t>Zalabak</w:t>
      </w:r>
      <w:proofErr w:type="spellEnd"/>
      <w:r w:rsidRPr="00936021">
        <w:rPr>
          <w:rFonts w:cstheme="minorHAnsi"/>
          <w:sz w:val="24"/>
          <w:szCs w:val="24"/>
        </w:rPr>
        <w:t xml:space="preserve">, P., &amp; </w:t>
      </w:r>
      <w:proofErr w:type="spellStart"/>
      <w:r w:rsidRPr="00936021">
        <w:rPr>
          <w:rFonts w:cstheme="minorHAnsi"/>
          <w:sz w:val="24"/>
          <w:szCs w:val="24"/>
        </w:rPr>
        <w:t>Cesaria</w:t>
      </w:r>
      <w:proofErr w:type="spellEnd"/>
      <w:r w:rsidRPr="00936021">
        <w:rPr>
          <w:rFonts w:cstheme="minorHAnsi"/>
          <w:sz w:val="24"/>
          <w:szCs w:val="24"/>
        </w:rPr>
        <w:t xml:space="preserve">, R. (1997). Organizational communication and culture: A study of 10 </w:t>
      </w:r>
      <w:r w:rsidR="00E5448D" w:rsidRPr="00936021">
        <w:rPr>
          <w:rFonts w:cstheme="minorHAnsi"/>
          <w:sz w:val="24"/>
          <w:szCs w:val="24"/>
        </w:rPr>
        <w:t>I</w:t>
      </w:r>
      <w:r w:rsidRPr="00936021">
        <w:rPr>
          <w:rFonts w:cstheme="minorHAnsi"/>
          <w:sz w:val="24"/>
          <w:szCs w:val="24"/>
        </w:rPr>
        <w:t>talian high-technology companies.</w:t>
      </w:r>
      <w:r w:rsidRPr="00936021">
        <w:rPr>
          <w:rFonts w:cstheme="minorHAnsi"/>
          <w:i/>
          <w:iCs/>
          <w:sz w:val="24"/>
          <w:szCs w:val="24"/>
        </w:rPr>
        <w:t> The Journal of Business Communication (1973),</w:t>
      </w:r>
      <w:r w:rsidRPr="00936021">
        <w:rPr>
          <w:rFonts w:cstheme="minorHAnsi"/>
          <w:sz w:val="24"/>
          <w:szCs w:val="24"/>
        </w:rPr>
        <w:t>34</w:t>
      </w:r>
      <w:r w:rsidRPr="00936021">
        <w:rPr>
          <w:rFonts w:cstheme="minorHAnsi"/>
          <w:i/>
          <w:iCs/>
          <w:sz w:val="24"/>
          <w:szCs w:val="24"/>
        </w:rPr>
        <w:t> </w:t>
      </w:r>
      <w:r w:rsidRPr="00936021">
        <w:rPr>
          <w:rFonts w:cstheme="minorHAnsi"/>
          <w:sz w:val="24"/>
          <w:szCs w:val="24"/>
        </w:rPr>
        <w:t>(3), 253-268. </w:t>
      </w:r>
      <w:hyperlink r:id="rId77" w:tgtFrame="_blank" w:history="1">
        <w:r w:rsidRPr="00936021">
          <w:rPr>
            <w:rStyle w:val="Hyperlink"/>
            <w:rFonts w:cstheme="minorHAnsi"/>
            <w:sz w:val="24"/>
            <w:szCs w:val="24"/>
          </w:rPr>
          <w:t>doi.org/10.1177/002194369703400303</w:t>
        </w:r>
      </w:hyperlink>
    </w:p>
    <w:p w14:paraId="5549F1AF" w14:textId="77777777" w:rsidR="00A47015" w:rsidRPr="00936021" w:rsidRDefault="00A47015" w:rsidP="00936021">
      <w:pPr>
        <w:spacing w:after="0" w:line="240" w:lineRule="auto"/>
        <w:rPr>
          <w:rFonts w:cstheme="minorHAnsi"/>
          <w:sz w:val="24"/>
          <w:szCs w:val="24"/>
        </w:rPr>
      </w:pPr>
    </w:p>
    <w:p w14:paraId="6D65DFD8" w14:textId="0D7E0361" w:rsidR="0062197B"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Morreim</w:t>
      </w:r>
      <w:proofErr w:type="spellEnd"/>
      <w:r w:rsidRPr="00936021">
        <w:rPr>
          <w:rFonts w:cstheme="minorHAnsi"/>
          <w:sz w:val="24"/>
          <w:szCs w:val="24"/>
          <w:lang w:val="en-GB"/>
        </w:rPr>
        <w:t xml:space="preserve">, E. (2004). Medical Errors: Pinning the Blame versus blaming the System. Sharpe, V.A. (ed.) </w:t>
      </w:r>
      <w:r w:rsidRPr="00936021">
        <w:rPr>
          <w:rFonts w:cstheme="minorHAnsi"/>
          <w:i/>
          <w:sz w:val="24"/>
          <w:szCs w:val="24"/>
          <w:lang w:val="en-GB"/>
        </w:rPr>
        <w:t xml:space="preserve">Accountability: Patient safety and Policy Reform, </w:t>
      </w:r>
      <w:r w:rsidRPr="00936021">
        <w:rPr>
          <w:rFonts w:cstheme="minorHAnsi"/>
          <w:sz w:val="24"/>
          <w:szCs w:val="24"/>
          <w:lang w:val="en-GB"/>
        </w:rPr>
        <w:t xml:space="preserve">Washington DC, Georgetown University Press, 213-32. Available at: </w:t>
      </w:r>
      <w:hyperlink r:id="rId78" w:history="1">
        <w:r w:rsidRPr="00936021">
          <w:rPr>
            <w:rStyle w:val="Hyperlink"/>
            <w:rFonts w:cstheme="minorHAnsi"/>
            <w:sz w:val="24"/>
            <w:szCs w:val="24"/>
            <w:lang w:val="en-GB"/>
          </w:rPr>
          <w:t>http://press.georgetown.edu/book/georgetown/accountability</w:t>
        </w:r>
      </w:hyperlink>
      <w:r w:rsidR="00BA55B7" w:rsidRPr="00936021">
        <w:rPr>
          <w:rFonts w:cstheme="minorHAnsi"/>
          <w:sz w:val="24"/>
          <w:szCs w:val="24"/>
          <w:lang w:val="en-GB"/>
        </w:rPr>
        <w:t xml:space="preserve"> </w:t>
      </w:r>
      <w:r w:rsidRPr="00936021">
        <w:rPr>
          <w:rFonts w:cstheme="minorHAnsi"/>
          <w:sz w:val="24"/>
          <w:szCs w:val="24"/>
          <w:lang w:val="en-GB"/>
        </w:rPr>
        <w:t>Accessed (01 January 2022).</w:t>
      </w:r>
    </w:p>
    <w:p w14:paraId="246359EE" w14:textId="77777777" w:rsidR="00A47015" w:rsidRPr="00936021" w:rsidRDefault="00A47015" w:rsidP="00936021">
      <w:pPr>
        <w:spacing w:after="0" w:line="240" w:lineRule="auto"/>
        <w:rPr>
          <w:rFonts w:cstheme="minorHAnsi"/>
          <w:sz w:val="24"/>
          <w:szCs w:val="24"/>
          <w:lang w:val="en-GB"/>
        </w:rPr>
      </w:pPr>
    </w:p>
    <w:p w14:paraId="784959BA" w14:textId="5B41EEFB"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NATO, (2016).</w:t>
      </w:r>
      <w:r w:rsidR="00BA55B7" w:rsidRPr="00936021">
        <w:rPr>
          <w:rFonts w:cstheme="minorHAnsi"/>
          <w:sz w:val="24"/>
          <w:szCs w:val="24"/>
          <w:lang w:val="en-GB"/>
        </w:rPr>
        <w:t xml:space="preserve"> </w:t>
      </w:r>
      <w:r w:rsidRPr="00936021">
        <w:rPr>
          <w:rFonts w:cstheme="minorHAnsi"/>
          <w:i/>
          <w:iCs/>
          <w:sz w:val="24"/>
          <w:szCs w:val="24"/>
          <w:lang w:val="en-GB"/>
        </w:rPr>
        <w:t>The NATO Lessons Learned Handbook</w:t>
      </w:r>
      <w:r w:rsidRPr="00936021">
        <w:rPr>
          <w:rFonts w:cstheme="minorHAnsi"/>
          <w:sz w:val="24"/>
          <w:szCs w:val="24"/>
          <w:lang w:val="en-GB"/>
        </w:rPr>
        <w:t>. 3</w:t>
      </w:r>
      <w:r w:rsidRPr="00936021">
        <w:rPr>
          <w:rFonts w:cstheme="minorHAnsi"/>
          <w:sz w:val="24"/>
          <w:szCs w:val="24"/>
          <w:vertAlign w:val="superscript"/>
          <w:lang w:val="en-GB"/>
        </w:rPr>
        <w:t>rd</w:t>
      </w:r>
      <w:r w:rsidRPr="00936021">
        <w:rPr>
          <w:rFonts w:cstheme="minorHAnsi"/>
          <w:sz w:val="24"/>
          <w:szCs w:val="24"/>
          <w:lang w:val="en-GB"/>
        </w:rPr>
        <w:t xml:space="preserve"> ed. Joint Analysis and Lessons Learned Centre.</w:t>
      </w:r>
    </w:p>
    <w:p w14:paraId="7C51C6D4" w14:textId="77777777" w:rsidR="00A47015" w:rsidRPr="00936021" w:rsidRDefault="00A47015" w:rsidP="00936021">
      <w:pPr>
        <w:spacing w:after="0" w:line="240" w:lineRule="auto"/>
        <w:rPr>
          <w:rFonts w:cstheme="minorHAnsi"/>
          <w:sz w:val="24"/>
          <w:szCs w:val="24"/>
          <w:lang w:val="en-GB"/>
        </w:rPr>
      </w:pPr>
    </w:p>
    <w:p w14:paraId="6A6A336A" w14:textId="6845B324" w:rsidR="00A95EE0" w:rsidRPr="00936021" w:rsidRDefault="00811BEC" w:rsidP="00936021">
      <w:pPr>
        <w:spacing w:after="0" w:line="240" w:lineRule="auto"/>
        <w:rPr>
          <w:rFonts w:cstheme="minorHAnsi"/>
          <w:sz w:val="24"/>
          <w:szCs w:val="24"/>
        </w:rPr>
      </w:pPr>
      <w:r w:rsidRPr="00936021">
        <w:rPr>
          <w:rFonts w:cstheme="minorHAnsi"/>
          <w:sz w:val="24"/>
          <w:szCs w:val="24"/>
        </w:rPr>
        <w:t>Ochieng, P. A. (2009). An analysis of the strengths and limitation of qualitative and quantitative research paradigms. </w:t>
      </w:r>
      <w:r w:rsidRPr="00936021">
        <w:rPr>
          <w:rFonts w:cstheme="minorHAnsi"/>
          <w:i/>
          <w:iCs/>
          <w:sz w:val="24"/>
          <w:szCs w:val="24"/>
        </w:rPr>
        <w:t>Problems of Education in the 21st Century</w:t>
      </w:r>
      <w:r w:rsidRPr="00936021">
        <w:rPr>
          <w:rFonts w:cstheme="minorHAnsi"/>
          <w:sz w:val="24"/>
          <w:szCs w:val="24"/>
        </w:rPr>
        <w:t>, </w:t>
      </w:r>
      <w:r w:rsidRPr="00936021">
        <w:rPr>
          <w:rFonts w:cstheme="minorHAnsi"/>
          <w:i/>
          <w:iCs/>
          <w:sz w:val="24"/>
          <w:szCs w:val="24"/>
        </w:rPr>
        <w:t>13</w:t>
      </w:r>
      <w:r w:rsidRPr="00936021">
        <w:rPr>
          <w:rFonts w:cstheme="minorHAnsi"/>
          <w:sz w:val="24"/>
          <w:szCs w:val="24"/>
        </w:rPr>
        <w:t xml:space="preserve">, 13. Available at: </w:t>
      </w:r>
      <w:hyperlink r:id="rId79" w:history="1">
        <w:r w:rsidR="00A95EE0" w:rsidRPr="00936021">
          <w:rPr>
            <w:rStyle w:val="Hyperlink"/>
            <w:rFonts w:cstheme="minorHAnsi"/>
            <w:sz w:val="24"/>
            <w:szCs w:val="24"/>
          </w:rPr>
          <w:t>https://scientiasocialis.lt/pec/files/pdf/Atieno_Vol.13.pdf</w:t>
        </w:r>
      </w:hyperlink>
      <w:r w:rsidR="00A95EE0" w:rsidRPr="00936021">
        <w:rPr>
          <w:rFonts w:cstheme="minorHAnsi"/>
          <w:sz w:val="24"/>
          <w:szCs w:val="24"/>
        </w:rPr>
        <w:t xml:space="preserve"> (Accessed 06 February 2022).</w:t>
      </w:r>
    </w:p>
    <w:p w14:paraId="54F65D4B" w14:textId="77777777" w:rsidR="00A47015" w:rsidRPr="00936021" w:rsidRDefault="00A47015" w:rsidP="00936021">
      <w:pPr>
        <w:spacing w:after="0" w:line="240" w:lineRule="auto"/>
        <w:rPr>
          <w:rFonts w:cstheme="minorHAnsi"/>
          <w:sz w:val="24"/>
          <w:szCs w:val="24"/>
        </w:rPr>
      </w:pPr>
    </w:p>
    <w:p w14:paraId="0877EC8B" w14:textId="79BA7485"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 xml:space="preserve">O’Reilly, J. (2020). </w:t>
      </w:r>
      <w:r w:rsidRPr="00936021">
        <w:rPr>
          <w:rFonts w:cstheme="minorHAnsi"/>
          <w:i/>
          <w:iCs/>
          <w:sz w:val="24"/>
          <w:szCs w:val="24"/>
          <w:lang w:val="en-GB"/>
        </w:rPr>
        <w:t xml:space="preserve">Trust in Safety: The role of trust in Irish Air Corps flight operations supervision. </w:t>
      </w:r>
      <w:r w:rsidRPr="00936021">
        <w:rPr>
          <w:rFonts w:cstheme="minorHAnsi"/>
          <w:sz w:val="24"/>
          <w:szCs w:val="24"/>
          <w:lang w:val="en-GB"/>
        </w:rPr>
        <w:t>Unpublished MA thesis, University of Maynooth.</w:t>
      </w:r>
    </w:p>
    <w:p w14:paraId="011516DE" w14:textId="77777777" w:rsidR="00F85E6A" w:rsidRPr="00936021" w:rsidRDefault="00F85E6A" w:rsidP="00936021">
      <w:pPr>
        <w:spacing w:after="0" w:line="240" w:lineRule="auto"/>
        <w:rPr>
          <w:rFonts w:cstheme="minorHAnsi"/>
          <w:sz w:val="24"/>
          <w:szCs w:val="24"/>
          <w:lang w:val="en-GB"/>
        </w:rPr>
      </w:pPr>
    </w:p>
    <w:p w14:paraId="34EB0C54" w14:textId="0A65F1B2" w:rsidR="0062197B" w:rsidRPr="00936021" w:rsidRDefault="0062197B" w:rsidP="00936021">
      <w:pPr>
        <w:spacing w:after="0" w:line="240" w:lineRule="auto"/>
        <w:rPr>
          <w:rStyle w:val="Hyperlink"/>
          <w:rFonts w:cstheme="minorHAnsi"/>
          <w:sz w:val="24"/>
          <w:szCs w:val="24"/>
          <w:lang w:val="en-GB"/>
        </w:rPr>
      </w:pPr>
      <w:proofErr w:type="spellStart"/>
      <w:r w:rsidRPr="00936021">
        <w:rPr>
          <w:rFonts w:cstheme="minorHAnsi"/>
          <w:sz w:val="24"/>
          <w:szCs w:val="24"/>
          <w:lang w:val="en-GB"/>
        </w:rPr>
        <w:t>Paliszkiewicz</w:t>
      </w:r>
      <w:proofErr w:type="spellEnd"/>
      <w:r w:rsidRPr="00936021">
        <w:rPr>
          <w:rFonts w:cstheme="minorHAnsi"/>
          <w:sz w:val="24"/>
          <w:szCs w:val="24"/>
          <w:lang w:val="en-GB"/>
        </w:rPr>
        <w:t xml:space="preserve">, J., </w:t>
      </w:r>
      <w:proofErr w:type="spellStart"/>
      <w:r w:rsidRPr="00936021">
        <w:rPr>
          <w:rFonts w:cstheme="minorHAnsi"/>
          <w:sz w:val="24"/>
          <w:szCs w:val="24"/>
          <w:lang w:val="en-GB"/>
        </w:rPr>
        <w:t>Koohang</w:t>
      </w:r>
      <w:proofErr w:type="spellEnd"/>
      <w:r w:rsidRPr="00936021">
        <w:rPr>
          <w:rFonts w:cstheme="minorHAnsi"/>
          <w:sz w:val="24"/>
          <w:szCs w:val="24"/>
          <w:lang w:val="en-GB"/>
        </w:rPr>
        <w:t xml:space="preserve">, A., </w:t>
      </w:r>
      <w:proofErr w:type="spellStart"/>
      <w:r w:rsidRPr="00936021">
        <w:rPr>
          <w:rFonts w:cstheme="minorHAnsi"/>
          <w:sz w:val="24"/>
          <w:szCs w:val="24"/>
          <w:lang w:val="en-GB"/>
        </w:rPr>
        <w:t>Gołuchowski</w:t>
      </w:r>
      <w:proofErr w:type="spellEnd"/>
      <w:r w:rsidRPr="00936021">
        <w:rPr>
          <w:rFonts w:cstheme="minorHAnsi"/>
          <w:sz w:val="24"/>
          <w:szCs w:val="24"/>
          <w:lang w:val="en-GB"/>
        </w:rPr>
        <w:t xml:space="preserve">, J. &amp; Horn Nord, J. (2014). Management trust, organizational trust, and organizational performance: Advancing and measuring a theoretical model. </w:t>
      </w:r>
      <w:r w:rsidRPr="00936021">
        <w:rPr>
          <w:rFonts w:cstheme="minorHAnsi"/>
          <w:i/>
          <w:iCs/>
          <w:sz w:val="24"/>
          <w:szCs w:val="24"/>
          <w:lang w:val="en-GB"/>
        </w:rPr>
        <w:t>Management and Production Engineering Review</w:t>
      </w:r>
      <w:r w:rsidRPr="00936021">
        <w:rPr>
          <w:rFonts w:cstheme="minorHAnsi"/>
          <w:sz w:val="24"/>
          <w:szCs w:val="24"/>
          <w:lang w:val="en-GB"/>
        </w:rPr>
        <w:t xml:space="preserve">, 5(1), 32-41. </w:t>
      </w:r>
      <w:hyperlink r:id="rId80" w:history="1">
        <w:r w:rsidRPr="00936021">
          <w:rPr>
            <w:rStyle w:val="Hyperlink"/>
            <w:rFonts w:cstheme="minorHAnsi"/>
            <w:sz w:val="24"/>
            <w:szCs w:val="24"/>
            <w:lang w:val="en-GB"/>
          </w:rPr>
          <w:t>doi.org/10.2478/mper-2014-0005</w:t>
        </w:r>
      </w:hyperlink>
    </w:p>
    <w:p w14:paraId="03F5FF47" w14:textId="77777777" w:rsidR="00A47015" w:rsidRPr="00936021" w:rsidRDefault="00A47015" w:rsidP="00936021">
      <w:pPr>
        <w:spacing w:after="0" w:line="240" w:lineRule="auto"/>
        <w:rPr>
          <w:rFonts w:cstheme="minorHAnsi"/>
          <w:sz w:val="24"/>
          <w:szCs w:val="24"/>
          <w:lang w:val="en-GB"/>
        </w:rPr>
      </w:pPr>
    </w:p>
    <w:p w14:paraId="3EABFB69" w14:textId="0F4EF075"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Paradiso, L., &amp; Sweeney, N. (2019). Just culture: It's more than policy. </w:t>
      </w:r>
      <w:r w:rsidRPr="00936021">
        <w:rPr>
          <w:rFonts w:cstheme="minorHAnsi"/>
          <w:i/>
          <w:iCs/>
          <w:sz w:val="24"/>
          <w:szCs w:val="24"/>
          <w:lang w:val="en-GB"/>
        </w:rPr>
        <w:t>Nursing management</w:t>
      </w:r>
      <w:r w:rsidRPr="00936021">
        <w:rPr>
          <w:rFonts w:cstheme="minorHAnsi"/>
          <w:sz w:val="24"/>
          <w:szCs w:val="24"/>
          <w:lang w:val="en-GB"/>
        </w:rPr>
        <w:t>, 50(6), 38–45. doi.org/10.1097/01.NUMA.0000558482.07815.ae</w:t>
      </w:r>
    </w:p>
    <w:p w14:paraId="626B6BAE" w14:textId="77777777" w:rsidR="00A47015" w:rsidRPr="00936021" w:rsidRDefault="00A47015" w:rsidP="00936021">
      <w:pPr>
        <w:spacing w:after="0" w:line="240" w:lineRule="auto"/>
        <w:rPr>
          <w:rFonts w:cstheme="minorHAnsi"/>
          <w:sz w:val="24"/>
          <w:szCs w:val="24"/>
          <w:lang w:val="en-GB"/>
        </w:rPr>
      </w:pPr>
    </w:p>
    <w:p w14:paraId="21CDEE77" w14:textId="606706C3" w:rsidR="0062197B"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Pearn</w:t>
      </w:r>
      <w:proofErr w:type="spellEnd"/>
      <w:r w:rsidRPr="00936021">
        <w:rPr>
          <w:rFonts w:cstheme="minorHAnsi"/>
          <w:sz w:val="24"/>
          <w:szCs w:val="24"/>
          <w:lang w:val="en-GB"/>
        </w:rPr>
        <w:t xml:space="preserve">, M., </w:t>
      </w:r>
      <w:proofErr w:type="spellStart"/>
      <w:r w:rsidRPr="00936021">
        <w:rPr>
          <w:rFonts w:cstheme="minorHAnsi"/>
          <w:sz w:val="24"/>
          <w:szCs w:val="24"/>
          <w:lang w:val="en-GB"/>
        </w:rPr>
        <w:t>Mulrooney</w:t>
      </w:r>
      <w:proofErr w:type="spellEnd"/>
      <w:r w:rsidRPr="00936021">
        <w:rPr>
          <w:rFonts w:cstheme="minorHAnsi"/>
          <w:sz w:val="24"/>
          <w:szCs w:val="24"/>
          <w:lang w:val="en-GB"/>
        </w:rPr>
        <w:t>, C. &amp; Payne, T. (1998).</w:t>
      </w:r>
      <w:r w:rsidR="00BA55B7" w:rsidRPr="00936021">
        <w:rPr>
          <w:rFonts w:cstheme="minorHAnsi"/>
          <w:sz w:val="24"/>
          <w:szCs w:val="24"/>
          <w:lang w:val="en-GB"/>
        </w:rPr>
        <w:t xml:space="preserve"> </w:t>
      </w:r>
      <w:r w:rsidRPr="00936021">
        <w:rPr>
          <w:rFonts w:cstheme="minorHAnsi"/>
          <w:i/>
          <w:sz w:val="24"/>
          <w:szCs w:val="24"/>
          <w:lang w:val="en-GB"/>
        </w:rPr>
        <w:t xml:space="preserve">Ending the Blame Culture, </w:t>
      </w:r>
      <w:r w:rsidRPr="00936021">
        <w:rPr>
          <w:rFonts w:cstheme="minorHAnsi"/>
          <w:sz w:val="24"/>
          <w:szCs w:val="24"/>
          <w:lang w:val="en-GB"/>
        </w:rPr>
        <w:t>Hampshire, England: Gower Publishing Ltd.</w:t>
      </w:r>
    </w:p>
    <w:p w14:paraId="290FFC63" w14:textId="77777777" w:rsidR="00A47015" w:rsidRPr="00936021" w:rsidRDefault="00A47015" w:rsidP="00936021">
      <w:pPr>
        <w:spacing w:after="0" w:line="240" w:lineRule="auto"/>
        <w:rPr>
          <w:rFonts w:cstheme="minorHAnsi"/>
          <w:sz w:val="24"/>
          <w:szCs w:val="24"/>
          <w:lang w:val="en-GB"/>
        </w:rPr>
      </w:pPr>
    </w:p>
    <w:p w14:paraId="171C3A2A" w14:textId="65522EB1"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lastRenderedPageBreak/>
        <w:t>Pearson, H., &amp; Sutherland, M. (2017). The complexity of the antecedents influencing accountability in organisations.</w:t>
      </w:r>
      <w:r w:rsidRPr="00936021">
        <w:rPr>
          <w:rFonts w:cstheme="minorHAnsi"/>
          <w:i/>
          <w:iCs/>
          <w:sz w:val="24"/>
          <w:szCs w:val="24"/>
        </w:rPr>
        <w:t> European Business Review, </w:t>
      </w:r>
      <w:r w:rsidRPr="00936021">
        <w:rPr>
          <w:rFonts w:cstheme="minorHAnsi"/>
          <w:sz w:val="24"/>
          <w:szCs w:val="24"/>
        </w:rPr>
        <w:t>29(4), 419-439. </w:t>
      </w:r>
      <w:hyperlink r:id="rId81" w:tgtFrame="_blank" w:history="1">
        <w:r w:rsidRPr="00936021">
          <w:rPr>
            <w:rStyle w:val="Hyperlink"/>
            <w:rFonts w:cstheme="minorHAnsi"/>
            <w:sz w:val="24"/>
            <w:szCs w:val="24"/>
          </w:rPr>
          <w:t>doi.org/10.1108/EBR-08-2016-0106</w:t>
        </w:r>
      </w:hyperlink>
    </w:p>
    <w:p w14:paraId="1CD61624" w14:textId="77777777" w:rsidR="00A47015" w:rsidRPr="00936021" w:rsidRDefault="00A47015" w:rsidP="00936021">
      <w:pPr>
        <w:spacing w:after="0" w:line="240" w:lineRule="auto"/>
        <w:rPr>
          <w:rFonts w:cstheme="minorHAnsi"/>
          <w:sz w:val="24"/>
          <w:szCs w:val="24"/>
        </w:rPr>
      </w:pPr>
    </w:p>
    <w:p w14:paraId="069ED860" w14:textId="5C1C34C0"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 xml:space="preserve">Popper, M., &amp; </w:t>
      </w:r>
      <w:proofErr w:type="spellStart"/>
      <w:r w:rsidRPr="00936021">
        <w:rPr>
          <w:rFonts w:cstheme="minorHAnsi"/>
          <w:sz w:val="24"/>
          <w:szCs w:val="24"/>
        </w:rPr>
        <w:t>Lipshitz</w:t>
      </w:r>
      <w:proofErr w:type="spellEnd"/>
      <w:r w:rsidRPr="00936021">
        <w:rPr>
          <w:rFonts w:cstheme="minorHAnsi"/>
          <w:sz w:val="24"/>
          <w:szCs w:val="24"/>
        </w:rPr>
        <w:t xml:space="preserve">, R. (1998). Organizational Learning Mechanisms: A </w:t>
      </w:r>
      <w:r w:rsidR="00E5448D" w:rsidRPr="00936021">
        <w:rPr>
          <w:rFonts w:cstheme="minorHAnsi"/>
          <w:sz w:val="24"/>
          <w:szCs w:val="24"/>
        </w:rPr>
        <w:t>s</w:t>
      </w:r>
      <w:r w:rsidRPr="00936021">
        <w:rPr>
          <w:rFonts w:cstheme="minorHAnsi"/>
          <w:sz w:val="24"/>
          <w:szCs w:val="24"/>
        </w:rPr>
        <w:t xml:space="preserve">tructural and </w:t>
      </w:r>
      <w:r w:rsidR="00E5448D" w:rsidRPr="00936021">
        <w:rPr>
          <w:rFonts w:cstheme="minorHAnsi"/>
          <w:sz w:val="24"/>
          <w:szCs w:val="24"/>
        </w:rPr>
        <w:t>c</w:t>
      </w:r>
      <w:r w:rsidRPr="00936021">
        <w:rPr>
          <w:rFonts w:cstheme="minorHAnsi"/>
          <w:sz w:val="24"/>
          <w:szCs w:val="24"/>
        </w:rPr>
        <w:t xml:space="preserve">ultural </w:t>
      </w:r>
      <w:r w:rsidR="00E5448D" w:rsidRPr="00936021">
        <w:rPr>
          <w:rFonts w:cstheme="minorHAnsi"/>
          <w:sz w:val="24"/>
          <w:szCs w:val="24"/>
        </w:rPr>
        <w:t>a</w:t>
      </w:r>
      <w:r w:rsidRPr="00936021">
        <w:rPr>
          <w:rFonts w:cstheme="minorHAnsi"/>
          <w:sz w:val="24"/>
          <w:szCs w:val="24"/>
        </w:rPr>
        <w:t xml:space="preserve">pproach to </w:t>
      </w:r>
      <w:r w:rsidR="00E5448D" w:rsidRPr="00936021">
        <w:rPr>
          <w:rFonts w:cstheme="minorHAnsi"/>
          <w:sz w:val="24"/>
          <w:szCs w:val="24"/>
        </w:rPr>
        <w:t>o</w:t>
      </w:r>
      <w:r w:rsidRPr="00936021">
        <w:rPr>
          <w:rFonts w:cstheme="minorHAnsi"/>
          <w:sz w:val="24"/>
          <w:szCs w:val="24"/>
        </w:rPr>
        <w:t xml:space="preserve">rganizational </w:t>
      </w:r>
      <w:r w:rsidR="00E5448D" w:rsidRPr="00936021">
        <w:rPr>
          <w:rFonts w:cstheme="minorHAnsi"/>
          <w:sz w:val="24"/>
          <w:szCs w:val="24"/>
        </w:rPr>
        <w:t>l</w:t>
      </w:r>
      <w:r w:rsidRPr="00936021">
        <w:rPr>
          <w:rFonts w:cstheme="minorHAnsi"/>
          <w:sz w:val="24"/>
          <w:szCs w:val="24"/>
        </w:rPr>
        <w:t>earning. </w:t>
      </w:r>
      <w:r w:rsidRPr="00936021">
        <w:rPr>
          <w:rFonts w:cstheme="minorHAnsi"/>
          <w:i/>
          <w:iCs/>
          <w:sz w:val="24"/>
          <w:szCs w:val="24"/>
        </w:rPr>
        <w:t xml:space="preserve">The Journal of Applied </w:t>
      </w:r>
      <w:r w:rsidR="00E5448D" w:rsidRPr="00936021">
        <w:rPr>
          <w:rFonts w:cstheme="minorHAnsi"/>
          <w:i/>
          <w:iCs/>
          <w:sz w:val="24"/>
          <w:szCs w:val="24"/>
        </w:rPr>
        <w:t>Behavioural</w:t>
      </w:r>
      <w:r w:rsidRPr="00936021">
        <w:rPr>
          <w:rFonts w:cstheme="minorHAnsi"/>
          <w:i/>
          <w:iCs/>
          <w:sz w:val="24"/>
          <w:szCs w:val="24"/>
        </w:rPr>
        <w:t xml:space="preserve"> Science</w:t>
      </w:r>
      <w:r w:rsidRPr="00936021">
        <w:rPr>
          <w:rFonts w:cstheme="minorHAnsi"/>
          <w:sz w:val="24"/>
          <w:szCs w:val="24"/>
        </w:rPr>
        <w:t>, 34(2), 161–179. </w:t>
      </w:r>
      <w:hyperlink r:id="rId82" w:history="1">
        <w:r w:rsidRPr="00936021">
          <w:rPr>
            <w:rStyle w:val="Hyperlink"/>
            <w:rFonts w:cstheme="minorHAnsi"/>
            <w:sz w:val="24"/>
            <w:szCs w:val="24"/>
          </w:rPr>
          <w:t>doi.org/10.1177/0021886398342003</w:t>
        </w:r>
      </w:hyperlink>
    </w:p>
    <w:p w14:paraId="41208324" w14:textId="77777777" w:rsidR="00A47015" w:rsidRPr="00936021" w:rsidRDefault="00A47015" w:rsidP="00936021">
      <w:pPr>
        <w:spacing w:after="0" w:line="240" w:lineRule="auto"/>
        <w:rPr>
          <w:rFonts w:cstheme="minorHAnsi"/>
          <w:sz w:val="24"/>
          <w:szCs w:val="24"/>
          <w:lang w:val="en-GB"/>
        </w:rPr>
      </w:pPr>
    </w:p>
    <w:p w14:paraId="19ACC123" w14:textId="1753CA4E"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 xml:space="preserve">Provera, B., </w:t>
      </w:r>
      <w:proofErr w:type="spellStart"/>
      <w:r w:rsidRPr="00936021">
        <w:rPr>
          <w:rFonts w:cstheme="minorHAnsi"/>
          <w:sz w:val="24"/>
          <w:szCs w:val="24"/>
        </w:rPr>
        <w:t>Montefusco</w:t>
      </w:r>
      <w:proofErr w:type="spellEnd"/>
      <w:r w:rsidRPr="00936021">
        <w:rPr>
          <w:rFonts w:cstheme="minorHAnsi"/>
          <w:sz w:val="24"/>
          <w:szCs w:val="24"/>
        </w:rPr>
        <w:t xml:space="preserve">, A., &amp; </w:t>
      </w:r>
      <w:proofErr w:type="spellStart"/>
      <w:r w:rsidRPr="00936021">
        <w:rPr>
          <w:rFonts w:cstheme="minorHAnsi"/>
          <w:sz w:val="24"/>
          <w:szCs w:val="24"/>
        </w:rPr>
        <w:t>Canato</w:t>
      </w:r>
      <w:proofErr w:type="spellEnd"/>
      <w:r w:rsidRPr="00936021">
        <w:rPr>
          <w:rFonts w:cstheme="minorHAnsi"/>
          <w:sz w:val="24"/>
          <w:szCs w:val="24"/>
        </w:rPr>
        <w:t>, A. (2010). A 'no blame' approach to organizational learning.</w:t>
      </w:r>
      <w:r w:rsidRPr="00936021">
        <w:rPr>
          <w:rFonts w:cstheme="minorHAnsi"/>
          <w:i/>
          <w:iCs/>
          <w:sz w:val="24"/>
          <w:szCs w:val="24"/>
        </w:rPr>
        <w:t> British Journal of Management, </w:t>
      </w:r>
      <w:r w:rsidRPr="00936021">
        <w:rPr>
          <w:rFonts w:cstheme="minorHAnsi"/>
          <w:sz w:val="24"/>
          <w:szCs w:val="24"/>
        </w:rPr>
        <w:t>21(4), 1057-1074. </w:t>
      </w:r>
      <w:hyperlink r:id="rId83" w:tgtFrame="_blank" w:history="1">
        <w:r w:rsidRPr="00936021">
          <w:rPr>
            <w:rStyle w:val="Hyperlink"/>
            <w:rFonts w:cstheme="minorHAnsi"/>
            <w:sz w:val="24"/>
            <w:szCs w:val="24"/>
          </w:rPr>
          <w:t>doi.org/10.1111/j.1467-8551.2008.00599.x</w:t>
        </w:r>
      </w:hyperlink>
    </w:p>
    <w:p w14:paraId="0484DE18" w14:textId="77777777" w:rsidR="00A47015" w:rsidRPr="00936021" w:rsidRDefault="00A47015" w:rsidP="00936021">
      <w:pPr>
        <w:spacing w:after="0" w:line="240" w:lineRule="auto"/>
        <w:rPr>
          <w:rFonts w:cstheme="minorHAnsi"/>
          <w:sz w:val="24"/>
          <w:szCs w:val="24"/>
        </w:rPr>
      </w:pPr>
    </w:p>
    <w:p w14:paraId="6C6D26EE" w14:textId="761CB7C6" w:rsidR="003E7B22" w:rsidRPr="00936021" w:rsidRDefault="0062197B" w:rsidP="00936021">
      <w:pPr>
        <w:spacing w:after="0" w:line="240" w:lineRule="auto"/>
        <w:rPr>
          <w:rFonts w:cstheme="minorHAnsi"/>
          <w:sz w:val="24"/>
          <w:szCs w:val="24"/>
        </w:rPr>
      </w:pPr>
      <w:r w:rsidRPr="00936021">
        <w:rPr>
          <w:rFonts w:cstheme="minorHAnsi"/>
          <w:sz w:val="24"/>
          <w:szCs w:val="24"/>
        </w:rPr>
        <w:t>Reason, J. (1990).</w:t>
      </w:r>
      <w:r w:rsidR="00BA55B7" w:rsidRPr="00936021">
        <w:rPr>
          <w:rFonts w:cstheme="minorHAnsi"/>
          <w:sz w:val="24"/>
          <w:szCs w:val="24"/>
        </w:rPr>
        <w:t xml:space="preserve"> </w:t>
      </w:r>
      <w:r w:rsidRPr="00936021">
        <w:rPr>
          <w:rFonts w:cstheme="minorHAnsi"/>
          <w:i/>
          <w:iCs/>
          <w:sz w:val="24"/>
          <w:szCs w:val="24"/>
        </w:rPr>
        <w:t>Human error</w:t>
      </w:r>
      <w:r w:rsidRPr="00936021">
        <w:rPr>
          <w:rFonts w:cstheme="minorHAnsi"/>
          <w:sz w:val="24"/>
          <w:szCs w:val="24"/>
        </w:rPr>
        <w:t>. Cambridge university press.</w:t>
      </w:r>
    </w:p>
    <w:p w14:paraId="46C30E68" w14:textId="77777777" w:rsidR="00552F0D" w:rsidRPr="00936021" w:rsidRDefault="00552F0D" w:rsidP="00936021">
      <w:pPr>
        <w:spacing w:after="0" w:line="240" w:lineRule="auto"/>
        <w:rPr>
          <w:rFonts w:cstheme="minorHAnsi"/>
          <w:sz w:val="24"/>
          <w:szCs w:val="24"/>
        </w:rPr>
      </w:pPr>
    </w:p>
    <w:p w14:paraId="64055EFC" w14:textId="368EEE14"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Reason, J. (1997).</w:t>
      </w:r>
      <w:r w:rsidR="00BA55B7" w:rsidRPr="00936021">
        <w:rPr>
          <w:rFonts w:cstheme="minorHAnsi"/>
          <w:sz w:val="24"/>
          <w:szCs w:val="24"/>
          <w:lang w:val="en-GB"/>
        </w:rPr>
        <w:t xml:space="preserve"> </w:t>
      </w:r>
      <w:r w:rsidRPr="00936021">
        <w:rPr>
          <w:rFonts w:cstheme="minorHAnsi"/>
          <w:i/>
          <w:iCs/>
          <w:sz w:val="24"/>
          <w:szCs w:val="24"/>
          <w:lang w:val="en-GB"/>
        </w:rPr>
        <w:t>Managing the Risks of Organisational Accidents</w:t>
      </w:r>
      <w:r w:rsidRPr="00936021">
        <w:rPr>
          <w:rFonts w:cstheme="minorHAnsi"/>
          <w:sz w:val="24"/>
          <w:szCs w:val="24"/>
          <w:lang w:val="en-GB"/>
        </w:rPr>
        <w:t xml:space="preserve">. Burlington VT: Ashgate Publishing Co. </w:t>
      </w:r>
    </w:p>
    <w:p w14:paraId="5FBBC5A3" w14:textId="77777777" w:rsidR="00A47015" w:rsidRPr="00936021" w:rsidRDefault="00A47015" w:rsidP="00936021">
      <w:pPr>
        <w:spacing w:after="0" w:line="240" w:lineRule="auto"/>
        <w:rPr>
          <w:rFonts w:cstheme="minorHAnsi"/>
          <w:sz w:val="24"/>
          <w:szCs w:val="24"/>
          <w:lang w:val="en-GB"/>
        </w:rPr>
      </w:pPr>
    </w:p>
    <w:p w14:paraId="22BC83DE" w14:textId="211B0291"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 xml:space="preserve">Reason, J., &amp; Hobbs, A. (2003) </w:t>
      </w:r>
      <w:r w:rsidRPr="00936021">
        <w:rPr>
          <w:rFonts w:cstheme="minorHAnsi"/>
          <w:i/>
          <w:iCs/>
          <w:sz w:val="24"/>
          <w:szCs w:val="24"/>
          <w:lang w:val="en-GB"/>
        </w:rPr>
        <w:t xml:space="preserve">Managing maintenance error, A Practical Guide. </w:t>
      </w:r>
      <w:r w:rsidRPr="00936021">
        <w:rPr>
          <w:rFonts w:cstheme="minorHAnsi"/>
          <w:sz w:val="24"/>
          <w:szCs w:val="24"/>
          <w:lang w:val="en-GB"/>
        </w:rPr>
        <w:t>Surrey, England: Ashgate Publishing Ltd.</w:t>
      </w:r>
    </w:p>
    <w:p w14:paraId="243E25D5" w14:textId="77777777" w:rsidR="00F85E6A" w:rsidRPr="00936021" w:rsidRDefault="00F85E6A" w:rsidP="00936021">
      <w:pPr>
        <w:spacing w:after="0" w:line="240" w:lineRule="auto"/>
        <w:rPr>
          <w:rFonts w:cstheme="minorHAnsi"/>
          <w:sz w:val="24"/>
          <w:szCs w:val="24"/>
          <w:lang w:val="en-GB"/>
        </w:rPr>
      </w:pPr>
    </w:p>
    <w:p w14:paraId="01A13E83" w14:textId="327B5BAB"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Redmond, S. A., Wilcox, S. L., Campbell, S., Kim, A., Finney, K., Barr, K., &amp; Hassan, A. M. (2015). A brief introduction to the military workplace culture.</w:t>
      </w:r>
      <w:r w:rsidRPr="00936021">
        <w:rPr>
          <w:rFonts w:cstheme="minorHAnsi"/>
          <w:i/>
          <w:iCs/>
          <w:sz w:val="24"/>
          <w:szCs w:val="24"/>
        </w:rPr>
        <w:t> Work (Reading, Mass.), 50</w:t>
      </w:r>
      <w:r w:rsidRPr="00936021">
        <w:rPr>
          <w:rFonts w:cstheme="minorHAnsi"/>
          <w:sz w:val="24"/>
          <w:szCs w:val="24"/>
        </w:rPr>
        <w:t>(1), 9-20. </w:t>
      </w:r>
      <w:hyperlink r:id="rId84" w:tgtFrame="_blank" w:history="1">
        <w:r w:rsidRPr="00936021">
          <w:rPr>
            <w:rStyle w:val="Hyperlink"/>
            <w:rFonts w:cstheme="minorHAnsi"/>
            <w:sz w:val="24"/>
            <w:szCs w:val="24"/>
          </w:rPr>
          <w:t>https://doi.org/10.3233/WOR-141987</w:t>
        </w:r>
      </w:hyperlink>
    </w:p>
    <w:p w14:paraId="4178757B" w14:textId="77777777" w:rsidR="003E7B22" w:rsidRPr="00936021" w:rsidRDefault="003E7B22" w:rsidP="00936021">
      <w:pPr>
        <w:spacing w:after="0" w:line="240" w:lineRule="auto"/>
        <w:rPr>
          <w:rFonts w:cstheme="minorHAnsi"/>
          <w:sz w:val="24"/>
          <w:szCs w:val="24"/>
        </w:rPr>
      </w:pPr>
    </w:p>
    <w:p w14:paraId="6639A12F" w14:textId="453FB8AA" w:rsidR="00E008A0" w:rsidRPr="00936021" w:rsidRDefault="0062197B" w:rsidP="00936021">
      <w:pPr>
        <w:spacing w:after="0" w:line="240" w:lineRule="auto"/>
        <w:rPr>
          <w:rStyle w:val="Hyperlink"/>
          <w:rFonts w:cstheme="minorHAnsi"/>
          <w:sz w:val="24"/>
          <w:szCs w:val="24"/>
        </w:rPr>
      </w:pPr>
      <w:r w:rsidRPr="00936021">
        <w:rPr>
          <w:rFonts w:cstheme="minorHAnsi"/>
          <w:sz w:val="24"/>
          <w:szCs w:val="24"/>
        </w:rPr>
        <w:t xml:space="preserve">Reeves, S., </w:t>
      </w:r>
      <w:proofErr w:type="spellStart"/>
      <w:r w:rsidRPr="00936021">
        <w:rPr>
          <w:rFonts w:cstheme="minorHAnsi"/>
          <w:sz w:val="24"/>
          <w:szCs w:val="24"/>
        </w:rPr>
        <w:t>Kuper</w:t>
      </w:r>
      <w:proofErr w:type="spellEnd"/>
      <w:r w:rsidRPr="00936021">
        <w:rPr>
          <w:rFonts w:cstheme="minorHAnsi"/>
          <w:sz w:val="24"/>
          <w:szCs w:val="24"/>
        </w:rPr>
        <w:t>, A., &amp; Hodges, B. D. (2008). Qualitative research: Qualitative research methodologies: Ethnography.</w:t>
      </w:r>
      <w:r w:rsidRPr="00936021">
        <w:rPr>
          <w:rFonts w:cstheme="minorHAnsi"/>
          <w:i/>
          <w:iCs/>
          <w:sz w:val="24"/>
          <w:szCs w:val="24"/>
        </w:rPr>
        <w:t> BMJ: British Medical Journal, 337</w:t>
      </w:r>
      <w:r w:rsidRPr="00936021">
        <w:rPr>
          <w:rFonts w:cstheme="minorHAnsi"/>
          <w:sz w:val="24"/>
          <w:szCs w:val="24"/>
        </w:rPr>
        <w:t>(7668), 512-514. </w:t>
      </w:r>
      <w:hyperlink r:id="rId85" w:tgtFrame="_blank" w:history="1">
        <w:r w:rsidRPr="00936021">
          <w:rPr>
            <w:rStyle w:val="Hyperlink"/>
            <w:rFonts w:cstheme="minorHAnsi"/>
            <w:sz w:val="24"/>
            <w:szCs w:val="24"/>
          </w:rPr>
          <w:t>https://doi.org/10.1136/bmj.a1020</w:t>
        </w:r>
      </w:hyperlink>
    </w:p>
    <w:p w14:paraId="389C2873" w14:textId="77777777" w:rsidR="003E7B22" w:rsidRPr="00936021" w:rsidRDefault="003E7B22" w:rsidP="00936021">
      <w:pPr>
        <w:spacing w:after="0" w:line="240" w:lineRule="auto"/>
        <w:rPr>
          <w:rStyle w:val="Hyperlink"/>
          <w:rFonts w:cstheme="minorHAnsi"/>
          <w:sz w:val="24"/>
          <w:szCs w:val="24"/>
        </w:rPr>
      </w:pPr>
    </w:p>
    <w:p w14:paraId="46E2BBFE" w14:textId="59C8A3AF" w:rsidR="00E008A0" w:rsidRPr="00936021" w:rsidRDefault="00E008A0" w:rsidP="00936021">
      <w:pPr>
        <w:spacing w:after="0" w:line="240" w:lineRule="auto"/>
        <w:rPr>
          <w:rStyle w:val="Hyperlink"/>
          <w:rFonts w:cstheme="minorHAnsi"/>
          <w:sz w:val="24"/>
          <w:szCs w:val="24"/>
        </w:rPr>
      </w:pPr>
      <w:r w:rsidRPr="00936021">
        <w:rPr>
          <w:rFonts w:cstheme="minorHAnsi"/>
          <w:sz w:val="24"/>
          <w:szCs w:val="24"/>
        </w:rPr>
        <w:t>Rhodes, L., &amp; Dawson, R. (2013). Lessons learned from lessons learned.</w:t>
      </w:r>
      <w:r w:rsidRPr="00936021">
        <w:rPr>
          <w:rFonts w:cstheme="minorHAnsi"/>
          <w:i/>
          <w:iCs/>
          <w:sz w:val="24"/>
          <w:szCs w:val="24"/>
        </w:rPr>
        <w:t> Knowledge and Process Management, 20</w:t>
      </w:r>
      <w:r w:rsidRPr="00936021">
        <w:rPr>
          <w:rFonts w:cstheme="minorHAnsi"/>
          <w:sz w:val="24"/>
          <w:szCs w:val="24"/>
        </w:rPr>
        <w:t>(3), 154-160. </w:t>
      </w:r>
      <w:hyperlink r:id="rId86" w:tgtFrame="_blank" w:history="1">
        <w:r w:rsidRPr="00936021">
          <w:rPr>
            <w:rStyle w:val="Hyperlink"/>
            <w:rFonts w:cstheme="minorHAnsi"/>
            <w:sz w:val="24"/>
            <w:szCs w:val="24"/>
          </w:rPr>
          <w:t>https://doi.org/10.1002/kpm.1415</w:t>
        </w:r>
      </w:hyperlink>
    </w:p>
    <w:p w14:paraId="013C5D99" w14:textId="77777777" w:rsidR="003E7B22" w:rsidRPr="00936021" w:rsidRDefault="003E7B22" w:rsidP="00936021">
      <w:pPr>
        <w:spacing w:after="0" w:line="240" w:lineRule="auto"/>
        <w:rPr>
          <w:rFonts w:cstheme="minorHAnsi"/>
          <w:color w:val="0000FF" w:themeColor="hyperlink"/>
          <w:sz w:val="24"/>
          <w:szCs w:val="24"/>
          <w:u w:val="single"/>
        </w:rPr>
      </w:pPr>
    </w:p>
    <w:p w14:paraId="54DA0C44" w14:textId="7B8A4ADE" w:rsidR="0062197B"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Romzek</w:t>
      </w:r>
      <w:proofErr w:type="spellEnd"/>
      <w:r w:rsidRPr="00936021">
        <w:rPr>
          <w:rFonts w:cstheme="minorHAnsi"/>
          <w:sz w:val="24"/>
          <w:szCs w:val="24"/>
          <w:lang w:val="en-GB"/>
        </w:rPr>
        <w:t>, B. S. (2015).</w:t>
      </w:r>
      <w:r w:rsidR="00BA55B7" w:rsidRPr="00936021">
        <w:rPr>
          <w:rFonts w:cstheme="minorHAnsi"/>
          <w:sz w:val="24"/>
          <w:szCs w:val="24"/>
          <w:lang w:val="en-GB"/>
        </w:rPr>
        <w:t xml:space="preserve"> </w:t>
      </w:r>
      <w:r w:rsidRPr="00936021">
        <w:rPr>
          <w:rFonts w:cstheme="minorHAnsi"/>
          <w:sz w:val="24"/>
          <w:szCs w:val="24"/>
          <w:lang w:val="en-GB"/>
        </w:rPr>
        <w:t xml:space="preserve">Living accountability: Hot rhetoric, cool theory, and uneven practice. </w:t>
      </w:r>
      <w:r w:rsidRPr="00936021">
        <w:rPr>
          <w:rFonts w:cstheme="minorHAnsi"/>
          <w:i/>
          <w:iCs/>
          <w:sz w:val="24"/>
          <w:szCs w:val="24"/>
          <w:lang w:val="en-GB"/>
        </w:rPr>
        <w:t>PS, Political Science &amp; Politics,</w:t>
      </w:r>
      <w:r w:rsidRPr="00936021">
        <w:rPr>
          <w:rFonts w:cstheme="minorHAnsi"/>
          <w:sz w:val="24"/>
          <w:szCs w:val="24"/>
          <w:lang w:val="en-GB"/>
        </w:rPr>
        <w:t xml:space="preserve"> 48(1), 27-34.</w:t>
      </w:r>
      <w:r w:rsidR="00BA55B7" w:rsidRPr="00936021">
        <w:rPr>
          <w:rFonts w:cstheme="minorHAnsi"/>
          <w:sz w:val="24"/>
          <w:szCs w:val="24"/>
          <w:lang w:val="en-GB"/>
        </w:rPr>
        <w:t xml:space="preserve"> </w:t>
      </w:r>
      <w:r w:rsidRPr="00936021">
        <w:rPr>
          <w:rFonts w:cstheme="minorHAnsi"/>
          <w:sz w:val="24"/>
          <w:szCs w:val="24"/>
          <w:lang w:val="en-GB"/>
        </w:rPr>
        <w:t>doi.org/10.1017/S1049096514001553</w:t>
      </w:r>
    </w:p>
    <w:p w14:paraId="2E9B201D" w14:textId="77777777" w:rsidR="003E7B22" w:rsidRPr="00936021" w:rsidRDefault="003E7B22" w:rsidP="00936021">
      <w:pPr>
        <w:spacing w:after="0" w:line="240" w:lineRule="auto"/>
        <w:rPr>
          <w:rFonts w:cstheme="minorHAnsi"/>
          <w:sz w:val="24"/>
          <w:szCs w:val="24"/>
          <w:lang w:val="en-GB"/>
        </w:rPr>
      </w:pPr>
    </w:p>
    <w:p w14:paraId="4C157C59" w14:textId="24C3881E"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Rotter J.B. (1971).</w:t>
      </w:r>
      <w:r w:rsidR="00BA55B7" w:rsidRPr="00936021">
        <w:rPr>
          <w:rFonts w:cstheme="minorHAnsi"/>
          <w:sz w:val="24"/>
          <w:szCs w:val="24"/>
          <w:lang w:val="en-GB"/>
        </w:rPr>
        <w:t xml:space="preserve"> </w:t>
      </w:r>
      <w:r w:rsidRPr="00936021">
        <w:rPr>
          <w:rFonts w:cstheme="minorHAnsi"/>
          <w:sz w:val="24"/>
          <w:szCs w:val="24"/>
          <w:lang w:val="en-GB"/>
        </w:rPr>
        <w:t xml:space="preserve">Generalized expectancies for interpersonal trust. </w:t>
      </w:r>
      <w:r w:rsidRPr="00936021">
        <w:rPr>
          <w:rFonts w:cstheme="minorHAnsi"/>
          <w:i/>
          <w:iCs/>
          <w:sz w:val="24"/>
          <w:szCs w:val="24"/>
          <w:lang w:val="en-GB"/>
        </w:rPr>
        <w:t>American Psychologist</w:t>
      </w:r>
      <w:r w:rsidRPr="00936021">
        <w:rPr>
          <w:rFonts w:cstheme="minorHAnsi"/>
          <w:sz w:val="24"/>
          <w:szCs w:val="24"/>
          <w:lang w:val="en-GB"/>
        </w:rPr>
        <w:t>, 26(5), 443–452.</w:t>
      </w:r>
    </w:p>
    <w:p w14:paraId="794E21D7" w14:textId="77777777" w:rsidR="003E7B22" w:rsidRPr="00936021" w:rsidRDefault="003E7B22" w:rsidP="00936021">
      <w:pPr>
        <w:spacing w:after="0" w:line="240" w:lineRule="auto"/>
        <w:rPr>
          <w:rFonts w:cstheme="minorHAnsi"/>
          <w:sz w:val="24"/>
          <w:szCs w:val="24"/>
          <w:lang w:val="en-GB"/>
        </w:rPr>
      </w:pPr>
    </w:p>
    <w:p w14:paraId="73F80286" w14:textId="457526CF" w:rsidR="00721DA6" w:rsidRPr="00936021" w:rsidRDefault="00625659" w:rsidP="00936021">
      <w:pPr>
        <w:spacing w:after="0" w:line="240" w:lineRule="auto"/>
        <w:rPr>
          <w:rFonts w:cstheme="minorHAnsi"/>
          <w:sz w:val="24"/>
          <w:szCs w:val="24"/>
        </w:rPr>
      </w:pPr>
      <w:proofErr w:type="spellStart"/>
      <w:r w:rsidRPr="00936021">
        <w:rPr>
          <w:rFonts w:cstheme="minorHAnsi"/>
          <w:sz w:val="24"/>
          <w:szCs w:val="24"/>
        </w:rPr>
        <w:t>Sanjari</w:t>
      </w:r>
      <w:proofErr w:type="spellEnd"/>
      <w:r w:rsidRPr="00936021">
        <w:rPr>
          <w:rFonts w:cstheme="minorHAnsi"/>
          <w:sz w:val="24"/>
          <w:szCs w:val="24"/>
        </w:rPr>
        <w:t xml:space="preserve">, M., </w:t>
      </w:r>
      <w:proofErr w:type="spellStart"/>
      <w:r w:rsidRPr="00936021">
        <w:rPr>
          <w:rFonts w:cstheme="minorHAnsi"/>
          <w:sz w:val="24"/>
          <w:szCs w:val="24"/>
        </w:rPr>
        <w:t>Bahramnezhad</w:t>
      </w:r>
      <w:proofErr w:type="spellEnd"/>
      <w:r w:rsidRPr="00936021">
        <w:rPr>
          <w:rFonts w:cstheme="minorHAnsi"/>
          <w:sz w:val="24"/>
          <w:szCs w:val="24"/>
        </w:rPr>
        <w:t xml:space="preserve">, F., </w:t>
      </w:r>
      <w:proofErr w:type="spellStart"/>
      <w:r w:rsidRPr="00936021">
        <w:rPr>
          <w:rFonts w:cstheme="minorHAnsi"/>
          <w:sz w:val="24"/>
          <w:szCs w:val="24"/>
        </w:rPr>
        <w:t>Fomani</w:t>
      </w:r>
      <w:proofErr w:type="spellEnd"/>
      <w:r w:rsidRPr="00936021">
        <w:rPr>
          <w:rFonts w:cstheme="minorHAnsi"/>
          <w:sz w:val="24"/>
          <w:szCs w:val="24"/>
        </w:rPr>
        <w:t xml:space="preserve">, F. K., </w:t>
      </w:r>
      <w:proofErr w:type="spellStart"/>
      <w:r w:rsidRPr="00936021">
        <w:rPr>
          <w:rFonts w:cstheme="minorHAnsi"/>
          <w:sz w:val="24"/>
          <w:szCs w:val="24"/>
        </w:rPr>
        <w:t>Shoghi</w:t>
      </w:r>
      <w:proofErr w:type="spellEnd"/>
      <w:r w:rsidRPr="00936021">
        <w:rPr>
          <w:rFonts w:cstheme="minorHAnsi"/>
          <w:sz w:val="24"/>
          <w:szCs w:val="24"/>
        </w:rPr>
        <w:t xml:space="preserve">, M., &amp; </w:t>
      </w:r>
      <w:proofErr w:type="spellStart"/>
      <w:r w:rsidRPr="00936021">
        <w:rPr>
          <w:rFonts w:cstheme="minorHAnsi"/>
          <w:sz w:val="24"/>
          <w:szCs w:val="24"/>
        </w:rPr>
        <w:t>Cheraghi</w:t>
      </w:r>
      <w:proofErr w:type="spellEnd"/>
      <w:r w:rsidRPr="00936021">
        <w:rPr>
          <w:rFonts w:cstheme="minorHAnsi"/>
          <w:sz w:val="24"/>
          <w:szCs w:val="24"/>
        </w:rPr>
        <w:t>, M. A. (2014). Ethical challenges of researchers in qualitative studies: The necessity to develop a specific guideline. </w:t>
      </w:r>
      <w:r w:rsidRPr="00936021">
        <w:rPr>
          <w:rFonts w:cstheme="minorHAnsi"/>
          <w:i/>
          <w:iCs/>
          <w:sz w:val="24"/>
          <w:szCs w:val="24"/>
        </w:rPr>
        <w:t>Journal of medical ethics and history of medicine</w:t>
      </w:r>
      <w:r w:rsidRPr="00936021">
        <w:rPr>
          <w:rFonts w:cstheme="minorHAnsi"/>
          <w:sz w:val="24"/>
          <w:szCs w:val="24"/>
        </w:rPr>
        <w:t>, </w:t>
      </w:r>
      <w:r w:rsidRPr="00936021">
        <w:rPr>
          <w:rFonts w:cstheme="minorHAnsi"/>
          <w:i/>
          <w:iCs/>
          <w:sz w:val="24"/>
          <w:szCs w:val="24"/>
        </w:rPr>
        <w:t>7</w:t>
      </w:r>
      <w:r w:rsidRPr="00936021">
        <w:rPr>
          <w:rFonts w:cstheme="minorHAnsi"/>
          <w:sz w:val="24"/>
          <w:szCs w:val="24"/>
        </w:rPr>
        <w:t xml:space="preserve">. Available at: </w:t>
      </w:r>
      <w:hyperlink r:id="rId87" w:history="1">
        <w:r w:rsidR="00721DA6" w:rsidRPr="00936021">
          <w:rPr>
            <w:rStyle w:val="Hyperlink"/>
            <w:rFonts w:cstheme="minorHAnsi"/>
            <w:sz w:val="24"/>
            <w:szCs w:val="24"/>
          </w:rPr>
          <w:t>https://www.ncbi.nlm.nih.gov/pmc/articles/PMC4263394/</w:t>
        </w:r>
      </w:hyperlink>
      <w:r w:rsidR="00721DA6" w:rsidRPr="00936021">
        <w:rPr>
          <w:rFonts w:cstheme="minorHAnsi"/>
          <w:sz w:val="24"/>
          <w:szCs w:val="24"/>
        </w:rPr>
        <w:t xml:space="preserve"> (Accessed 06 February 2022).</w:t>
      </w:r>
    </w:p>
    <w:p w14:paraId="3A5EB26F" w14:textId="77777777" w:rsidR="003E7B22" w:rsidRPr="00936021" w:rsidRDefault="003E7B22" w:rsidP="00936021">
      <w:pPr>
        <w:spacing w:after="0" w:line="240" w:lineRule="auto"/>
        <w:rPr>
          <w:rFonts w:cstheme="minorHAnsi"/>
          <w:sz w:val="24"/>
          <w:szCs w:val="24"/>
        </w:rPr>
      </w:pPr>
    </w:p>
    <w:p w14:paraId="3489DA1D" w14:textId="31B3A405" w:rsidR="001D1D26" w:rsidRPr="00936021" w:rsidRDefault="001D1D26" w:rsidP="00936021">
      <w:pPr>
        <w:spacing w:after="0" w:line="240" w:lineRule="auto"/>
        <w:rPr>
          <w:rFonts w:cstheme="minorHAnsi"/>
          <w:sz w:val="24"/>
          <w:szCs w:val="24"/>
        </w:rPr>
      </w:pPr>
      <w:r w:rsidRPr="00936021">
        <w:rPr>
          <w:rFonts w:cstheme="minorHAnsi"/>
          <w:sz w:val="24"/>
          <w:szCs w:val="24"/>
        </w:rPr>
        <w:t>Saunders, M. N. K., Lewis, P., &amp; Thornhill, A. (2019).</w:t>
      </w:r>
      <w:r w:rsidR="00BA55B7" w:rsidRPr="00936021">
        <w:rPr>
          <w:rFonts w:cstheme="minorHAnsi"/>
          <w:sz w:val="24"/>
          <w:szCs w:val="24"/>
        </w:rPr>
        <w:t xml:space="preserve"> </w:t>
      </w:r>
      <w:r w:rsidRPr="00936021">
        <w:rPr>
          <w:rFonts w:cstheme="minorHAnsi"/>
          <w:sz w:val="24"/>
          <w:szCs w:val="24"/>
        </w:rPr>
        <w:t xml:space="preserve">Research </w:t>
      </w:r>
      <w:r w:rsidR="009A634D" w:rsidRPr="00936021">
        <w:rPr>
          <w:rFonts w:cstheme="minorHAnsi"/>
          <w:sz w:val="24"/>
          <w:szCs w:val="24"/>
        </w:rPr>
        <w:t>m</w:t>
      </w:r>
      <w:r w:rsidRPr="00936021">
        <w:rPr>
          <w:rFonts w:cstheme="minorHAnsi"/>
          <w:sz w:val="24"/>
          <w:szCs w:val="24"/>
        </w:rPr>
        <w:t xml:space="preserve">ethods for </w:t>
      </w:r>
      <w:r w:rsidR="009A634D" w:rsidRPr="00936021">
        <w:rPr>
          <w:rFonts w:cstheme="minorHAnsi"/>
          <w:sz w:val="24"/>
          <w:szCs w:val="24"/>
        </w:rPr>
        <w:t>b</w:t>
      </w:r>
      <w:r w:rsidRPr="00936021">
        <w:rPr>
          <w:rFonts w:cstheme="minorHAnsi"/>
          <w:sz w:val="24"/>
          <w:szCs w:val="24"/>
        </w:rPr>
        <w:t xml:space="preserve">usiness </w:t>
      </w:r>
      <w:r w:rsidR="009A634D" w:rsidRPr="00936021">
        <w:rPr>
          <w:rFonts w:cstheme="minorHAnsi"/>
          <w:sz w:val="24"/>
          <w:szCs w:val="24"/>
        </w:rPr>
        <w:t>s</w:t>
      </w:r>
      <w:r w:rsidRPr="00936021">
        <w:rPr>
          <w:rFonts w:cstheme="minorHAnsi"/>
          <w:sz w:val="24"/>
          <w:szCs w:val="24"/>
        </w:rPr>
        <w:t>tudents.</w:t>
      </w:r>
      <w:r w:rsidR="00460EE2" w:rsidRPr="00936021">
        <w:rPr>
          <w:rFonts w:cstheme="minorHAnsi"/>
          <w:sz w:val="24"/>
          <w:szCs w:val="24"/>
        </w:rPr>
        <w:t xml:space="preserve"> 8</w:t>
      </w:r>
      <w:r w:rsidR="00460EE2" w:rsidRPr="00936021">
        <w:rPr>
          <w:rFonts w:cstheme="minorHAnsi"/>
          <w:sz w:val="24"/>
          <w:szCs w:val="24"/>
          <w:vertAlign w:val="superscript"/>
        </w:rPr>
        <w:t>th</w:t>
      </w:r>
      <w:r w:rsidR="00460EE2" w:rsidRPr="00936021">
        <w:rPr>
          <w:rFonts w:cstheme="minorHAnsi"/>
          <w:sz w:val="24"/>
          <w:szCs w:val="24"/>
        </w:rPr>
        <w:t xml:space="preserve"> ed.</w:t>
      </w:r>
      <w:r w:rsidRPr="00936021">
        <w:rPr>
          <w:rFonts w:cstheme="minorHAnsi"/>
          <w:sz w:val="24"/>
          <w:szCs w:val="24"/>
        </w:rPr>
        <w:t> </w:t>
      </w:r>
      <w:r w:rsidR="00917729" w:rsidRPr="00936021">
        <w:rPr>
          <w:rFonts w:cstheme="minorHAnsi"/>
          <w:sz w:val="24"/>
          <w:szCs w:val="24"/>
        </w:rPr>
        <w:t xml:space="preserve">Pearson Education Limited. </w:t>
      </w:r>
    </w:p>
    <w:p w14:paraId="602E93DA" w14:textId="77777777" w:rsidR="003E7B22" w:rsidRPr="00936021" w:rsidRDefault="003E7B22" w:rsidP="00936021">
      <w:pPr>
        <w:spacing w:after="0" w:line="240" w:lineRule="auto"/>
        <w:rPr>
          <w:rFonts w:cstheme="minorHAnsi"/>
          <w:sz w:val="24"/>
          <w:szCs w:val="24"/>
          <w:lang w:val="en-GB"/>
        </w:rPr>
      </w:pPr>
    </w:p>
    <w:p w14:paraId="72160D31" w14:textId="75EAFB64"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 xml:space="preserve">Scanlon, T. (2008). </w:t>
      </w:r>
      <w:r w:rsidRPr="00936021">
        <w:rPr>
          <w:rFonts w:cstheme="minorHAnsi"/>
          <w:i/>
          <w:iCs/>
          <w:sz w:val="24"/>
          <w:szCs w:val="24"/>
          <w:lang w:val="en-GB"/>
        </w:rPr>
        <w:t xml:space="preserve">Moral Dimensions. </w:t>
      </w:r>
      <w:r w:rsidRPr="00936021">
        <w:rPr>
          <w:rFonts w:cstheme="minorHAnsi"/>
          <w:sz w:val="24"/>
          <w:szCs w:val="24"/>
          <w:lang w:val="en-GB"/>
        </w:rPr>
        <w:t>Cambridge, MA: Harvard University Press. Available at:</w:t>
      </w:r>
      <w:hyperlink r:id="rId88" w:history="1">
        <w:r w:rsidR="00F81CE3" w:rsidRPr="00936021">
          <w:rPr>
            <w:rStyle w:val="Hyperlink"/>
            <w:rFonts w:cstheme="minorHAnsi"/>
            <w:sz w:val="24"/>
            <w:szCs w:val="24"/>
            <w:lang w:val="en-GB"/>
          </w:rPr>
          <w:t>https://ebookcentral.proquest.com/lib/nuim/reader.action?docID=3300207</w:t>
        </w:r>
      </w:hyperlink>
      <w:r w:rsidRPr="00936021">
        <w:rPr>
          <w:rFonts w:cstheme="minorHAnsi"/>
          <w:sz w:val="24"/>
          <w:szCs w:val="24"/>
          <w:lang w:val="en-GB"/>
        </w:rPr>
        <w:t xml:space="preserve"> (Accessed 2 January 2022).</w:t>
      </w:r>
    </w:p>
    <w:p w14:paraId="52BB2C6E" w14:textId="77777777" w:rsidR="003E7B22" w:rsidRPr="00936021" w:rsidRDefault="003E7B22" w:rsidP="00936021">
      <w:pPr>
        <w:spacing w:after="0" w:line="240" w:lineRule="auto"/>
        <w:rPr>
          <w:rFonts w:cstheme="minorHAnsi"/>
          <w:sz w:val="24"/>
          <w:szCs w:val="24"/>
          <w:lang w:val="en-GB"/>
        </w:rPr>
      </w:pPr>
    </w:p>
    <w:p w14:paraId="7DA3AE03" w14:textId="71A45099" w:rsidR="001A3721" w:rsidRPr="00936021" w:rsidRDefault="001A3721" w:rsidP="00936021">
      <w:pPr>
        <w:spacing w:after="0" w:line="240" w:lineRule="auto"/>
        <w:rPr>
          <w:rStyle w:val="Hyperlink"/>
          <w:rFonts w:cstheme="minorHAnsi"/>
          <w:sz w:val="24"/>
          <w:szCs w:val="24"/>
        </w:rPr>
      </w:pPr>
      <w:r w:rsidRPr="00936021">
        <w:rPr>
          <w:rFonts w:cstheme="minorHAnsi"/>
          <w:sz w:val="24"/>
          <w:szCs w:val="24"/>
        </w:rPr>
        <w:t>Scotland, J. (2012). Exploring the philosophical underpinnings of research: Relating ontology and epistemology to the methodology and methods of the scientific, interpretive, and critical research paradigms.</w:t>
      </w:r>
      <w:r w:rsidRPr="00936021">
        <w:rPr>
          <w:rFonts w:cstheme="minorHAnsi"/>
          <w:i/>
          <w:iCs/>
          <w:sz w:val="24"/>
          <w:szCs w:val="24"/>
        </w:rPr>
        <w:t> English Language Teaching (Toronto), 5</w:t>
      </w:r>
      <w:r w:rsidRPr="00936021">
        <w:rPr>
          <w:rFonts w:cstheme="minorHAnsi"/>
          <w:sz w:val="24"/>
          <w:szCs w:val="24"/>
        </w:rPr>
        <w:t>(9), 9. </w:t>
      </w:r>
      <w:hyperlink r:id="rId89" w:history="1">
        <w:r w:rsidR="00A51B6D" w:rsidRPr="00936021">
          <w:rPr>
            <w:rStyle w:val="Hyperlink"/>
            <w:rFonts w:cstheme="minorHAnsi"/>
            <w:sz w:val="24"/>
            <w:szCs w:val="24"/>
          </w:rPr>
          <w:t>https://doi.org/10.5539/elt.v5n9p9</w:t>
        </w:r>
      </w:hyperlink>
    </w:p>
    <w:p w14:paraId="47B4F937" w14:textId="77777777" w:rsidR="003E7B22" w:rsidRPr="00936021" w:rsidRDefault="003E7B22" w:rsidP="00936021">
      <w:pPr>
        <w:spacing w:after="0" w:line="240" w:lineRule="auto"/>
        <w:rPr>
          <w:rFonts w:cstheme="minorHAnsi"/>
          <w:sz w:val="24"/>
          <w:szCs w:val="24"/>
        </w:rPr>
      </w:pPr>
    </w:p>
    <w:p w14:paraId="765952F2" w14:textId="52A37E8C" w:rsidR="000B4916" w:rsidRPr="00936021" w:rsidRDefault="0062197B" w:rsidP="00936021">
      <w:pPr>
        <w:spacing w:after="0" w:line="240" w:lineRule="auto"/>
        <w:rPr>
          <w:rFonts w:cstheme="minorHAnsi"/>
          <w:sz w:val="24"/>
          <w:szCs w:val="24"/>
          <w:lang w:val="en-GB"/>
        </w:rPr>
      </w:pPr>
      <w:r w:rsidRPr="00936021">
        <w:rPr>
          <w:rFonts w:cstheme="minorHAnsi"/>
          <w:sz w:val="24"/>
          <w:szCs w:val="24"/>
        </w:rPr>
        <w:t>Senge, P.</w:t>
      </w:r>
      <w:r w:rsidR="00BA55B7" w:rsidRPr="00936021">
        <w:rPr>
          <w:rFonts w:cstheme="minorHAnsi"/>
          <w:sz w:val="24"/>
          <w:szCs w:val="24"/>
        </w:rPr>
        <w:t xml:space="preserve"> </w:t>
      </w:r>
      <w:r w:rsidRPr="00936021">
        <w:rPr>
          <w:rFonts w:cstheme="minorHAnsi"/>
          <w:sz w:val="24"/>
          <w:szCs w:val="24"/>
        </w:rPr>
        <w:t>(2006). </w:t>
      </w:r>
      <w:r w:rsidRPr="00936021">
        <w:rPr>
          <w:rFonts w:cstheme="minorHAnsi"/>
          <w:i/>
          <w:iCs/>
          <w:sz w:val="24"/>
          <w:szCs w:val="24"/>
        </w:rPr>
        <w:t>The fifth discipline: The art and practice of the learning organization</w:t>
      </w:r>
      <w:r w:rsidRPr="00936021">
        <w:rPr>
          <w:rFonts w:cstheme="minorHAnsi"/>
          <w:sz w:val="24"/>
          <w:szCs w:val="24"/>
        </w:rPr>
        <w:t> (Rev. and updated). Doubleday/Currency.</w:t>
      </w:r>
      <w:r w:rsidR="00BA55B7" w:rsidRPr="00936021">
        <w:rPr>
          <w:rFonts w:cstheme="minorHAnsi"/>
          <w:sz w:val="24"/>
          <w:szCs w:val="24"/>
        </w:rPr>
        <w:t xml:space="preserve"> </w:t>
      </w:r>
      <w:r w:rsidRPr="00936021">
        <w:rPr>
          <w:rFonts w:cstheme="minorHAnsi"/>
          <w:sz w:val="24"/>
          <w:szCs w:val="24"/>
        </w:rPr>
        <w:t xml:space="preserve">Available at: </w:t>
      </w:r>
      <w:hyperlink r:id="rId90" w:history="1">
        <w:r w:rsidR="006F67D0" w:rsidRPr="00936021">
          <w:rPr>
            <w:rStyle w:val="Hyperlink"/>
            <w:rFonts w:cstheme="minorHAnsi"/>
            <w:sz w:val="24"/>
            <w:szCs w:val="24"/>
            <w:lang w:val="en-GB"/>
          </w:rPr>
          <w:t>https://www.proquest.com/docview/224345589?accountid=12309</w:t>
        </w:r>
      </w:hyperlink>
      <w:r w:rsidR="00BA55B7" w:rsidRPr="00936021">
        <w:rPr>
          <w:rFonts w:cstheme="minorHAnsi"/>
          <w:sz w:val="24"/>
          <w:szCs w:val="24"/>
          <w:lang w:val="en-GB"/>
        </w:rPr>
        <w:t xml:space="preserve"> </w:t>
      </w:r>
      <w:r w:rsidRPr="00936021">
        <w:rPr>
          <w:rFonts w:cstheme="minorHAnsi"/>
          <w:sz w:val="24"/>
          <w:szCs w:val="24"/>
          <w:lang w:val="en-GB"/>
        </w:rPr>
        <w:t>(Accessed 01 January 2022).</w:t>
      </w:r>
    </w:p>
    <w:p w14:paraId="4182B91A" w14:textId="77777777" w:rsidR="003E7B22" w:rsidRPr="00936021" w:rsidRDefault="003E7B22" w:rsidP="00936021">
      <w:pPr>
        <w:spacing w:after="0" w:line="240" w:lineRule="auto"/>
        <w:rPr>
          <w:rFonts w:cstheme="minorHAnsi"/>
          <w:sz w:val="24"/>
          <w:szCs w:val="24"/>
          <w:lang w:val="en-GB"/>
        </w:rPr>
      </w:pPr>
    </w:p>
    <w:p w14:paraId="13041CE9" w14:textId="13C67CC8" w:rsidR="000B4916" w:rsidRPr="00936021" w:rsidRDefault="000B4916" w:rsidP="00936021">
      <w:pPr>
        <w:spacing w:after="0" w:line="240" w:lineRule="auto"/>
        <w:rPr>
          <w:rStyle w:val="Hyperlink"/>
          <w:rFonts w:cstheme="minorHAnsi"/>
          <w:sz w:val="24"/>
          <w:szCs w:val="24"/>
        </w:rPr>
      </w:pPr>
      <w:proofErr w:type="spellStart"/>
      <w:r w:rsidRPr="00936021">
        <w:rPr>
          <w:rFonts w:cstheme="minorHAnsi"/>
          <w:sz w:val="24"/>
          <w:szCs w:val="24"/>
        </w:rPr>
        <w:t>Serva</w:t>
      </w:r>
      <w:proofErr w:type="spellEnd"/>
      <w:r w:rsidRPr="00936021">
        <w:rPr>
          <w:rFonts w:cstheme="minorHAnsi"/>
          <w:sz w:val="24"/>
          <w:szCs w:val="24"/>
        </w:rPr>
        <w:t>, M. A., Fuller, M. A., &amp; Mayer, R. C. (2005). The reciprocal nature of trust: A longitudinal study of interacting teams.</w:t>
      </w:r>
      <w:r w:rsidRPr="00936021">
        <w:rPr>
          <w:rFonts w:cstheme="minorHAnsi"/>
          <w:i/>
          <w:iCs/>
          <w:sz w:val="24"/>
          <w:szCs w:val="24"/>
        </w:rPr>
        <w:t> Journal of Organizational Behaviour, 26</w:t>
      </w:r>
      <w:r w:rsidRPr="00936021">
        <w:rPr>
          <w:rFonts w:cstheme="minorHAnsi"/>
          <w:sz w:val="24"/>
          <w:szCs w:val="24"/>
        </w:rPr>
        <w:t>(6), 625-648.</w:t>
      </w:r>
      <w:r w:rsidR="00BA55B7" w:rsidRPr="00936021">
        <w:rPr>
          <w:rFonts w:cstheme="minorHAnsi"/>
          <w:sz w:val="24"/>
          <w:szCs w:val="24"/>
        </w:rPr>
        <w:t xml:space="preserve"> </w:t>
      </w:r>
      <w:hyperlink r:id="rId91" w:tgtFrame="_blank" w:history="1">
        <w:r w:rsidRPr="00936021">
          <w:rPr>
            <w:rStyle w:val="Hyperlink"/>
            <w:rFonts w:cstheme="minorHAnsi"/>
            <w:sz w:val="24"/>
            <w:szCs w:val="24"/>
          </w:rPr>
          <w:t>https://doi.org/10.1002/job.331</w:t>
        </w:r>
      </w:hyperlink>
    </w:p>
    <w:p w14:paraId="6518ADB1" w14:textId="77777777" w:rsidR="003E7B22" w:rsidRPr="00936021" w:rsidRDefault="003E7B22" w:rsidP="00936021">
      <w:pPr>
        <w:spacing w:after="0" w:line="240" w:lineRule="auto"/>
        <w:rPr>
          <w:rFonts w:cstheme="minorHAnsi"/>
          <w:sz w:val="24"/>
          <w:szCs w:val="24"/>
          <w:lang w:val="en-GB"/>
        </w:rPr>
      </w:pPr>
    </w:p>
    <w:p w14:paraId="10F473A4" w14:textId="63B45F90"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 xml:space="preserve">Setzer, S. (2015). Peer-to-Peer Accountability: The Game Changer. Available at: </w:t>
      </w:r>
      <w:hyperlink r:id="rId92" w:history="1">
        <w:r w:rsidRPr="00936021">
          <w:rPr>
            <w:rStyle w:val="Hyperlink"/>
            <w:rFonts w:cstheme="minorHAnsi"/>
            <w:sz w:val="24"/>
            <w:szCs w:val="24"/>
            <w:lang w:val="en-GB"/>
          </w:rPr>
          <w:t>https://www.tablegroup.com/peer-to-peer-accountability-the-game-changer/</w:t>
        </w:r>
      </w:hyperlink>
      <w:r w:rsidR="00BA55B7" w:rsidRPr="00936021">
        <w:rPr>
          <w:rFonts w:cstheme="minorHAnsi"/>
          <w:sz w:val="24"/>
          <w:szCs w:val="24"/>
          <w:u w:val="single"/>
          <w:lang w:val="en-GB"/>
        </w:rPr>
        <w:t xml:space="preserve"> </w:t>
      </w:r>
      <w:r w:rsidRPr="00936021">
        <w:rPr>
          <w:rFonts w:cstheme="minorHAnsi"/>
          <w:sz w:val="24"/>
          <w:szCs w:val="24"/>
          <w:lang w:val="en-GB"/>
        </w:rPr>
        <w:t>(Accessed 15 December 2021).</w:t>
      </w:r>
    </w:p>
    <w:p w14:paraId="7CFADD43" w14:textId="77777777" w:rsidR="003E7B22" w:rsidRPr="00936021" w:rsidRDefault="003E7B22" w:rsidP="00936021">
      <w:pPr>
        <w:spacing w:after="0" w:line="240" w:lineRule="auto"/>
        <w:rPr>
          <w:rFonts w:cstheme="minorHAnsi"/>
          <w:sz w:val="24"/>
          <w:szCs w:val="24"/>
          <w:lang w:val="en-GB"/>
        </w:rPr>
      </w:pPr>
    </w:p>
    <w:p w14:paraId="165D9C3C" w14:textId="7A1B5BDA"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Shah, R., Murphy, D., &amp; McIntosh, M. (2017;2003;).</w:t>
      </w:r>
      <w:r w:rsidR="00BA55B7" w:rsidRPr="00936021">
        <w:rPr>
          <w:rFonts w:cstheme="minorHAnsi"/>
          <w:sz w:val="24"/>
          <w:szCs w:val="24"/>
        </w:rPr>
        <w:t xml:space="preserve"> </w:t>
      </w:r>
      <w:r w:rsidRPr="00936021">
        <w:rPr>
          <w:rFonts w:cstheme="minorHAnsi"/>
          <w:sz w:val="24"/>
          <w:szCs w:val="24"/>
        </w:rPr>
        <w:t>In McIntosh M., Shah R., Murphy D., Shah R. A., Murphy D. F., and McIntosh M. (Eds.), </w:t>
      </w:r>
      <w:r w:rsidRPr="00936021">
        <w:rPr>
          <w:rFonts w:cstheme="minorHAnsi"/>
          <w:i/>
          <w:iCs/>
          <w:sz w:val="24"/>
          <w:szCs w:val="24"/>
        </w:rPr>
        <w:t>Something to believe in: Creating trust and hope in organisations: Stories of transparency, accountability, and governance</w:t>
      </w:r>
      <w:r w:rsidRPr="00936021">
        <w:rPr>
          <w:rFonts w:cstheme="minorHAnsi"/>
          <w:sz w:val="24"/>
          <w:szCs w:val="24"/>
        </w:rPr>
        <w:t> (First;1; ed.). Taylor and Francis.</w:t>
      </w:r>
      <w:r w:rsidR="00BA55B7" w:rsidRPr="00936021">
        <w:rPr>
          <w:rFonts w:cstheme="minorHAnsi"/>
          <w:sz w:val="24"/>
          <w:szCs w:val="24"/>
        </w:rPr>
        <w:t xml:space="preserve"> </w:t>
      </w:r>
      <w:hyperlink r:id="rId93" w:tgtFrame="_blank" w:history="1">
        <w:r w:rsidRPr="00936021">
          <w:rPr>
            <w:rStyle w:val="Hyperlink"/>
            <w:rFonts w:cstheme="minorHAnsi"/>
            <w:sz w:val="24"/>
            <w:szCs w:val="24"/>
          </w:rPr>
          <w:t>doi.org/10.4324/9781351281324</w:t>
        </w:r>
      </w:hyperlink>
    </w:p>
    <w:p w14:paraId="16E34FD5" w14:textId="77777777" w:rsidR="003E7B22" w:rsidRPr="00936021" w:rsidRDefault="003E7B22" w:rsidP="00936021">
      <w:pPr>
        <w:spacing w:after="0" w:line="240" w:lineRule="auto"/>
        <w:rPr>
          <w:rFonts w:cstheme="minorHAnsi"/>
          <w:sz w:val="24"/>
          <w:szCs w:val="24"/>
        </w:rPr>
      </w:pPr>
    </w:p>
    <w:p w14:paraId="3B3A68F9" w14:textId="297A5E12"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Sher, G. (2005). </w:t>
      </w:r>
      <w:r w:rsidRPr="00936021">
        <w:rPr>
          <w:rFonts w:cstheme="minorHAnsi"/>
          <w:i/>
          <w:iCs/>
          <w:sz w:val="24"/>
          <w:szCs w:val="24"/>
          <w:lang w:val="en-GB"/>
        </w:rPr>
        <w:t>In praise of blame</w:t>
      </w:r>
      <w:r w:rsidRPr="00936021">
        <w:rPr>
          <w:rFonts w:cstheme="minorHAnsi"/>
          <w:sz w:val="24"/>
          <w:szCs w:val="24"/>
          <w:lang w:val="en-GB"/>
        </w:rPr>
        <w:t>. Oxford University Press.</w:t>
      </w:r>
    </w:p>
    <w:p w14:paraId="7A258C31" w14:textId="77777777" w:rsidR="00C76122" w:rsidRPr="00936021" w:rsidRDefault="00C76122" w:rsidP="00936021">
      <w:pPr>
        <w:spacing w:after="0" w:line="240" w:lineRule="auto"/>
        <w:rPr>
          <w:rFonts w:cstheme="minorHAnsi"/>
          <w:sz w:val="24"/>
          <w:szCs w:val="24"/>
          <w:lang w:val="en-GB"/>
        </w:rPr>
      </w:pPr>
    </w:p>
    <w:p w14:paraId="55D90D05" w14:textId="19089AC1" w:rsidR="0062197B" w:rsidRPr="00936021" w:rsidRDefault="0062197B" w:rsidP="00936021">
      <w:pPr>
        <w:spacing w:after="0" w:line="240" w:lineRule="auto"/>
        <w:rPr>
          <w:rFonts w:cstheme="minorHAnsi"/>
          <w:sz w:val="24"/>
          <w:szCs w:val="24"/>
        </w:rPr>
      </w:pPr>
      <w:r w:rsidRPr="00936021">
        <w:rPr>
          <w:rFonts w:cstheme="minorHAnsi"/>
          <w:sz w:val="24"/>
          <w:szCs w:val="24"/>
        </w:rPr>
        <w:t>Shockley-</w:t>
      </w:r>
      <w:proofErr w:type="spellStart"/>
      <w:r w:rsidRPr="00936021">
        <w:rPr>
          <w:rFonts w:cstheme="minorHAnsi"/>
          <w:sz w:val="24"/>
          <w:szCs w:val="24"/>
        </w:rPr>
        <w:t>Zalabak</w:t>
      </w:r>
      <w:proofErr w:type="spellEnd"/>
      <w:r w:rsidRPr="00936021">
        <w:rPr>
          <w:rFonts w:cstheme="minorHAnsi"/>
          <w:sz w:val="24"/>
          <w:szCs w:val="24"/>
        </w:rPr>
        <w:t>, P., Ellis, K., &amp; Winograd, G. (2000). Organizational trust: What it means, why it matters. </w:t>
      </w:r>
      <w:r w:rsidRPr="00936021">
        <w:rPr>
          <w:rFonts w:cstheme="minorHAnsi"/>
          <w:i/>
          <w:iCs/>
          <w:sz w:val="24"/>
          <w:szCs w:val="24"/>
        </w:rPr>
        <w:t>Organization Development Journal</w:t>
      </w:r>
      <w:r w:rsidRPr="00936021">
        <w:rPr>
          <w:rFonts w:cstheme="minorHAnsi"/>
          <w:sz w:val="24"/>
          <w:szCs w:val="24"/>
        </w:rPr>
        <w:t>, </w:t>
      </w:r>
      <w:r w:rsidRPr="00936021">
        <w:rPr>
          <w:rFonts w:cstheme="minorHAnsi"/>
          <w:i/>
          <w:iCs/>
          <w:sz w:val="24"/>
          <w:szCs w:val="24"/>
        </w:rPr>
        <w:t>18</w:t>
      </w:r>
      <w:r w:rsidRPr="00936021">
        <w:rPr>
          <w:rFonts w:cstheme="minorHAnsi"/>
          <w:sz w:val="24"/>
          <w:szCs w:val="24"/>
        </w:rPr>
        <w:t>(4), 35. Available at:</w:t>
      </w:r>
      <w:hyperlink r:id="rId94" w:history="1">
        <w:r w:rsidR="006F67D0" w:rsidRPr="00936021">
          <w:rPr>
            <w:rStyle w:val="Hyperlink"/>
            <w:rFonts w:cstheme="minorHAnsi"/>
            <w:sz w:val="24"/>
            <w:szCs w:val="24"/>
          </w:rPr>
          <w:t>https://www.proquest.com/openview/9c8190aa1767aec0f251f68961eb521e/1?pq-origsite=gscholar&amp;cbl=36482</w:t>
        </w:r>
      </w:hyperlink>
      <w:r w:rsidRPr="00936021">
        <w:rPr>
          <w:rFonts w:cstheme="minorHAnsi"/>
          <w:sz w:val="24"/>
          <w:szCs w:val="24"/>
        </w:rPr>
        <w:t xml:space="preserve"> (Accessed 11 September 2021).</w:t>
      </w:r>
    </w:p>
    <w:p w14:paraId="0A9BFDEF" w14:textId="77777777" w:rsidR="003E7B22" w:rsidRPr="00936021" w:rsidRDefault="003E7B22" w:rsidP="00936021">
      <w:pPr>
        <w:spacing w:after="0" w:line="240" w:lineRule="auto"/>
        <w:rPr>
          <w:rFonts w:cstheme="minorHAnsi"/>
          <w:sz w:val="24"/>
          <w:szCs w:val="24"/>
        </w:rPr>
      </w:pPr>
    </w:p>
    <w:p w14:paraId="4BA5D627" w14:textId="35B96FAA" w:rsidR="0062197B" w:rsidRPr="00936021" w:rsidRDefault="0062197B" w:rsidP="00936021">
      <w:pPr>
        <w:spacing w:after="0" w:line="240" w:lineRule="auto"/>
        <w:rPr>
          <w:rFonts w:cstheme="minorHAnsi"/>
          <w:sz w:val="24"/>
          <w:szCs w:val="24"/>
          <w:u w:val="single"/>
        </w:rPr>
      </w:pPr>
      <w:r w:rsidRPr="00936021">
        <w:rPr>
          <w:rFonts w:cstheme="minorHAnsi"/>
          <w:sz w:val="24"/>
          <w:szCs w:val="24"/>
        </w:rPr>
        <w:t>Sinclair, A. (1995). The chameleon of accountability: Forms and discourses.</w:t>
      </w:r>
      <w:r w:rsidRPr="00936021">
        <w:rPr>
          <w:rFonts w:cstheme="minorHAnsi"/>
          <w:i/>
          <w:iCs/>
          <w:sz w:val="24"/>
          <w:szCs w:val="24"/>
        </w:rPr>
        <w:t> Accounting, Organizations and Society, 20</w:t>
      </w:r>
      <w:r w:rsidRPr="00936021">
        <w:rPr>
          <w:rFonts w:cstheme="minorHAnsi"/>
          <w:sz w:val="24"/>
          <w:szCs w:val="24"/>
        </w:rPr>
        <w:t>(2), 219-237.</w:t>
      </w:r>
      <w:r w:rsidR="00BA55B7" w:rsidRPr="00936021">
        <w:rPr>
          <w:rFonts w:cstheme="minorHAnsi"/>
          <w:sz w:val="24"/>
          <w:szCs w:val="24"/>
        </w:rPr>
        <w:t xml:space="preserve"> </w:t>
      </w:r>
      <w:hyperlink r:id="rId95" w:tgtFrame="_blank" w:history="1">
        <w:r w:rsidRPr="00936021">
          <w:rPr>
            <w:rStyle w:val="Hyperlink"/>
            <w:rFonts w:cstheme="minorHAnsi"/>
            <w:sz w:val="24"/>
            <w:szCs w:val="24"/>
          </w:rPr>
          <w:t>doi.org/10.1016/0361-3682(93)E0003-Y</w:t>
        </w:r>
      </w:hyperlink>
    </w:p>
    <w:p w14:paraId="36629ACC" w14:textId="105A1CD5" w:rsidR="0062197B" w:rsidRPr="00936021" w:rsidRDefault="0062197B" w:rsidP="00936021">
      <w:pPr>
        <w:spacing w:after="0" w:line="240" w:lineRule="auto"/>
        <w:rPr>
          <w:rStyle w:val="Hyperlink"/>
          <w:rFonts w:cstheme="minorHAnsi"/>
          <w:sz w:val="24"/>
          <w:szCs w:val="24"/>
        </w:rPr>
      </w:pPr>
      <w:proofErr w:type="spellStart"/>
      <w:r w:rsidRPr="00936021">
        <w:rPr>
          <w:rFonts w:cstheme="minorHAnsi"/>
          <w:sz w:val="24"/>
          <w:szCs w:val="24"/>
        </w:rPr>
        <w:t>Skarlicki</w:t>
      </w:r>
      <w:proofErr w:type="spellEnd"/>
      <w:r w:rsidRPr="00936021">
        <w:rPr>
          <w:rFonts w:cstheme="minorHAnsi"/>
          <w:sz w:val="24"/>
          <w:szCs w:val="24"/>
        </w:rPr>
        <w:t xml:space="preserve">, D. P., Kay, A. A., Aquino, K. &amp; </w:t>
      </w:r>
      <w:proofErr w:type="spellStart"/>
      <w:r w:rsidRPr="00936021">
        <w:rPr>
          <w:rFonts w:cstheme="minorHAnsi"/>
          <w:sz w:val="24"/>
          <w:szCs w:val="24"/>
        </w:rPr>
        <w:t>Fushtey</w:t>
      </w:r>
      <w:proofErr w:type="spellEnd"/>
      <w:r w:rsidRPr="00936021">
        <w:rPr>
          <w:rFonts w:cstheme="minorHAnsi"/>
          <w:sz w:val="24"/>
          <w:szCs w:val="24"/>
        </w:rPr>
        <w:t>, D. (2017). Must heads roll? A critique of and alternative approaches to swift blame.</w:t>
      </w:r>
      <w:r w:rsidRPr="00936021">
        <w:rPr>
          <w:rFonts w:cstheme="minorHAnsi"/>
          <w:i/>
          <w:iCs/>
          <w:sz w:val="24"/>
          <w:szCs w:val="24"/>
        </w:rPr>
        <w:t> Academy of Management Perspectives, </w:t>
      </w:r>
      <w:r w:rsidRPr="00936021">
        <w:rPr>
          <w:rFonts w:cstheme="minorHAnsi"/>
          <w:sz w:val="24"/>
          <w:szCs w:val="24"/>
        </w:rPr>
        <w:t>31(3), 222-238.</w:t>
      </w:r>
      <w:r w:rsidR="00BA55B7" w:rsidRPr="00936021">
        <w:rPr>
          <w:rFonts w:cstheme="minorHAnsi"/>
          <w:sz w:val="24"/>
          <w:szCs w:val="24"/>
        </w:rPr>
        <w:t xml:space="preserve"> </w:t>
      </w:r>
      <w:hyperlink r:id="rId96" w:tgtFrame="_blank" w:history="1">
        <w:r w:rsidRPr="00936021">
          <w:rPr>
            <w:rStyle w:val="Hyperlink"/>
            <w:rFonts w:cstheme="minorHAnsi"/>
            <w:sz w:val="24"/>
            <w:szCs w:val="24"/>
          </w:rPr>
          <w:t>doi.org/10.5465/amp.2015.0118</w:t>
        </w:r>
      </w:hyperlink>
    </w:p>
    <w:p w14:paraId="6EAD2A7F" w14:textId="77777777" w:rsidR="003E7B22" w:rsidRPr="00936021" w:rsidRDefault="003E7B22" w:rsidP="00936021">
      <w:pPr>
        <w:spacing w:after="0" w:line="240" w:lineRule="auto"/>
        <w:rPr>
          <w:rFonts w:cstheme="minorHAnsi"/>
          <w:sz w:val="24"/>
          <w:szCs w:val="24"/>
        </w:rPr>
      </w:pPr>
    </w:p>
    <w:p w14:paraId="50A2A8B3" w14:textId="5D3FCE57" w:rsidR="0062197B" w:rsidRPr="00936021" w:rsidRDefault="0062197B" w:rsidP="00936021">
      <w:pPr>
        <w:spacing w:after="0" w:line="240" w:lineRule="auto"/>
        <w:rPr>
          <w:rStyle w:val="Hyperlink"/>
          <w:rFonts w:cstheme="minorHAnsi"/>
          <w:sz w:val="24"/>
          <w:szCs w:val="24"/>
        </w:rPr>
      </w:pPr>
      <w:proofErr w:type="spellStart"/>
      <w:r w:rsidRPr="00936021">
        <w:rPr>
          <w:rFonts w:cstheme="minorHAnsi"/>
          <w:sz w:val="24"/>
          <w:szCs w:val="24"/>
        </w:rPr>
        <w:t>Skerker</w:t>
      </w:r>
      <w:proofErr w:type="spellEnd"/>
      <w:r w:rsidRPr="00936021">
        <w:rPr>
          <w:rFonts w:cstheme="minorHAnsi"/>
          <w:sz w:val="24"/>
          <w:szCs w:val="24"/>
        </w:rPr>
        <w:t>, M. (2013; 2014). Seeking a variable standard of individual moral responsibility in organizations.</w:t>
      </w:r>
      <w:r w:rsidRPr="00936021">
        <w:rPr>
          <w:rFonts w:cstheme="minorHAnsi"/>
          <w:i/>
          <w:iCs/>
          <w:sz w:val="24"/>
          <w:szCs w:val="24"/>
        </w:rPr>
        <w:t> Ethical Theory and Moral Practice, </w:t>
      </w:r>
      <w:r w:rsidRPr="00936021">
        <w:rPr>
          <w:rFonts w:cstheme="minorHAnsi"/>
          <w:sz w:val="24"/>
          <w:szCs w:val="24"/>
        </w:rPr>
        <w:t>17(2), 209-222.</w:t>
      </w:r>
      <w:r w:rsidR="00BA55B7" w:rsidRPr="00936021">
        <w:rPr>
          <w:rFonts w:cstheme="minorHAnsi"/>
          <w:sz w:val="24"/>
          <w:szCs w:val="24"/>
        </w:rPr>
        <w:t xml:space="preserve"> </w:t>
      </w:r>
      <w:hyperlink r:id="rId97" w:tgtFrame="_blank" w:history="1">
        <w:r w:rsidRPr="00936021">
          <w:rPr>
            <w:rStyle w:val="Hyperlink"/>
            <w:rFonts w:cstheme="minorHAnsi"/>
            <w:sz w:val="24"/>
            <w:szCs w:val="24"/>
          </w:rPr>
          <w:t>doi.org/10.1007/s10677-013-9430-7</w:t>
        </w:r>
      </w:hyperlink>
    </w:p>
    <w:p w14:paraId="4BB693D6" w14:textId="77777777" w:rsidR="003E7B22" w:rsidRPr="00936021" w:rsidRDefault="003E7B22" w:rsidP="00936021">
      <w:pPr>
        <w:spacing w:after="0" w:line="240" w:lineRule="auto"/>
        <w:rPr>
          <w:rFonts w:cstheme="minorHAnsi"/>
          <w:sz w:val="24"/>
          <w:szCs w:val="24"/>
        </w:rPr>
      </w:pPr>
    </w:p>
    <w:p w14:paraId="1A78B357" w14:textId="36525834" w:rsidR="0062197B" w:rsidRPr="00936021" w:rsidRDefault="0062197B" w:rsidP="00936021">
      <w:pPr>
        <w:spacing w:after="0" w:line="240" w:lineRule="auto"/>
        <w:rPr>
          <w:rStyle w:val="Hyperlink"/>
          <w:rFonts w:cstheme="minorHAnsi"/>
          <w:sz w:val="24"/>
          <w:szCs w:val="24"/>
        </w:rPr>
      </w:pPr>
      <w:proofErr w:type="spellStart"/>
      <w:r w:rsidRPr="00936021">
        <w:rPr>
          <w:rFonts w:cstheme="minorHAnsi"/>
          <w:sz w:val="24"/>
          <w:szCs w:val="24"/>
        </w:rPr>
        <w:t>Steinbauer</w:t>
      </w:r>
      <w:proofErr w:type="spellEnd"/>
      <w:r w:rsidRPr="00936021">
        <w:rPr>
          <w:rFonts w:cstheme="minorHAnsi"/>
          <w:sz w:val="24"/>
          <w:szCs w:val="24"/>
        </w:rPr>
        <w:t xml:space="preserve">, R., </w:t>
      </w:r>
      <w:proofErr w:type="spellStart"/>
      <w:r w:rsidRPr="00936021">
        <w:rPr>
          <w:rFonts w:cstheme="minorHAnsi"/>
          <w:sz w:val="24"/>
          <w:szCs w:val="24"/>
        </w:rPr>
        <w:t>Renn</w:t>
      </w:r>
      <w:proofErr w:type="spellEnd"/>
      <w:r w:rsidRPr="00936021">
        <w:rPr>
          <w:rFonts w:cstheme="minorHAnsi"/>
          <w:sz w:val="24"/>
          <w:szCs w:val="24"/>
        </w:rPr>
        <w:t>, R. W., Taylor, R. R., &amp; Njoroge, P. K. (2014;2013;). Ethical leadership and followers' moral judgment: The role of followers' perceived accountability and self-leadership.</w:t>
      </w:r>
      <w:r w:rsidRPr="00936021">
        <w:rPr>
          <w:rFonts w:cstheme="minorHAnsi"/>
          <w:i/>
          <w:iCs/>
          <w:sz w:val="24"/>
          <w:szCs w:val="24"/>
        </w:rPr>
        <w:t> Journal of Business Ethics, </w:t>
      </w:r>
      <w:r w:rsidRPr="00936021">
        <w:rPr>
          <w:rFonts w:cstheme="minorHAnsi"/>
          <w:sz w:val="24"/>
          <w:szCs w:val="24"/>
        </w:rPr>
        <w:t>120(3), 381-392. </w:t>
      </w:r>
      <w:hyperlink r:id="rId98" w:tgtFrame="_blank" w:history="1">
        <w:r w:rsidRPr="00936021">
          <w:rPr>
            <w:rStyle w:val="Hyperlink"/>
            <w:rFonts w:cstheme="minorHAnsi"/>
            <w:sz w:val="24"/>
            <w:szCs w:val="24"/>
          </w:rPr>
          <w:t>doi.org/10.1007/s10551-013-1662-x</w:t>
        </w:r>
      </w:hyperlink>
    </w:p>
    <w:p w14:paraId="100E861B" w14:textId="77777777" w:rsidR="003E7B22" w:rsidRPr="00936021" w:rsidRDefault="003E7B22" w:rsidP="00936021">
      <w:pPr>
        <w:spacing w:after="0" w:line="240" w:lineRule="auto"/>
        <w:rPr>
          <w:rFonts w:cstheme="minorHAnsi"/>
          <w:sz w:val="24"/>
          <w:szCs w:val="24"/>
        </w:rPr>
      </w:pPr>
    </w:p>
    <w:p w14:paraId="38771EE3" w14:textId="183B6AAA" w:rsidR="0062197B" w:rsidRPr="00936021" w:rsidRDefault="0062197B" w:rsidP="00936021">
      <w:pPr>
        <w:spacing w:after="0" w:line="240" w:lineRule="auto"/>
        <w:rPr>
          <w:rStyle w:val="Hyperlink"/>
          <w:rFonts w:cstheme="minorHAnsi"/>
          <w:sz w:val="24"/>
          <w:szCs w:val="24"/>
        </w:rPr>
      </w:pPr>
      <w:proofErr w:type="spellStart"/>
      <w:r w:rsidRPr="00936021">
        <w:rPr>
          <w:rFonts w:cstheme="minorHAnsi"/>
          <w:sz w:val="24"/>
          <w:szCs w:val="24"/>
        </w:rPr>
        <w:t>Surace</w:t>
      </w:r>
      <w:proofErr w:type="spellEnd"/>
      <w:r w:rsidRPr="00936021">
        <w:rPr>
          <w:rFonts w:cstheme="minorHAnsi"/>
          <w:sz w:val="24"/>
          <w:szCs w:val="24"/>
        </w:rPr>
        <w:t>, A. (2019). Complexity and leadership: The case of a military organization.</w:t>
      </w:r>
      <w:r w:rsidRPr="00936021">
        <w:rPr>
          <w:rFonts w:cstheme="minorHAnsi"/>
          <w:i/>
          <w:iCs/>
          <w:sz w:val="24"/>
          <w:szCs w:val="24"/>
        </w:rPr>
        <w:t> International Journal of Organizational Analysis (2005), 27</w:t>
      </w:r>
      <w:r w:rsidRPr="00936021">
        <w:rPr>
          <w:rFonts w:cstheme="minorHAnsi"/>
          <w:sz w:val="24"/>
          <w:szCs w:val="24"/>
        </w:rPr>
        <w:t>(5), 1522-1541. </w:t>
      </w:r>
      <w:hyperlink r:id="rId99" w:tgtFrame="_blank" w:history="1">
        <w:r w:rsidRPr="00936021">
          <w:rPr>
            <w:rStyle w:val="Hyperlink"/>
            <w:rFonts w:cstheme="minorHAnsi"/>
            <w:sz w:val="24"/>
            <w:szCs w:val="24"/>
          </w:rPr>
          <w:t>https://doi.org/10.1108/IJOA-12-2018-1614</w:t>
        </w:r>
      </w:hyperlink>
    </w:p>
    <w:p w14:paraId="3A77BFB8" w14:textId="77777777" w:rsidR="003E7B22" w:rsidRPr="00936021" w:rsidRDefault="003E7B22" w:rsidP="00936021">
      <w:pPr>
        <w:spacing w:after="0" w:line="240" w:lineRule="auto"/>
        <w:rPr>
          <w:rFonts w:cstheme="minorHAnsi"/>
          <w:sz w:val="24"/>
          <w:szCs w:val="24"/>
        </w:rPr>
      </w:pPr>
    </w:p>
    <w:p w14:paraId="16E28B7B" w14:textId="1F02C605" w:rsidR="0062197B" w:rsidRPr="00936021" w:rsidRDefault="0062197B" w:rsidP="00936021">
      <w:pPr>
        <w:spacing w:after="0" w:line="240" w:lineRule="auto"/>
        <w:rPr>
          <w:rFonts w:cstheme="minorHAnsi"/>
          <w:sz w:val="24"/>
          <w:szCs w:val="24"/>
        </w:rPr>
      </w:pPr>
      <w:r w:rsidRPr="00936021">
        <w:rPr>
          <w:rFonts w:cstheme="minorHAnsi"/>
          <w:sz w:val="24"/>
          <w:szCs w:val="24"/>
        </w:rPr>
        <w:lastRenderedPageBreak/>
        <w:t xml:space="preserve">Syed, M. (2020). </w:t>
      </w:r>
      <w:r w:rsidRPr="00936021">
        <w:rPr>
          <w:rFonts w:cstheme="minorHAnsi"/>
          <w:i/>
          <w:iCs/>
          <w:sz w:val="24"/>
          <w:szCs w:val="24"/>
        </w:rPr>
        <w:t xml:space="preserve">Black Box thinking, Marginal Gains, and the Secrets of High Performance. </w:t>
      </w:r>
      <w:r w:rsidRPr="00936021">
        <w:rPr>
          <w:rFonts w:cstheme="minorHAnsi"/>
          <w:sz w:val="24"/>
          <w:szCs w:val="24"/>
        </w:rPr>
        <w:t xml:space="preserve">London, John Murray Publishers. </w:t>
      </w:r>
    </w:p>
    <w:p w14:paraId="48736EEE" w14:textId="77777777" w:rsidR="003E7B22" w:rsidRPr="00936021" w:rsidRDefault="003E7B22" w:rsidP="00936021">
      <w:pPr>
        <w:spacing w:after="0" w:line="240" w:lineRule="auto"/>
        <w:rPr>
          <w:rFonts w:cstheme="minorHAnsi"/>
          <w:sz w:val="24"/>
          <w:szCs w:val="24"/>
        </w:rPr>
      </w:pPr>
    </w:p>
    <w:p w14:paraId="45CC4D20" w14:textId="0F737462" w:rsidR="0062197B" w:rsidRPr="00936021" w:rsidRDefault="0062197B" w:rsidP="00936021">
      <w:pPr>
        <w:spacing w:after="0" w:line="240" w:lineRule="auto"/>
        <w:rPr>
          <w:rFonts w:cstheme="minorHAnsi"/>
          <w:sz w:val="24"/>
          <w:szCs w:val="24"/>
          <w:lang w:val="en-GB"/>
        </w:rPr>
      </w:pPr>
      <w:proofErr w:type="spellStart"/>
      <w:r w:rsidRPr="00936021">
        <w:rPr>
          <w:rFonts w:cstheme="minorHAnsi"/>
          <w:sz w:val="24"/>
          <w:szCs w:val="24"/>
          <w:lang w:val="en-GB"/>
        </w:rPr>
        <w:t>Tredgold</w:t>
      </w:r>
      <w:proofErr w:type="spellEnd"/>
      <w:r w:rsidRPr="00936021">
        <w:rPr>
          <w:rFonts w:cstheme="minorHAnsi"/>
          <w:sz w:val="24"/>
          <w:szCs w:val="24"/>
          <w:lang w:val="en-GB"/>
        </w:rPr>
        <w:t>, T. (2017). 7 Truths About Accountability That You Need to Know Accountability doesn't happen just by chance. It has to be implemented.</w:t>
      </w:r>
      <w:r w:rsidR="00E5448D" w:rsidRPr="00936021">
        <w:rPr>
          <w:rFonts w:cstheme="minorHAnsi"/>
          <w:sz w:val="24"/>
          <w:szCs w:val="24"/>
          <w:lang w:val="en-GB"/>
        </w:rPr>
        <w:t xml:space="preserve"> </w:t>
      </w:r>
      <w:r w:rsidRPr="00936021">
        <w:rPr>
          <w:rFonts w:cstheme="minorHAnsi"/>
          <w:sz w:val="24"/>
          <w:szCs w:val="24"/>
          <w:lang w:val="en-GB"/>
        </w:rPr>
        <w:t>Available at: //www.inc.com/gordon-tredgold/7-truths-about-accountability-that-you-need-to-kno.html (Accessed: 13 December 2021).</w:t>
      </w:r>
    </w:p>
    <w:p w14:paraId="5B4497DC" w14:textId="77777777" w:rsidR="003E7B22" w:rsidRPr="00936021" w:rsidRDefault="003E7B22" w:rsidP="00936021">
      <w:pPr>
        <w:spacing w:after="0" w:line="240" w:lineRule="auto"/>
        <w:rPr>
          <w:rFonts w:cstheme="minorHAnsi"/>
          <w:sz w:val="24"/>
          <w:szCs w:val="24"/>
          <w:lang w:val="en-GB"/>
        </w:rPr>
      </w:pPr>
    </w:p>
    <w:p w14:paraId="1F519BAB" w14:textId="4F439DA3" w:rsidR="009F0680" w:rsidRPr="00936021" w:rsidRDefault="007C3AAF" w:rsidP="00936021">
      <w:pPr>
        <w:spacing w:after="0" w:line="240" w:lineRule="auto"/>
        <w:rPr>
          <w:rStyle w:val="Hyperlink"/>
          <w:rFonts w:cstheme="minorHAnsi"/>
          <w:sz w:val="24"/>
          <w:szCs w:val="24"/>
        </w:rPr>
      </w:pPr>
      <w:proofErr w:type="spellStart"/>
      <w:r w:rsidRPr="00936021">
        <w:rPr>
          <w:rFonts w:cstheme="minorHAnsi"/>
          <w:sz w:val="24"/>
          <w:szCs w:val="24"/>
        </w:rPr>
        <w:t>Tuckett</w:t>
      </w:r>
      <w:proofErr w:type="spellEnd"/>
      <w:r w:rsidRPr="00936021">
        <w:rPr>
          <w:rFonts w:cstheme="minorHAnsi"/>
          <w:sz w:val="24"/>
          <w:szCs w:val="24"/>
        </w:rPr>
        <w:t>, A. G. (2004). Qualitative research sampling: The very real complexities.</w:t>
      </w:r>
      <w:r w:rsidR="00BA55B7" w:rsidRPr="00936021">
        <w:rPr>
          <w:rFonts w:cstheme="minorHAnsi"/>
          <w:sz w:val="24"/>
          <w:szCs w:val="24"/>
        </w:rPr>
        <w:t xml:space="preserve"> </w:t>
      </w:r>
      <w:r w:rsidR="008D27E6" w:rsidRPr="00936021">
        <w:rPr>
          <w:rFonts w:cstheme="minorHAnsi"/>
          <w:i/>
          <w:iCs/>
          <w:sz w:val="24"/>
          <w:szCs w:val="24"/>
        </w:rPr>
        <w:t>Nurse Researcher, 12</w:t>
      </w:r>
      <w:r w:rsidR="008D27E6" w:rsidRPr="00936021">
        <w:rPr>
          <w:rFonts w:cstheme="minorHAnsi"/>
          <w:sz w:val="24"/>
          <w:szCs w:val="24"/>
        </w:rPr>
        <w:t>(1)</w:t>
      </w:r>
      <w:r w:rsidR="009F0680" w:rsidRPr="00936021">
        <w:rPr>
          <w:rFonts w:cstheme="minorHAnsi"/>
          <w:sz w:val="24"/>
          <w:szCs w:val="24"/>
        </w:rPr>
        <w:t xml:space="preserve">, 47-61. </w:t>
      </w:r>
      <w:hyperlink r:id="rId100" w:history="1">
        <w:r w:rsidR="009F0680" w:rsidRPr="00936021">
          <w:rPr>
            <w:rStyle w:val="Hyperlink"/>
            <w:rFonts w:cstheme="minorHAnsi"/>
            <w:sz w:val="24"/>
            <w:szCs w:val="24"/>
          </w:rPr>
          <w:t>https://doi.org/10.7748/nr2004.07.12.1.47.c5930</w:t>
        </w:r>
      </w:hyperlink>
    </w:p>
    <w:p w14:paraId="3FE50716" w14:textId="77777777" w:rsidR="003E7B22" w:rsidRPr="00936021" w:rsidRDefault="003E7B22" w:rsidP="00936021">
      <w:pPr>
        <w:spacing w:after="0" w:line="240" w:lineRule="auto"/>
        <w:rPr>
          <w:rFonts w:cstheme="minorHAnsi"/>
          <w:sz w:val="24"/>
          <w:szCs w:val="24"/>
        </w:rPr>
      </w:pPr>
    </w:p>
    <w:p w14:paraId="56CE4DDE" w14:textId="21F7AF2E" w:rsidR="0050080D" w:rsidRPr="00936021" w:rsidRDefault="006849C3" w:rsidP="00936021">
      <w:pPr>
        <w:spacing w:after="0" w:line="240" w:lineRule="auto"/>
        <w:rPr>
          <w:rFonts w:cstheme="minorHAnsi"/>
          <w:sz w:val="24"/>
          <w:szCs w:val="24"/>
        </w:rPr>
      </w:pPr>
      <w:proofErr w:type="spellStart"/>
      <w:r w:rsidRPr="00936021">
        <w:rPr>
          <w:rFonts w:cstheme="minorHAnsi"/>
          <w:sz w:val="24"/>
          <w:szCs w:val="24"/>
        </w:rPr>
        <w:t>Uduma</w:t>
      </w:r>
      <w:proofErr w:type="spellEnd"/>
      <w:r w:rsidRPr="00936021">
        <w:rPr>
          <w:rFonts w:cstheme="minorHAnsi"/>
          <w:sz w:val="24"/>
          <w:szCs w:val="24"/>
        </w:rPr>
        <w:t>, I. A., &amp; Sylva, W. (2015). A critique of the adequacy of positivist and interpretivist views of organisational studies for understanding the 21st century organisation (s). </w:t>
      </w:r>
      <w:r w:rsidRPr="00936021">
        <w:rPr>
          <w:rFonts w:cstheme="minorHAnsi"/>
          <w:i/>
          <w:iCs/>
          <w:sz w:val="24"/>
          <w:szCs w:val="24"/>
        </w:rPr>
        <w:t>International Journal of Business and Management Review</w:t>
      </w:r>
      <w:r w:rsidRPr="00936021">
        <w:rPr>
          <w:rFonts w:cstheme="minorHAnsi"/>
          <w:sz w:val="24"/>
          <w:szCs w:val="24"/>
        </w:rPr>
        <w:t>, </w:t>
      </w:r>
      <w:r w:rsidRPr="00936021">
        <w:rPr>
          <w:rFonts w:cstheme="minorHAnsi"/>
          <w:i/>
          <w:iCs/>
          <w:sz w:val="24"/>
          <w:szCs w:val="24"/>
        </w:rPr>
        <w:t>3</w:t>
      </w:r>
      <w:r w:rsidRPr="00936021">
        <w:rPr>
          <w:rFonts w:cstheme="minorHAnsi"/>
          <w:sz w:val="24"/>
          <w:szCs w:val="24"/>
        </w:rPr>
        <w:t>(8), 44-52.</w:t>
      </w:r>
      <w:r w:rsidR="007C1EB7" w:rsidRPr="00936021">
        <w:rPr>
          <w:rFonts w:cstheme="minorHAnsi"/>
          <w:sz w:val="24"/>
          <w:szCs w:val="24"/>
        </w:rPr>
        <w:t xml:space="preserve"> Available at: </w:t>
      </w:r>
      <w:hyperlink r:id="rId101" w:history="1">
        <w:r w:rsidR="003A4D66" w:rsidRPr="00936021">
          <w:rPr>
            <w:rStyle w:val="Hyperlink"/>
            <w:rFonts w:cstheme="minorHAnsi"/>
            <w:sz w:val="24"/>
            <w:szCs w:val="24"/>
          </w:rPr>
          <w:t>https://www.researchgate.net/profile/Sylva-Waribugo</w:t>
        </w:r>
      </w:hyperlink>
      <w:r w:rsidR="0050080D" w:rsidRPr="00936021">
        <w:rPr>
          <w:rFonts w:cstheme="minorHAnsi"/>
          <w:sz w:val="24"/>
          <w:szCs w:val="24"/>
        </w:rPr>
        <w:t xml:space="preserve"> </w:t>
      </w:r>
      <w:r w:rsidR="00FE5A50" w:rsidRPr="00936021">
        <w:rPr>
          <w:rFonts w:cstheme="minorHAnsi"/>
          <w:sz w:val="24"/>
          <w:szCs w:val="24"/>
        </w:rPr>
        <w:t>(Accessed: 03 February 2022).</w:t>
      </w:r>
    </w:p>
    <w:p w14:paraId="231F05B0" w14:textId="4BC0E822"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 xml:space="preserve">UK Civilian Aviation Authority (2021). </w:t>
      </w:r>
      <w:r w:rsidRPr="00936021">
        <w:rPr>
          <w:rFonts w:cstheme="minorHAnsi"/>
          <w:i/>
          <w:iCs/>
          <w:sz w:val="24"/>
          <w:szCs w:val="24"/>
          <w:lang w:val="en-GB"/>
        </w:rPr>
        <w:t>Just Culture for the team</w:t>
      </w:r>
      <w:r w:rsidRPr="00936021">
        <w:rPr>
          <w:rFonts w:cstheme="minorHAnsi"/>
          <w:sz w:val="24"/>
          <w:szCs w:val="24"/>
          <w:lang w:val="en-GB"/>
        </w:rPr>
        <w:t>. Available at:</w:t>
      </w:r>
      <w:r w:rsidR="00BA55B7" w:rsidRPr="00936021">
        <w:rPr>
          <w:rFonts w:cstheme="minorHAnsi"/>
          <w:sz w:val="24"/>
          <w:szCs w:val="24"/>
          <w:lang w:val="en-GB"/>
        </w:rPr>
        <w:t xml:space="preserve"> </w:t>
      </w:r>
      <w:hyperlink r:id="rId102" w:history="1">
        <w:r w:rsidRPr="00936021">
          <w:rPr>
            <w:rStyle w:val="Hyperlink"/>
            <w:rFonts w:cstheme="minorHAnsi"/>
            <w:sz w:val="24"/>
            <w:szCs w:val="24"/>
            <w:lang w:val="en-GB"/>
          </w:rPr>
          <w:t>https://caainternational.com/course/just-culture-team/</w:t>
        </w:r>
      </w:hyperlink>
      <w:r w:rsidRPr="00936021">
        <w:rPr>
          <w:rFonts w:cstheme="minorHAnsi"/>
          <w:sz w:val="24"/>
          <w:szCs w:val="24"/>
          <w:lang w:val="en-GB"/>
        </w:rPr>
        <w:t xml:space="preserve"> (Accessed:</w:t>
      </w:r>
      <w:r w:rsidR="00CF266C" w:rsidRPr="00936021">
        <w:rPr>
          <w:rFonts w:cstheme="minorHAnsi"/>
          <w:sz w:val="24"/>
          <w:szCs w:val="24"/>
          <w:lang w:val="en-GB"/>
        </w:rPr>
        <w:t xml:space="preserve"> </w:t>
      </w:r>
      <w:r w:rsidRPr="00936021">
        <w:rPr>
          <w:rFonts w:cstheme="minorHAnsi"/>
          <w:sz w:val="24"/>
          <w:szCs w:val="24"/>
          <w:lang w:val="en-GB"/>
        </w:rPr>
        <w:t>15 September 2021).</w:t>
      </w:r>
    </w:p>
    <w:p w14:paraId="4EDEF48D" w14:textId="77777777" w:rsidR="003E7B22" w:rsidRPr="00936021" w:rsidRDefault="003E7B22" w:rsidP="00936021">
      <w:pPr>
        <w:spacing w:after="0" w:line="240" w:lineRule="auto"/>
        <w:rPr>
          <w:rFonts w:cstheme="minorHAnsi"/>
          <w:sz w:val="24"/>
          <w:szCs w:val="24"/>
          <w:lang w:val="en-GB"/>
        </w:rPr>
      </w:pPr>
    </w:p>
    <w:p w14:paraId="3043D705" w14:textId="36D99CE6" w:rsidR="0062197B" w:rsidRPr="00936021" w:rsidRDefault="0062197B" w:rsidP="00936021">
      <w:pPr>
        <w:spacing w:after="0" w:line="240" w:lineRule="auto"/>
        <w:rPr>
          <w:rFonts w:cstheme="minorHAnsi"/>
          <w:sz w:val="24"/>
          <w:szCs w:val="24"/>
          <w:lang w:val="en-GB"/>
        </w:rPr>
      </w:pPr>
      <w:r w:rsidRPr="00936021">
        <w:rPr>
          <w:rFonts w:cstheme="minorHAnsi"/>
          <w:sz w:val="24"/>
          <w:szCs w:val="24"/>
          <w:lang w:val="en-GB"/>
        </w:rPr>
        <w:t>Ulrich, B. (2017). 'Just culture and its impact on a culture of safety', </w:t>
      </w:r>
      <w:r w:rsidRPr="00936021">
        <w:rPr>
          <w:rFonts w:cstheme="minorHAnsi"/>
          <w:i/>
          <w:iCs/>
          <w:sz w:val="24"/>
          <w:szCs w:val="24"/>
          <w:lang w:val="en-GB"/>
        </w:rPr>
        <w:t>Nephrology Nursing Journal</w:t>
      </w:r>
      <w:r w:rsidRPr="00936021">
        <w:rPr>
          <w:rFonts w:cstheme="minorHAnsi"/>
          <w:sz w:val="24"/>
          <w:szCs w:val="24"/>
          <w:lang w:val="en-GB"/>
        </w:rPr>
        <w:t>, 44(3), 207. Available at:</w:t>
      </w:r>
      <w:r w:rsidR="00BA55B7" w:rsidRPr="00936021">
        <w:rPr>
          <w:rFonts w:cstheme="minorHAnsi"/>
          <w:sz w:val="24"/>
          <w:szCs w:val="24"/>
          <w:lang w:val="en-GB"/>
        </w:rPr>
        <w:t xml:space="preserve"> </w:t>
      </w:r>
      <w:hyperlink r:id="rId103" w:history="1">
        <w:r w:rsidRPr="00936021">
          <w:rPr>
            <w:rStyle w:val="Hyperlink"/>
            <w:rFonts w:cstheme="minorHAnsi"/>
            <w:sz w:val="24"/>
            <w:szCs w:val="24"/>
            <w:lang w:val="en-GB"/>
          </w:rPr>
          <w:t>https://link.gale.com/apps/doc/A502001271/ITOF?u=nuim&amp;sid=summon&amp;xid=b542e070</w:t>
        </w:r>
      </w:hyperlink>
      <w:r w:rsidR="00BA55B7" w:rsidRPr="00936021">
        <w:rPr>
          <w:rFonts w:cstheme="minorHAnsi"/>
          <w:sz w:val="24"/>
          <w:szCs w:val="24"/>
          <w:lang w:val="en-GB"/>
        </w:rPr>
        <w:t xml:space="preserve"> </w:t>
      </w:r>
      <w:r w:rsidRPr="00936021">
        <w:rPr>
          <w:rFonts w:cstheme="minorHAnsi"/>
          <w:sz w:val="24"/>
          <w:szCs w:val="24"/>
          <w:lang w:val="en-GB"/>
        </w:rPr>
        <w:t>(Accessed</w:t>
      </w:r>
      <w:r w:rsidR="00EF67B3" w:rsidRPr="00936021">
        <w:rPr>
          <w:rFonts w:cstheme="minorHAnsi"/>
          <w:sz w:val="24"/>
          <w:szCs w:val="24"/>
          <w:lang w:val="en-GB"/>
        </w:rPr>
        <w:t>:</w:t>
      </w:r>
      <w:r w:rsidRPr="00936021">
        <w:rPr>
          <w:rFonts w:cstheme="minorHAnsi"/>
          <w:sz w:val="24"/>
          <w:szCs w:val="24"/>
          <w:lang w:val="en-GB"/>
        </w:rPr>
        <w:t xml:space="preserve"> 02 Dec 2021).</w:t>
      </w:r>
    </w:p>
    <w:p w14:paraId="161CEC01" w14:textId="77777777" w:rsidR="003E7B22" w:rsidRPr="00936021" w:rsidRDefault="003E7B22" w:rsidP="00936021">
      <w:pPr>
        <w:spacing w:after="0" w:line="240" w:lineRule="auto"/>
        <w:rPr>
          <w:rFonts w:cstheme="minorHAnsi"/>
          <w:sz w:val="24"/>
          <w:szCs w:val="24"/>
          <w:lang w:val="en-GB"/>
        </w:rPr>
      </w:pPr>
    </w:p>
    <w:p w14:paraId="53A9924B" w14:textId="5EE4A183" w:rsidR="0062197B" w:rsidRPr="00936021" w:rsidRDefault="0062197B" w:rsidP="00936021">
      <w:pPr>
        <w:spacing w:after="0" w:line="240" w:lineRule="auto"/>
        <w:rPr>
          <w:rStyle w:val="Hyperlink"/>
          <w:rFonts w:cstheme="minorHAnsi"/>
          <w:sz w:val="24"/>
          <w:szCs w:val="24"/>
          <w:lang w:val="en-GB"/>
        </w:rPr>
      </w:pPr>
      <w:r w:rsidRPr="00936021">
        <w:rPr>
          <w:rFonts w:cstheme="minorHAnsi"/>
          <w:sz w:val="24"/>
          <w:szCs w:val="24"/>
          <w:lang w:val="en-GB"/>
        </w:rPr>
        <w:t>Vince, R., &amp; Saleem, T. (2004). The Impact of Caution and Blame on Organizational Learning. </w:t>
      </w:r>
      <w:r w:rsidRPr="00936021">
        <w:rPr>
          <w:rFonts w:cstheme="minorHAnsi"/>
          <w:i/>
          <w:iCs/>
          <w:sz w:val="24"/>
          <w:szCs w:val="24"/>
          <w:lang w:val="en-GB"/>
        </w:rPr>
        <w:t>Management Learning</w:t>
      </w:r>
      <w:r w:rsidRPr="00936021">
        <w:rPr>
          <w:rFonts w:cstheme="minorHAnsi"/>
          <w:sz w:val="24"/>
          <w:szCs w:val="24"/>
          <w:lang w:val="en-GB"/>
        </w:rPr>
        <w:t xml:space="preserve">, 35(2), 133–154. </w:t>
      </w:r>
      <w:hyperlink r:id="rId104" w:history="1">
        <w:r w:rsidRPr="00936021">
          <w:rPr>
            <w:rStyle w:val="Hyperlink"/>
            <w:rFonts w:cstheme="minorHAnsi"/>
            <w:sz w:val="24"/>
            <w:szCs w:val="24"/>
            <w:lang w:val="en-GB"/>
          </w:rPr>
          <w:t>doi.org/10.1177/1350507604043022</w:t>
        </w:r>
      </w:hyperlink>
    </w:p>
    <w:p w14:paraId="0414F968" w14:textId="77777777" w:rsidR="0063002F" w:rsidRPr="00936021" w:rsidRDefault="0063002F" w:rsidP="00936021">
      <w:pPr>
        <w:spacing w:after="0" w:line="240" w:lineRule="auto"/>
        <w:rPr>
          <w:rFonts w:cstheme="minorHAnsi"/>
          <w:sz w:val="24"/>
          <w:szCs w:val="24"/>
          <w:lang w:val="en-GB"/>
        </w:rPr>
      </w:pPr>
    </w:p>
    <w:p w14:paraId="13BDCC11" w14:textId="6E969430" w:rsidR="0062197B" w:rsidRPr="00936021" w:rsidRDefault="0062197B" w:rsidP="00936021">
      <w:pPr>
        <w:spacing w:after="0" w:line="240" w:lineRule="auto"/>
        <w:rPr>
          <w:rFonts w:cstheme="minorHAnsi"/>
          <w:sz w:val="24"/>
          <w:szCs w:val="24"/>
        </w:rPr>
      </w:pPr>
      <w:r w:rsidRPr="00936021">
        <w:rPr>
          <w:rFonts w:cstheme="minorHAnsi"/>
          <w:sz w:val="24"/>
          <w:szCs w:val="24"/>
        </w:rPr>
        <w:t>Weick, K. E. &amp; Sutcliffe, K. M. (2015). </w:t>
      </w:r>
      <w:r w:rsidRPr="00936021">
        <w:rPr>
          <w:rFonts w:cstheme="minorHAnsi"/>
          <w:i/>
          <w:iCs/>
          <w:sz w:val="24"/>
          <w:szCs w:val="24"/>
        </w:rPr>
        <w:t xml:space="preserve">Managing the unexpected: Sustained performance in a complex world </w:t>
      </w:r>
      <w:r w:rsidRPr="00936021">
        <w:rPr>
          <w:rFonts w:cstheme="minorHAnsi"/>
          <w:sz w:val="24"/>
          <w:szCs w:val="24"/>
        </w:rPr>
        <w:t>(3rd ed.). Wiley. Available</w:t>
      </w:r>
      <w:r w:rsidR="0086134E" w:rsidRPr="00936021">
        <w:rPr>
          <w:rFonts w:cstheme="minorHAnsi"/>
          <w:sz w:val="24"/>
          <w:szCs w:val="24"/>
        </w:rPr>
        <w:t xml:space="preserve"> </w:t>
      </w:r>
      <w:r w:rsidRPr="00936021">
        <w:rPr>
          <w:rFonts w:cstheme="minorHAnsi"/>
          <w:sz w:val="24"/>
          <w:szCs w:val="24"/>
        </w:rPr>
        <w:t>at:</w:t>
      </w:r>
      <w:r w:rsidR="0086134E" w:rsidRPr="00936021">
        <w:rPr>
          <w:rFonts w:cstheme="minorHAnsi"/>
          <w:sz w:val="24"/>
          <w:szCs w:val="24"/>
        </w:rPr>
        <w:t xml:space="preserve"> </w:t>
      </w:r>
      <w:hyperlink r:id="rId105" w:history="1">
        <w:r w:rsidR="00894F78" w:rsidRPr="00936021">
          <w:rPr>
            <w:rStyle w:val="Hyperlink"/>
            <w:rFonts w:cstheme="minorHAnsi"/>
            <w:sz w:val="24"/>
            <w:szCs w:val="24"/>
          </w:rPr>
          <w:t>https://ebookcentral.proquest.com/lib/nuim/detail.action?docID=4180300&amp;pq-origsite=summo</w:t>
        </w:r>
      </w:hyperlink>
      <w:r w:rsidRPr="00936021">
        <w:rPr>
          <w:rFonts w:cstheme="minorHAnsi"/>
          <w:sz w:val="24"/>
          <w:szCs w:val="24"/>
        </w:rPr>
        <w:t xml:space="preserve"> (Accessed 02 January 2022).</w:t>
      </w:r>
    </w:p>
    <w:p w14:paraId="21BFEDA0" w14:textId="77777777" w:rsidR="003E7B22" w:rsidRPr="00936021" w:rsidRDefault="003E7B22" w:rsidP="00936021">
      <w:pPr>
        <w:spacing w:after="0" w:line="240" w:lineRule="auto"/>
        <w:rPr>
          <w:rFonts w:cstheme="minorHAnsi"/>
          <w:sz w:val="24"/>
          <w:szCs w:val="24"/>
        </w:rPr>
      </w:pPr>
    </w:p>
    <w:p w14:paraId="7102438F" w14:textId="5B0BD416"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lang w:val="de-DE"/>
        </w:rPr>
        <w:t xml:space="preserve">Weiner, B. J., </w:t>
      </w:r>
      <w:proofErr w:type="spellStart"/>
      <w:r w:rsidRPr="00936021">
        <w:rPr>
          <w:rFonts w:cstheme="minorHAnsi"/>
          <w:sz w:val="24"/>
          <w:szCs w:val="24"/>
          <w:lang w:val="de-DE"/>
        </w:rPr>
        <w:t>Hobgood</w:t>
      </w:r>
      <w:proofErr w:type="spellEnd"/>
      <w:r w:rsidRPr="00936021">
        <w:rPr>
          <w:rFonts w:cstheme="minorHAnsi"/>
          <w:sz w:val="24"/>
          <w:szCs w:val="24"/>
          <w:lang w:val="de-DE"/>
        </w:rPr>
        <w:t xml:space="preserve">, C., &amp; Lewis, M. A. (2008). </w:t>
      </w:r>
      <w:r w:rsidRPr="00936021">
        <w:rPr>
          <w:rFonts w:cstheme="minorHAnsi"/>
          <w:sz w:val="24"/>
          <w:szCs w:val="24"/>
        </w:rPr>
        <w:t>The meaning of justice in safety incident reporting.</w:t>
      </w:r>
      <w:r w:rsidRPr="00936021">
        <w:rPr>
          <w:rFonts w:cstheme="minorHAnsi"/>
          <w:i/>
          <w:iCs/>
          <w:sz w:val="24"/>
          <w:szCs w:val="24"/>
        </w:rPr>
        <w:t xml:space="preserve"> Social Science &amp; Medicine (1982), </w:t>
      </w:r>
      <w:r w:rsidRPr="00936021">
        <w:rPr>
          <w:rFonts w:cstheme="minorHAnsi"/>
          <w:sz w:val="24"/>
          <w:szCs w:val="24"/>
        </w:rPr>
        <w:t>66(2), 403-413. </w:t>
      </w:r>
      <w:hyperlink r:id="rId106" w:tgtFrame="_blank" w:history="1">
        <w:r w:rsidRPr="00936021">
          <w:rPr>
            <w:rStyle w:val="Hyperlink"/>
            <w:rFonts w:cstheme="minorHAnsi"/>
            <w:sz w:val="24"/>
            <w:szCs w:val="24"/>
          </w:rPr>
          <w:t>doi.org/10.1016/j.socscimed.2007.08.013</w:t>
        </w:r>
      </w:hyperlink>
    </w:p>
    <w:p w14:paraId="6FD43C56" w14:textId="77777777" w:rsidR="003E7B22" w:rsidRPr="00936021" w:rsidRDefault="003E7B22" w:rsidP="00936021">
      <w:pPr>
        <w:spacing w:after="0" w:line="240" w:lineRule="auto"/>
        <w:rPr>
          <w:rFonts w:cstheme="minorHAnsi"/>
          <w:sz w:val="24"/>
          <w:szCs w:val="24"/>
        </w:rPr>
      </w:pPr>
    </w:p>
    <w:p w14:paraId="1EA139C3" w14:textId="15E448D9" w:rsidR="0062197B" w:rsidRPr="00936021" w:rsidRDefault="0062197B" w:rsidP="00936021">
      <w:pPr>
        <w:spacing w:after="0" w:line="240" w:lineRule="auto"/>
        <w:rPr>
          <w:rStyle w:val="Hyperlink"/>
          <w:rFonts w:cstheme="minorHAnsi"/>
          <w:sz w:val="24"/>
          <w:szCs w:val="24"/>
        </w:rPr>
      </w:pPr>
      <w:r w:rsidRPr="00936021">
        <w:rPr>
          <w:rFonts w:cstheme="minorHAnsi"/>
          <w:sz w:val="24"/>
          <w:szCs w:val="24"/>
        </w:rPr>
        <w:t xml:space="preserve">Whitener, E. M., Brodt, S. E., </w:t>
      </w:r>
      <w:proofErr w:type="spellStart"/>
      <w:r w:rsidRPr="00936021">
        <w:rPr>
          <w:rFonts w:cstheme="minorHAnsi"/>
          <w:sz w:val="24"/>
          <w:szCs w:val="24"/>
        </w:rPr>
        <w:t>Korsgaard</w:t>
      </w:r>
      <w:proofErr w:type="spellEnd"/>
      <w:r w:rsidRPr="00936021">
        <w:rPr>
          <w:rFonts w:cstheme="minorHAnsi"/>
          <w:sz w:val="24"/>
          <w:szCs w:val="24"/>
        </w:rPr>
        <w:t xml:space="preserve">, M. A., &amp; Werner, J. M. (1998). managers as initiators of trust: An exchange relationship framework for understanding managerial trustworthy </w:t>
      </w:r>
      <w:proofErr w:type="spellStart"/>
      <w:r w:rsidRPr="00936021">
        <w:rPr>
          <w:rFonts w:cstheme="minorHAnsi"/>
          <w:sz w:val="24"/>
          <w:szCs w:val="24"/>
        </w:rPr>
        <w:t>behavior</w:t>
      </w:r>
      <w:proofErr w:type="spellEnd"/>
      <w:r w:rsidRPr="00936021">
        <w:rPr>
          <w:rFonts w:cstheme="minorHAnsi"/>
          <w:sz w:val="24"/>
          <w:szCs w:val="24"/>
        </w:rPr>
        <w:t>.</w:t>
      </w:r>
      <w:r w:rsidRPr="00936021">
        <w:rPr>
          <w:rFonts w:cstheme="minorHAnsi"/>
          <w:i/>
          <w:iCs/>
          <w:sz w:val="24"/>
          <w:szCs w:val="24"/>
        </w:rPr>
        <w:t> The Academy of Management Review, </w:t>
      </w:r>
      <w:r w:rsidRPr="00936021">
        <w:rPr>
          <w:rFonts w:cstheme="minorHAnsi"/>
          <w:sz w:val="24"/>
          <w:szCs w:val="24"/>
        </w:rPr>
        <w:t>23(3), 513-530. </w:t>
      </w:r>
      <w:hyperlink r:id="rId107" w:tgtFrame="_blank" w:history="1">
        <w:r w:rsidRPr="00936021">
          <w:rPr>
            <w:rStyle w:val="Hyperlink"/>
            <w:rFonts w:cstheme="minorHAnsi"/>
            <w:sz w:val="24"/>
            <w:szCs w:val="24"/>
          </w:rPr>
          <w:t>doi.org/10.5465/AMR.1998.926624</w:t>
        </w:r>
      </w:hyperlink>
    </w:p>
    <w:p w14:paraId="71CB74E9" w14:textId="77777777" w:rsidR="001F2CCB" w:rsidRPr="00936021" w:rsidRDefault="001F2CCB" w:rsidP="00936021">
      <w:pPr>
        <w:spacing w:after="0" w:line="240" w:lineRule="auto"/>
        <w:rPr>
          <w:rFonts w:cstheme="minorHAnsi"/>
          <w:sz w:val="24"/>
          <w:szCs w:val="24"/>
        </w:rPr>
      </w:pPr>
    </w:p>
    <w:p w14:paraId="50C0C729" w14:textId="77777777" w:rsidR="0062197B" w:rsidRPr="00936021" w:rsidRDefault="0062197B" w:rsidP="00936021">
      <w:pPr>
        <w:spacing w:after="0" w:line="240" w:lineRule="auto"/>
        <w:rPr>
          <w:rFonts w:cstheme="minorHAnsi"/>
          <w:sz w:val="24"/>
          <w:szCs w:val="24"/>
        </w:rPr>
      </w:pPr>
      <w:proofErr w:type="spellStart"/>
      <w:r w:rsidRPr="00936021">
        <w:rPr>
          <w:rFonts w:cstheme="minorHAnsi"/>
          <w:sz w:val="24"/>
          <w:szCs w:val="24"/>
        </w:rPr>
        <w:t>Wikhamn</w:t>
      </w:r>
      <w:proofErr w:type="spellEnd"/>
      <w:r w:rsidRPr="00936021">
        <w:rPr>
          <w:rFonts w:cstheme="minorHAnsi"/>
          <w:sz w:val="24"/>
          <w:szCs w:val="24"/>
        </w:rPr>
        <w:t>, W., T. Hall, A., (2014). Accountability and satisfaction: Organizational support as a moderator.</w:t>
      </w:r>
      <w:r w:rsidRPr="00936021">
        <w:rPr>
          <w:rFonts w:cstheme="minorHAnsi"/>
          <w:i/>
          <w:iCs/>
          <w:sz w:val="24"/>
          <w:szCs w:val="24"/>
        </w:rPr>
        <w:t> Journal of Managerial Psychology, </w:t>
      </w:r>
      <w:r w:rsidRPr="00936021">
        <w:rPr>
          <w:rFonts w:cstheme="minorHAnsi"/>
          <w:sz w:val="24"/>
          <w:szCs w:val="24"/>
        </w:rPr>
        <w:t>29(5), 458-471. </w:t>
      </w:r>
      <w:hyperlink r:id="rId108" w:tgtFrame="_blank" w:history="1">
        <w:r w:rsidRPr="00936021">
          <w:rPr>
            <w:rStyle w:val="Hyperlink"/>
            <w:rFonts w:cstheme="minorHAnsi"/>
            <w:sz w:val="24"/>
            <w:szCs w:val="24"/>
          </w:rPr>
          <w:t>doi.org/10.1108/JMP-07-2011-0022</w:t>
        </w:r>
      </w:hyperlink>
    </w:p>
    <w:p w14:paraId="2639EC67" w14:textId="77777777" w:rsidR="0062197B" w:rsidRPr="00936021" w:rsidRDefault="0062197B" w:rsidP="00936021">
      <w:pPr>
        <w:spacing w:after="0" w:line="240" w:lineRule="auto"/>
        <w:rPr>
          <w:rFonts w:cstheme="minorHAnsi"/>
          <w:sz w:val="24"/>
          <w:szCs w:val="24"/>
        </w:rPr>
      </w:pPr>
    </w:p>
    <w:sectPr w:rsidR="0062197B" w:rsidRPr="00936021" w:rsidSect="006762D3">
      <w:headerReference w:type="even" r:id="rId109"/>
      <w:headerReference w:type="default" r:id="rId110"/>
      <w:footerReference w:type="even" r:id="rId111"/>
      <w:footerReference w:type="default" r:id="rId112"/>
      <w:headerReference w:type="first" r:id="rId113"/>
      <w:footerReference w:type="first" r:id="rId114"/>
      <w:pgSz w:w="11906" w:h="16838"/>
      <w:pgMar w:top="1134" w:right="1134" w:bottom="1134" w:left="1560" w:header="709" w:footer="709" w:gutter="0"/>
      <w:pgNumType w:start="79"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8369" w14:textId="77777777" w:rsidR="00AB6679" w:rsidRDefault="00AB6679" w:rsidP="003E485F">
      <w:pPr>
        <w:spacing w:after="0" w:line="240" w:lineRule="auto"/>
      </w:pPr>
      <w:r>
        <w:separator/>
      </w:r>
    </w:p>
  </w:endnote>
  <w:endnote w:type="continuationSeparator" w:id="0">
    <w:p w14:paraId="4170065B" w14:textId="77777777" w:rsidR="00AB6679" w:rsidRDefault="00AB6679" w:rsidP="003E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25386"/>
      <w:docPartObj>
        <w:docPartGallery w:val="Page Numbers (Bottom of Page)"/>
        <w:docPartUnique/>
      </w:docPartObj>
    </w:sdtPr>
    <w:sdtEndPr>
      <w:rPr>
        <w:noProof/>
      </w:rPr>
    </w:sdtEndPr>
    <w:sdtContent>
      <w:p w14:paraId="1B9AAAC3" w14:textId="53A77B2C" w:rsidR="00A35429" w:rsidRDefault="00A354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0D4165" w14:textId="77777777" w:rsidR="00A35429" w:rsidRDefault="00A35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700367"/>
      <w:docPartObj>
        <w:docPartGallery w:val="Page Numbers (Bottom of Page)"/>
        <w:docPartUnique/>
      </w:docPartObj>
    </w:sdtPr>
    <w:sdtEndPr>
      <w:rPr>
        <w:noProof/>
      </w:rPr>
    </w:sdtEndPr>
    <w:sdtContent>
      <w:p w14:paraId="2C329A73" w14:textId="77777777" w:rsidR="00860DD0" w:rsidRDefault="00805D16">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BA64CBF" w14:textId="78749986" w:rsidR="00805D16" w:rsidRDefault="00000000" w:rsidP="00860DD0">
        <w:pPr>
          <w:pStyle w:val="Footer"/>
        </w:pPr>
      </w:p>
    </w:sdtContent>
  </w:sdt>
  <w:p w14:paraId="50462350" w14:textId="08A48C48" w:rsidR="005D323A" w:rsidRPr="00405EA6" w:rsidRDefault="005D323A" w:rsidP="00405EA6">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02310"/>
      <w:docPartObj>
        <w:docPartGallery w:val="Page Numbers (Bottom of Page)"/>
        <w:docPartUnique/>
      </w:docPartObj>
    </w:sdtPr>
    <w:sdtEndPr>
      <w:rPr>
        <w:noProof/>
      </w:rPr>
    </w:sdtEndPr>
    <w:sdtContent>
      <w:p w14:paraId="2BA183F4" w14:textId="7F7CF940" w:rsidR="005D4DEB" w:rsidRDefault="00A35429" w:rsidP="005D4DE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9838C92" w14:textId="00B49AC1" w:rsidR="005D4DEB" w:rsidRDefault="005D4DEB" w:rsidP="005D4DEB">
    <w:pPr>
      <w:pStyle w:val="Footer"/>
    </w:pPr>
    <w:r>
      <w:rPr>
        <w:noProof/>
        <w:lang w:eastAsia="en-IE"/>
      </w:rPr>
      <w:drawing>
        <wp:inline distT="0" distB="0" distL="0" distR="0" wp14:anchorId="21273077" wp14:editId="777B0EBB">
          <wp:extent cx="742950" cy="260350"/>
          <wp:effectExtent l="0" t="0" r="0" b="6350"/>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p w14:paraId="46B4B646" w14:textId="77777777" w:rsidR="005D4DEB" w:rsidRDefault="005D4DEB" w:rsidP="005D4DEB">
    <w:pPr>
      <w:pStyle w:val="Footer"/>
    </w:pPr>
    <w:r w:rsidRPr="009414C2">
      <w:rPr>
        <w:rFonts w:cstheme="minorHAnsi"/>
      </w:rPr>
      <w:t xml:space="preserve">This work is licensed under a </w:t>
    </w:r>
    <w:hyperlink r:id="rId2" w:history="1">
      <w:r w:rsidRPr="009414C2">
        <w:rPr>
          <w:rStyle w:val="Hyperlink"/>
          <w:rFonts w:cstheme="minorHAnsi"/>
        </w:rPr>
        <w:t>Creative Commons Attribution 4.0 International License</w:t>
      </w:r>
    </w:hyperlink>
  </w:p>
  <w:p w14:paraId="74D57D72" w14:textId="1DC17160" w:rsidR="00A35429" w:rsidRDefault="00A35429">
    <w:pPr>
      <w:pStyle w:val="Footer"/>
      <w:jc w:val="center"/>
    </w:pPr>
  </w:p>
  <w:p w14:paraId="3F60A4D8" w14:textId="77777777" w:rsidR="00A35429" w:rsidRDefault="00A35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6C98" w14:textId="77777777" w:rsidR="00AB6679" w:rsidRDefault="00AB6679" w:rsidP="003E485F">
      <w:pPr>
        <w:spacing w:after="0" w:line="240" w:lineRule="auto"/>
      </w:pPr>
      <w:r>
        <w:separator/>
      </w:r>
    </w:p>
  </w:footnote>
  <w:footnote w:type="continuationSeparator" w:id="0">
    <w:p w14:paraId="3236E424" w14:textId="77777777" w:rsidR="00AB6679" w:rsidRDefault="00AB6679" w:rsidP="003E4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3D82" w14:textId="7F6B51FD" w:rsidR="00C73358" w:rsidRPr="00C73358" w:rsidRDefault="00C73358" w:rsidP="00C73358">
    <w:pPr>
      <w:pStyle w:val="Header"/>
      <w:jc w:val="center"/>
      <w:rPr>
        <w:i/>
        <w:iCs/>
        <w:lang w:val="en-US"/>
      </w:rPr>
    </w:pPr>
    <w:r>
      <w:rPr>
        <w:i/>
        <w:iCs/>
        <w:lang w:val="en-US"/>
      </w:rPr>
      <w:t>Just Culture and DF Leadership Doctrine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E76D" w14:textId="2F54456E" w:rsidR="00C73358" w:rsidRPr="00C73358" w:rsidRDefault="00C73358" w:rsidP="00C73358">
    <w:pPr>
      <w:pStyle w:val="Header"/>
      <w:jc w:val="center"/>
      <w:rPr>
        <w:i/>
        <w:iCs/>
        <w:lang w:val="en-US"/>
      </w:rPr>
    </w:pPr>
    <w:r>
      <w:rPr>
        <w:i/>
        <w:iCs/>
        <w:lang w:val="en-US"/>
      </w:rPr>
      <w:t xml:space="preserve">Journal of Military History and </w:t>
    </w:r>
    <w:proofErr w:type="spellStart"/>
    <w:r>
      <w:rPr>
        <w:i/>
        <w:iCs/>
        <w:lang w:val="en-US"/>
      </w:rPr>
      <w:t>Defence</w:t>
    </w:r>
    <w:proofErr w:type="spellEnd"/>
    <w:r>
      <w:rPr>
        <w:i/>
        <w:iCs/>
        <w:lang w:val="en-US"/>
      </w:rPr>
      <w:t xml:space="preserve">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6471" w14:textId="77777777" w:rsidR="00A35429" w:rsidRPr="00D06C05" w:rsidRDefault="00A35429" w:rsidP="00A35429">
    <w:pPr>
      <w:widowControl w:val="0"/>
      <w:tabs>
        <w:tab w:val="center" w:pos="4513"/>
        <w:tab w:val="right" w:pos="9026"/>
      </w:tabs>
      <w:autoSpaceDE w:val="0"/>
      <w:autoSpaceDN w:val="0"/>
      <w:spacing w:after="0" w:line="240" w:lineRule="auto"/>
      <w:rPr>
        <w:rFonts w:ascii="Calibri" w:eastAsia="Times New Roman" w:hAnsi="Calibri" w:cs="Calibri"/>
        <w:sz w:val="22"/>
      </w:rPr>
    </w:pPr>
    <w:r w:rsidRPr="00D06C05">
      <w:rPr>
        <w:rFonts w:ascii="Calibri" w:eastAsia="Times New Roman" w:hAnsi="Calibri" w:cs="Calibri"/>
        <w:sz w:val="22"/>
      </w:rPr>
      <w:t>The Journal of Military History and Defence Studies</w:t>
    </w:r>
  </w:p>
  <w:p w14:paraId="56BA35EA" w14:textId="77777777" w:rsidR="00A35429" w:rsidRPr="00D06C05" w:rsidRDefault="00A35429" w:rsidP="00A35429">
    <w:pPr>
      <w:widowControl w:val="0"/>
      <w:tabs>
        <w:tab w:val="center" w:pos="4513"/>
        <w:tab w:val="right" w:pos="9026"/>
      </w:tabs>
      <w:autoSpaceDE w:val="0"/>
      <w:autoSpaceDN w:val="0"/>
      <w:spacing w:after="0" w:line="240" w:lineRule="auto"/>
      <w:rPr>
        <w:rFonts w:ascii="Calibri" w:eastAsia="Times New Roman" w:hAnsi="Calibri" w:cs="Calibri"/>
        <w:sz w:val="22"/>
      </w:rPr>
    </w:pPr>
    <w:r w:rsidRPr="00D06C05">
      <w:rPr>
        <w:rFonts w:ascii="Calibri" w:eastAsia="Times New Roman" w:hAnsi="Calibri" w:cs="Calibri"/>
        <w:sz w:val="22"/>
      </w:rPr>
      <w:t xml:space="preserve">Vol </w:t>
    </w:r>
    <w:r>
      <w:rPr>
        <w:rFonts w:ascii="Calibri" w:eastAsia="Times New Roman" w:hAnsi="Calibri" w:cs="Calibri"/>
        <w:sz w:val="22"/>
      </w:rPr>
      <w:t>4</w:t>
    </w:r>
    <w:r w:rsidRPr="00D06C05">
      <w:rPr>
        <w:rFonts w:ascii="Calibri" w:eastAsia="Times New Roman" w:hAnsi="Calibri" w:cs="Calibri"/>
        <w:sz w:val="22"/>
      </w:rPr>
      <w:t>. Issue 1. (</w:t>
    </w:r>
    <w:r>
      <w:rPr>
        <w:rFonts w:ascii="Calibri" w:eastAsia="Times New Roman" w:hAnsi="Calibri" w:cs="Calibri"/>
        <w:sz w:val="22"/>
      </w:rPr>
      <w:t xml:space="preserve">March </w:t>
    </w:r>
    <w:r w:rsidRPr="00D06C05">
      <w:rPr>
        <w:rFonts w:ascii="Calibri" w:eastAsia="Times New Roman" w:hAnsi="Calibri" w:cs="Calibri"/>
        <w:sz w:val="22"/>
      </w:rPr>
      <w:t>202</w:t>
    </w:r>
    <w:r>
      <w:rPr>
        <w:rFonts w:ascii="Calibri" w:eastAsia="Times New Roman" w:hAnsi="Calibri" w:cs="Calibri"/>
        <w:sz w:val="22"/>
      </w:rPr>
      <w:t>3</w:t>
    </w:r>
    <w:r w:rsidRPr="00D06C05">
      <w:rPr>
        <w:rFonts w:ascii="Calibri" w:eastAsia="Times New Roman" w:hAnsi="Calibri" w:cs="Calibri"/>
        <w:sz w:val="22"/>
      </w:rPr>
      <w:t>)</w:t>
    </w:r>
  </w:p>
  <w:p w14:paraId="40B33D4E" w14:textId="77777777" w:rsidR="00A35429" w:rsidRPr="00D06C05" w:rsidRDefault="00A35429" w:rsidP="00A35429">
    <w:pPr>
      <w:widowControl w:val="0"/>
      <w:tabs>
        <w:tab w:val="center" w:pos="4513"/>
        <w:tab w:val="right" w:pos="9026"/>
      </w:tabs>
      <w:autoSpaceDE w:val="0"/>
      <w:autoSpaceDN w:val="0"/>
      <w:spacing w:after="0" w:line="240" w:lineRule="auto"/>
      <w:rPr>
        <w:rFonts w:ascii="Calibri" w:eastAsia="Times New Roman" w:hAnsi="Calibri" w:cs="Calibri"/>
        <w:sz w:val="22"/>
      </w:rPr>
    </w:pPr>
    <w:r w:rsidRPr="00D06C05">
      <w:rPr>
        <w:rFonts w:ascii="Calibri" w:eastAsia="Times New Roman" w:hAnsi="Calibri" w:cs="Calibri"/>
        <w:sz w:val="22"/>
      </w:rPr>
      <w:t>Maynooth Academic Publishing ISSN 2712-0171</w:t>
    </w:r>
  </w:p>
  <w:p w14:paraId="3743B75F" w14:textId="77777777" w:rsidR="00A35429" w:rsidRPr="00D06C05" w:rsidRDefault="00A35429" w:rsidP="00A35429">
    <w:pPr>
      <w:widowControl w:val="0"/>
      <w:tabs>
        <w:tab w:val="center" w:pos="4513"/>
        <w:tab w:val="right" w:pos="9026"/>
      </w:tabs>
      <w:autoSpaceDE w:val="0"/>
      <w:autoSpaceDN w:val="0"/>
      <w:spacing w:after="0" w:line="240" w:lineRule="auto"/>
      <w:rPr>
        <w:rFonts w:ascii="Calibri" w:eastAsia="Times New Roman" w:hAnsi="Calibri" w:cs="Calibri"/>
        <w:sz w:val="22"/>
      </w:rPr>
    </w:pPr>
    <w:r w:rsidRPr="00D06C05">
      <w:rPr>
        <w:rFonts w:ascii="Calibri" w:eastAsia="Times New Roman" w:hAnsi="Calibri" w:cs="Calibri"/>
        <w:sz w:val="22"/>
      </w:rPr>
      <w:t>http://ojs.maynoothuniversity.ie/ojs/index.php/jmhds</w:t>
    </w:r>
  </w:p>
  <w:p w14:paraId="646F879B" w14:textId="77777777" w:rsidR="00A35429" w:rsidRDefault="00A3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A3"/>
    <w:multiLevelType w:val="hybridMultilevel"/>
    <w:tmpl w:val="CCC89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1934F2"/>
    <w:multiLevelType w:val="hybridMultilevel"/>
    <w:tmpl w:val="D6F05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837498"/>
    <w:multiLevelType w:val="multilevel"/>
    <w:tmpl w:val="DBBE80EE"/>
    <w:styleLink w:val="AktuelleListe7"/>
    <w:lvl w:ilvl="0">
      <w:start w:val="2"/>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AD4085"/>
    <w:multiLevelType w:val="hybridMultilevel"/>
    <w:tmpl w:val="7F86DAC4"/>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F00D8"/>
    <w:multiLevelType w:val="multilevel"/>
    <w:tmpl w:val="B2B2E03C"/>
    <w:styleLink w:val="AktuelleListe9"/>
    <w:lvl w:ilvl="0">
      <w:start w:val="3"/>
      <w:numFmt w:val="decimal"/>
      <w:lvlText w:val="%1"/>
      <w:lvlJc w:val="left"/>
      <w:pPr>
        <w:ind w:left="720" w:hanging="720"/>
      </w:pPr>
      <w:rPr>
        <w:rFonts w:hint="default"/>
      </w:rPr>
    </w:lvl>
    <w:lvl w:ilvl="1">
      <w:start w:val="3"/>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7D2A1C"/>
    <w:multiLevelType w:val="hybridMultilevel"/>
    <w:tmpl w:val="7F86DAC4"/>
    <w:lvl w:ilvl="0" w:tplc="42286F0A">
      <w:start w:val="1"/>
      <w:numFmt w:val="decimal"/>
      <w:lvlText w:val="%1."/>
      <w:lvlJc w:val="left"/>
      <w:pPr>
        <w:ind w:left="720" w:hanging="360"/>
      </w:pPr>
      <w:rPr>
        <w:rFonts w:hint="default"/>
        <w:b w:val="0"/>
        <w:bCs w:val="0"/>
        <w:i w:val="0"/>
        <w:iCs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C6105"/>
    <w:multiLevelType w:val="multilevel"/>
    <w:tmpl w:val="3BC0AA66"/>
    <w:styleLink w:val="AktuelleListe11"/>
    <w:lvl w:ilvl="0">
      <w:start w:val="4"/>
      <w:numFmt w:val="decimal"/>
      <w:lvlText w:val="%1"/>
      <w:lvlJc w:val="left"/>
      <w:pPr>
        <w:ind w:left="720" w:hanging="720"/>
      </w:pPr>
      <w:rPr>
        <w:rFonts w:hint="default"/>
      </w:rPr>
    </w:lvl>
    <w:lvl w:ilvl="1">
      <w:start w:val="4"/>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A13843"/>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63235"/>
    <w:multiLevelType w:val="hybridMultilevel"/>
    <w:tmpl w:val="C91815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1F6078"/>
    <w:multiLevelType w:val="multilevel"/>
    <w:tmpl w:val="CC568862"/>
    <w:styleLink w:val="AktuelleListe4"/>
    <w:lvl w:ilvl="0">
      <w:start w:val="2"/>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hint="default"/>
        <w:b/>
        <w:bCs/>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741637"/>
    <w:multiLevelType w:val="multilevel"/>
    <w:tmpl w:val="AE56C354"/>
    <w:lvl w:ilvl="0">
      <w:start w:val="2"/>
      <w:numFmt w:val="decimal"/>
      <w:lvlText w:val="%1"/>
      <w:lvlJc w:val="left"/>
      <w:pPr>
        <w:ind w:left="720" w:hanging="720"/>
      </w:pPr>
      <w:rPr>
        <w:rFonts w:hint="default"/>
      </w:rPr>
    </w:lvl>
    <w:lvl w:ilvl="1">
      <w:start w:val="3"/>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054189"/>
    <w:multiLevelType w:val="hybridMultilevel"/>
    <w:tmpl w:val="C3B8F7A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4771CC0"/>
    <w:multiLevelType w:val="hybridMultilevel"/>
    <w:tmpl w:val="53C2C95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3" w15:restartNumberingAfterBreak="0">
    <w:nsid w:val="26222958"/>
    <w:multiLevelType w:val="hybridMultilevel"/>
    <w:tmpl w:val="29028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F4A4F"/>
    <w:multiLevelType w:val="multilevel"/>
    <w:tmpl w:val="CC568862"/>
    <w:styleLink w:val="AktuelleListe5"/>
    <w:lvl w:ilvl="0">
      <w:start w:val="2"/>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hint="default"/>
        <w:b/>
        <w:bCs/>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F36AA0"/>
    <w:multiLevelType w:val="hybridMultilevel"/>
    <w:tmpl w:val="9C8C10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73F4B04"/>
    <w:multiLevelType w:val="multilevel"/>
    <w:tmpl w:val="73FC05CA"/>
    <w:lvl w:ilvl="0">
      <w:start w:val="4"/>
      <w:numFmt w:val="decimal"/>
      <w:lvlText w:val="%1"/>
      <w:lvlJc w:val="left"/>
      <w:pPr>
        <w:ind w:left="720" w:hanging="720"/>
      </w:pPr>
      <w:rPr>
        <w:rFonts w:hint="default"/>
      </w:rPr>
    </w:lvl>
    <w:lvl w:ilvl="1">
      <w:start w:val="5"/>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0C76E8"/>
    <w:multiLevelType w:val="hybridMultilevel"/>
    <w:tmpl w:val="E7D0BE24"/>
    <w:lvl w:ilvl="0" w:tplc="1809000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2E038B"/>
    <w:multiLevelType w:val="multilevel"/>
    <w:tmpl w:val="DBBE80EE"/>
    <w:numStyleLink w:val="AktuelleListe2"/>
  </w:abstractNum>
  <w:abstractNum w:abstractNumId="19" w15:restartNumberingAfterBreak="0">
    <w:nsid w:val="2ADA1B99"/>
    <w:multiLevelType w:val="multilevel"/>
    <w:tmpl w:val="CFC8D8D2"/>
    <w:styleLink w:val="AktuelleListe1"/>
    <w:lvl w:ilvl="0">
      <w:start w:val="1"/>
      <w:numFmt w:val="decimal"/>
      <w:lvlText w:val="%1"/>
      <w:lvlJc w:val="left"/>
      <w:pPr>
        <w:ind w:left="720" w:hanging="720"/>
      </w:pPr>
      <w:rPr>
        <w:rFonts w:hint="default"/>
      </w:rPr>
    </w:lvl>
    <w:lvl w:ilvl="1">
      <w:start w:val="2"/>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821A9A"/>
    <w:multiLevelType w:val="multilevel"/>
    <w:tmpl w:val="B2B2E03C"/>
    <w:lvl w:ilvl="0">
      <w:start w:val="3"/>
      <w:numFmt w:val="decimal"/>
      <w:lvlText w:val="%1"/>
      <w:lvlJc w:val="left"/>
      <w:pPr>
        <w:ind w:left="720" w:hanging="720"/>
      </w:pPr>
      <w:rPr>
        <w:rFonts w:hint="default"/>
      </w:rPr>
    </w:lvl>
    <w:lvl w:ilvl="1">
      <w:start w:val="3"/>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775A2A"/>
    <w:multiLevelType w:val="multilevel"/>
    <w:tmpl w:val="A3B87654"/>
    <w:lvl w:ilvl="0">
      <w:start w:val="4"/>
      <w:numFmt w:val="decimal"/>
      <w:lvlText w:val="%1"/>
      <w:lvlJc w:val="left"/>
      <w:pPr>
        <w:ind w:left="720" w:hanging="720"/>
      </w:pPr>
      <w:rPr>
        <w:rFonts w:hint="default"/>
      </w:rPr>
    </w:lvl>
    <w:lvl w:ilvl="1">
      <w:start w:val="3"/>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BF0097"/>
    <w:multiLevelType w:val="multilevel"/>
    <w:tmpl w:val="AE56C354"/>
    <w:styleLink w:val="AktuelleListe6"/>
    <w:lvl w:ilvl="0">
      <w:start w:val="2"/>
      <w:numFmt w:val="decimal"/>
      <w:lvlText w:val="%1"/>
      <w:lvlJc w:val="left"/>
      <w:pPr>
        <w:ind w:left="720" w:hanging="720"/>
      </w:pPr>
      <w:rPr>
        <w:rFonts w:hint="default"/>
      </w:rPr>
    </w:lvl>
    <w:lvl w:ilvl="1">
      <w:start w:val="3"/>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E0D63"/>
    <w:multiLevelType w:val="multilevel"/>
    <w:tmpl w:val="CECE743C"/>
    <w:styleLink w:val="Formatvorlage3"/>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5D6D1F"/>
    <w:multiLevelType w:val="multilevel"/>
    <w:tmpl w:val="DBBE80EE"/>
    <w:styleLink w:val="AktuelleListe2"/>
    <w:lvl w:ilvl="0">
      <w:start w:val="2"/>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2E53A7"/>
    <w:multiLevelType w:val="hybridMultilevel"/>
    <w:tmpl w:val="F5BEFA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00074EB"/>
    <w:multiLevelType w:val="hybridMultilevel"/>
    <w:tmpl w:val="39D89D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322E2B"/>
    <w:multiLevelType w:val="hybridMultilevel"/>
    <w:tmpl w:val="7F86DAC4"/>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784274"/>
    <w:multiLevelType w:val="multilevel"/>
    <w:tmpl w:val="DBBE80EE"/>
    <w:styleLink w:val="AktuelleListe8"/>
    <w:lvl w:ilvl="0">
      <w:start w:val="2"/>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B56413"/>
    <w:multiLevelType w:val="multilevel"/>
    <w:tmpl w:val="DBBE80EE"/>
    <w:lvl w:ilvl="0">
      <w:start w:val="2"/>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D02332"/>
    <w:multiLevelType w:val="multilevel"/>
    <w:tmpl w:val="CFC8D8D2"/>
    <w:styleLink w:val="Formatvorlage1"/>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6F7478"/>
    <w:multiLevelType w:val="hybridMultilevel"/>
    <w:tmpl w:val="E83625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57B4AC5"/>
    <w:multiLevelType w:val="multilevel"/>
    <w:tmpl w:val="DBBE80EE"/>
    <w:numStyleLink w:val="AktuelleListe2"/>
  </w:abstractNum>
  <w:abstractNum w:abstractNumId="33" w15:restartNumberingAfterBreak="0">
    <w:nsid w:val="45EC3157"/>
    <w:multiLevelType w:val="multilevel"/>
    <w:tmpl w:val="3BC0AA66"/>
    <w:lvl w:ilvl="0">
      <w:start w:val="4"/>
      <w:numFmt w:val="decimal"/>
      <w:lvlText w:val="%1"/>
      <w:lvlJc w:val="left"/>
      <w:pPr>
        <w:ind w:left="720" w:hanging="720"/>
      </w:pPr>
      <w:rPr>
        <w:rFonts w:hint="default"/>
      </w:rPr>
    </w:lvl>
    <w:lvl w:ilvl="1">
      <w:start w:val="4"/>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291D83"/>
    <w:multiLevelType w:val="multilevel"/>
    <w:tmpl w:val="DBBE80EE"/>
    <w:numStyleLink w:val="AktuelleListe2"/>
  </w:abstractNum>
  <w:abstractNum w:abstractNumId="35" w15:restartNumberingAfterBreak="0">
    <w:nsid w:val="4F646F32"/>
    <w:multiLevelType w:val="hybridMultilevel"/>
    <w:tmpl w:val="4684AF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00751E8"/>
    <w:multiLevelType w:val="hybridMultilevel"/>
    <w:tmpl w:val="62DC0F82"/>
    <w:lvl w:ilvl="0" w:tplc="1809000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437217"/>
    <w:multiLevelType w:val="multilevel"/>
    <w:tmpl w:val="CC568862"/>
    <w:styleLink w:val="AktuelleListe3"/>
    <w:lvl w:ilvl="0">
      <w:start w:val="2"/>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hint="default"/>
        <w:b/>
        <w:bCs/>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0B7F46"/>
    <w:multiLevelType w:val="multilevel"/>
    <w:tmpl w:val="CFC8D8D2"/>
    <w:styleLink w:val="Formatvorlage2"/>
    <w:lvl w:ilvl="0">
      <w:start w:val="1"/>
      <w:numFmt w:val="decimal"/>
      <w:lvlText w:val="%1"/>
      <w:lvlJc w:val="left"/>
      <w:pPr>
        <w:ind w:left="720" w:hanging="720"/>
      </w:pPr>
      <w:rPr>
        <w:rFonts w:hint="default"/>
      </w:rPr>
    </w:lvl>
    <w:lvl w:ilvl="1">
      <w:start w:val="2"/>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1238B6"/>
    <w:multiLevelType w:val="hybridMultilevel"/>
    <w:tmpl w:val="ADE016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5B837E99"/>
    <w:multiLevelType w:val="hybridMultilevel"/>
    <w:tmpl w:val="F66AC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4444838"/>
    <w:multiLevelType w:val="hybridMultilevel"/>
    <w:tmpl w:val="88FC9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8F67F18"/>
    <w:multiLevelType w:val="hybridMultilevel"/>
    <w:tmpl w:val="03F4F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9386188"/>
    <w:multiLevelType w:val="multilevel"/>
    <w:tmpl w:val="CFC8D8D2"/>
    <w:numStyleLink w:val="Formatvorlage1"/>
  </w:abstractNum>
  <w:abstractNum w:abstractNumId="44" w15:restartNumberingAfterBreak="0">
    <w:nsid w:val="6E5046D5"/>
    <w:multiLevelType w:val="multilevel"/>
    <w:tmpl w:val="80C43D82"/>
    <w:lvl w:ilvl="0">
      <w:start w:val="5"/>
      <w:numFmt w:val="decimal"/>
      <w:lvlText w:val="%1"/>
      <w:lvlJc w:val="left"/>
      <w:pPr>
        <w:ind w:left="720" w:hanging="720"/>
      </w:pPr>
      <w:rPr>
        <w:rFonts w:hint="default"/>
      </w:rPr>
    </w:lvl>
    <w:lvl w:ilvl="1">
      <w:start w:val="2"/>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357DF5"/>
    <w:multiLevelType w:val="hybridMultilevel"/>
    <w:tmpl w:val="7F86DAC4"/>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5D28F8"/>
    <w:multiLevelType w:val="multilevel"/>
    <w:tmpl w:val="A3B87654"/>
    <w:styleLink w:val="AktuelleListe10"/>
    <w:lvl w:ilvl="0">
      <w:start w:val="4"/>
      <w:numFmt w:val="decimal"/>
      <w:lvlText w:val="%1"/>
      <w:lvlJc w:val="left"/>
      <w:pPr>
        <w:ind w:left="720" w:hanging="720"/>
      </w:pPr>
      <w:rPr>
        <w:rFonts w:hint="default"/>
      </w:rPr>
    </w:lvl>
    <w:lvl w:ilvl="1">
      <w:start w:val="3"/>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B73A2C"/>
    <w:multiLevelType w:val="multilevel"/>
    <w:tmpl w:val="73FC05CA"/>
    <w:styleLink w:val="AktuelleListe12"/>
    <w:lvl w:ilvl="0">
      <w:start w:val="4"/>
      <w:numFmt w:val="decimal"/>
      <w:lvlText w:val="%1"/>
      <w:lvlJc w:val="left"/>
      <w:pPr>
        <w:ind w:left="720" w:hanging="720"/>
      </w:pPr>
      <w:rPr>
        <w:rFonts w:hint="default"/>
      </w:rPr>
    </w:lvl>
    <w:lvl w:ilvl="1">
      <w:start w:val="5"/>
      <w:numFmt w:val="decimal"/>
      <w:lvlText w:val="%1.%2"/>
      <w:lvlJc w:val="left"/>
      <w:pPr>
        <w:ind w:left="720" w:hanging="720"/>
      </w:pPr>
      <w:rPr>
        <w:rFonts w:ascii="Times New Roman" w:hAnsi="Times New Roman"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0B2ED2"/>
    <w:multiLevelType w:val="hybridMultilevel"/>
    <w:tmpl w:val="D602B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27274396">
    <w:abstractNumId w:val="43"/>
  </w:num>
  <w:num w:numId="2" w16cid:durableId="1583492964">
    <w:abstractNumId w:val="13"/>
  </w:num>
  <w:num w:numId="3" w16cid:durableId="854927039">
    <w:abstractNumId w:val="15"/>
  </w:num>
  <w:num w:numId="4" w16cid:durableId="1802532715">
    <w:abstractNumId w:val="48"/>
  </w:num>
  <w:num w:numId="5" w16cid:durableId="2066441623">
    <w:abstractNumId w:val="41"/>
  </w:num>
  <w:num w:numId="6" w16cid:durableId="254753806">
    <w:abstractNumId w:val="12"/>
  </w:num>
  <w:num w:numId="7" w16cid:durableId="301084893">
    <w:abstractNumId w:val="25"/>
  </w:num>
  <w:num w:numId="8" w16cid:durableId="1921284855">
    <w:abstractNumId w:val="39"/>
  </w:num>
  <w:num w:numId="9" w16cid:durableId="697317040">
    <w:abstractNumId w:val="0"/>
  </w:num>
  <w:num w:numId="10" w16cid:durableId="821505615">
    <w:abstractNumId w:val="26"/>
  </w:num>
  <w:num w:numId="11" w16cid:durableId="1808158226">
    <w:abstractNumId w:val="31"/>
  </w:num>
  <w:num w:numId="12" w16cid:durableId="1734887301">
    <w:abstractNumId w:val="35"/>
  </w:num>
  <w:num w:numId="13" w16cid:durableId="846288285">
    <w:abstractNumId w:val="42"/>
  </w:num>
  <w:num w:numId="14" w16cid:durableId="1357732600">
    <w:abstractNumId w:val="40"/>
  </w:num>
  <w:num w:numId="15" w16cid:durableId="1718582319">
    <w:abstractNumId w:val="5"/>
  </w:num>
  <w:num w:numId="16" w16cid:durableId="728189139">
    <w:abstractNumId w:val="3"/>
  </w:num>
  <w:num w:numId="17" w16cid:durableId="1428429960">
    <w:abstractNumId w:val="27"/>
  </w:num>
  <w:num w:numId="18" w16cid:durableId="701173494">
    <w:abstractNumId w:val="45"/>
  </w:num>
  <w:num w:numId="19" w16cid:durableId="1275403531">
    <w:abstractNumId w:val="30"/>
  </w:num>
  <w:num w:numId="20" w16cid:durableId="1027827680">
    <w:abstractNumId w:val="38"/>
  </w:num>
  <w:num w:numId="21" w16cid:durableId="929312156">
    <w:abstractNumId w:val="23"/>
  </w:num>
  <w:num w:numId="22" w16cid:durableId="1339967588">
    <w:abstractNumId w:val="29"/>
  </w:num>
  <w:num w:numId="23" w16cid:durableId="1085036750">
    <w:abstractNumId w:val="19"/>
  </w:num>
  <w:num w:numId="24" w16cid:durableId="1140149241">
    <w:abstractNumId w:val="24"/>
  </w:num>
  <w:num w:numId="25" w16cid:durableId="1904367196">
    <w:abstractNumId w:val="10"/>
  </w:num>
  <w:num w:numId="26" w16cid:durableId="1147626569">
    <w:abstractNumId w:val="37"/>
  </w:num>
  <w:num w:numId="27" w16cid:durableId="1142380927">
    <w:abstractNumId w:val="9"/>
  </w:num>
  <w:num w:numId="28" w16cid:durableId="917331091">
    <w:abstractNumId w:val="14"/>
  </w:num>
  <w:num w:numId="29" w16cid:durableId="273441654">
    <w:abstractNumId w:val="22"/>
  </w:num>
  <w:num w:numId="30" w16cid:durableId="1348748933">
    <w:abstractNumId w:val="7"/>
  </w:num>
  <w:num w:numId="31" w16cid:durableId="1807777553">
    <w:abstractNumId w:val="2"/>
  </w:num>
  <w:num w:numId="32" w16cid:durableId="347104270">
    <w:abstractNumId w:val="34"/>
  </w:num>
  <w:num w:numId="33" w16cid:durableId="803355412">
    <w:abstractNumId w:val="28"/>
  </w:num>
  <w:num w:numId="34" w16cid:durableId="178474735">
    <w:abstractNumId w:val="20"/>
  </w:num>
  <w:num w:numId="35" w16cid:durableId="567615821">
    <w:abstractNumId w:val="32"/>
  </w:num>
  <w:num w:numId="36" w16cid:durableId="396437678">
    <w:abstractNumId w:val="4"/>
  </w:num>
  <w:num w:numId="37" w16cid:durableId="1504124193">
    <w:abstractNumId w:val="21"/>
  </w:num>
  <w:num w:numId="38" w16cid:durableId="1930652114">
    <w:abstractNumId w:val="46"/>
  </w:num>
  <w:num w:numId="39" w16cid:durableId="1460755691">
    <w:abstractNumId w:val="33"/>
  </w:num>
  <w:num w:numId="40" w16cid:durableId="437649481">
    <w:abstractNumId w:val="6"/>
  </w:num>
  <w:num w:numId="41" w16cid:durableId="1978954145">
    <w:abstractNumId w:val="16"/>
  </w:num>
  <w:num w:numId="42" w16cid:durableId="1784887065">
    <w:abstractNumId w:val="18"/>
  </w:num>
  <w:num w:numId="43" w16cid:durableId="890851278">
    <w:abstractNumId w:val="47"/>
  </w:num>
  <w:num w:numId="44" w16cid:durableId="1487018466">
    <w:abstractNumId w:val="44"/>
  </w:num>
  <w:num w:numId="45" w16cid:durableId="1483891164">
    <w:abstractNumId w:val="11"/>
  </w:num>
  <w:num w:numId="46" w16cid:durableId="1998916557">
    <w:abstractNumId w:val="8"/>
  </w:num>
  <w:num w:numId="47" w16cid:durableId="1719934258">
    <w:abstractNumId w:val="1"/>
  </w:num>
  <w:num w:numId="48" w16cid:durableId="754057287">
    <w:abstractNumId w:val="17"/>
  </w:num>
  <w:num w:numId="49" w16cid:durableId="420640042">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uUVnfH4K/ox5m32tyBnEd7B28m7ugLMnLp2AQm4lesOXJj9YsmX4vkx1OU0PjJWCX8T5Ojv6/T+majf69df/Lg==" w:salt="pkC1nU7pu6HZ1bNCfkhgaw=="/>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D2"/>
    <w:rsid w:val="000003FD"/>
    <w:rsid w:val="000006B0"/>
    <w:rsid w:val="00000BE6"/>
    <w:rsid w:val="0000182F"/>
    <w:rsid w:val="00001831"/>
    <w:rsid w:val="00001E4C"/>
    <w:rsid w:val="00001F6D"/>
    <w:rsid w:val="00001FA8"/>
    <w:rsid w:val="00001FEF"/>
    <w:rsid w:val="00002893"/>
    <w:rsid w:val="00002A1B"/>
    <w:rsid w:val="00002B6B"/>
    <w:rsid w:val="000038DA"/>
    <w:rsid w:val="00004031"/>
    <w:rsid w:val="0000450A"/>
    <w:rsid w:val="0000483D"/>
    <w:rsid w:val="00004B3A"/>
    <w:rsid w:val="00004B7A"/>
    <w:rsid w:val="00004EC3"/>
    <w:rsid w:val="00004FAF"/>
    <w:rsid w:val="000051B1"/>
    <w:rsid w:val="00005A40"/>
    <w:rsid w:val="00005B80"/>
    <w:rsid w:val="00005C39"/>
    <w:rsid w:val="00005D61"/>
    <w:rsid w:val="00005ED1"/>
    <w:rsid w:val="0000663F"/>
    <w:rsid w:val="00007428"/>
    <w:rsid w:val="000074F5"/>
    <w:rsid w:val="000079A7"/>
    <w:rsid w:val="00010176"/>
    <w:rsid w:val="0001051D"/>
    <w:rsid w:val="000106C9"/>
    <w:rsid w:val="00010BA9"/>
    <w:rsid w:val="0001127D"/>
    <w:rsid w:val="00011668"/>
    <w:rsid w:val="0001188B"/>
    <w:rsid w:val="00011B88"/>
    <w:rsid w:val="00011D96"/>
    <w:rsid w:val="00012103"/>
    <w:rsid w:val="000121AF"/>
    <w:rsid w:val="000126BF"/>
    <w:rsid w:val="00012757"/>
    <w:rsid w:val="00012C29"/>
    <w:rsid w:val="00012EF2"/>
    <w:rsid w:val="00012F96"/>
    <w:rsid w:val="000134E1"/>
    <w:rsid w:val="00013506"/>
    <w:rsid w:val="00013D8F"/>
    <w:rsid w:val="00013E6A"/>
    <w:rsid w:val="0001408B"/>
    <w:rsid w:val="00014392"/>
    <w:rsid w:val="000143E8"/>
    <w:rsid w:val="000146D3"/>
    <w:rsid w:val="00014E0B"/>
    <w:rsid w:val="00015C2C"/>
    <w:rsid w:val="0001667B"/>
    <w:rsid w:val="0001673C"/>
    <w:rsid w:val="0001685A"/>
    <w:rsid w:val="00016CDF"/>
    <w:rsid w:val="00017589"/>
    <w:rsid w:val="000175C8"/>
    <w:rsid w:val="00017975"/>
    <w:rsid w:val="00017CAF"/>
    <w:rsid w:val="00017DD9"/>
    <w:rsid w:val="0002006F"/>
    <w:rsid w:val="0002011A"/>
    <w:rsid w:val="00020848"/>
    <w:rsid w:val="00020D32"/>
    <w:rsid w:val="00021087"/>
    <w:rsid w:val="00021DE9"/>
    <w:rsid w:val="000226A7"/>
    <w:rsid w:val="000230AE"/>
    <w:rsid w:val="000231F7"/>
    <w:rsid w:val="0002330E"/>
    <w:rsid w:val="000235F1"/>
    <w:rsid w:val="00023C04"/>
    <w:rsid w:val="00023E3C"/>
    <w:rsid w:val="000248FE"/>
    <w:rsid w:val="00024BB3"/>
    <w:rsid w:val="00024C28"/>
    <w:rsid w:val="0002600A"/>
    <w:rsid w:val="00027327"/>
    <w:rsid w:val="00027581"/>
    <w:rsid w:val="00027941"/>
    <w:rsid w:val="00027D91"/>
    <w:rsid w:val="00027F98"/>
    <w:rsid w:val="000301FF"/>
    <w:rsid w:val="000304BD"/>
    <w:rsid w:val="000310FE"/>
    <w:rsid w:val="000311B3"/>
    <w:rsid w:val="000318AE"/>
    <w:rsid w:val="00031A20"/>
    <w:rsid w:val="00031A23"/>
    <w:rsid w:val="00031ACD"/>
    <w:rsid w:val="00031AE7"/>
    <w:rsid w:val="00031B44"/>
    <w:rsid w:val="00031C15"/>
    <w:rsid w:val="00031C3B"/>
    <w:rsid w:val="00031E93"/>
    <w:rsid w:val="00032123"/>
    <w:rsid w:val="0003224F"/>
    <w:rsid w:val="000323B1"/>
    <w:rsid w:val="000326B4"/>
    <w:rsid w:val="00032EAB"/>
    <w:rsid w:val="00033689"/>
    <w:rsid w:val="000338FA"/>
    <w:rsid w:val="00033CC1"/>
    <w:rsid w:val="00034734"/>
    <w:rsid w:val="000347FB"/>
    <w:rsid w:val="000349CC"/>
    <w:rsid w:val="000354DA"/>
    <w:rsid w:val="0003551B"/>
    <w:rsid w:val="000356A9"/>
    <w:rsid w:val="0003595D"/>
    <w:rsid w:val="00035A93"/>
    <w:rsid w:val="00035D87"/>
    <w:rsid w:val="00035D9A"/>
    <w:rsid w:val="00035DCC"/>
    <w:rsid w:val="00036A95"/>
    <w:rsid w:val="00036CC5"/>
    <w:rsid w:val="00036F4F"/>
    <w:rsid w:val="00037052"/>
    <w:rsid w:val="000375D3"/>
    <w:rsid w:val="000402EF"/>
    <w:rsid w:val="00040841"/>
    <w:rsid w:val="00040C48"/>
    <w:rsid w:val="00040C51"/>
    <w:rsid w:val="00040C82"/>
    <w:rsid w:val="000417E5"/>
    <w:rsid w:val="00041C17"/>
    <w:rsid w:val="00041F47"/>
    <w:rsid w:val="00042120"/>
    <w:rsid w:val="00042B58"/>
    <w:rsid w:val="00043249"/>
    <w:rsid w:val="000433CC"/>
    <w:rsid w:val="00043508"/>
    <w:rsid w:val="0004382A"/>
    <w:rsid w:val="0004485E"/>
    <w:rsid w:val="00044B7F"/>
    <w:rsid w:val="000456C7"/>
    <w:rsid w:val="0004574C"/>
    <w:rsid w:val="00045977"/>
    <w:rsid w:val="000459B1"/>
    <w:rsid w:val="00046591"/>
    <w:rsid w:val="0004688F"/>
    <w:rsid w:val="00046D50"/>
    <w:rsid w:val="0004725F"/>
    <w:rsid w:val="00047328"/>
    <w:rsid w:val="000474B3"/>
    <w:rsid w:val="000475E0"/>
    <w:rsid w:val="000475ED"/>
    <w:rsid w:val="00047811"/>
    <w:rsid w:val="00047E2E"/>
    <w:rsid w:val="0005044D"/>
    <w:rsid w:val="00050BAD"/>
    <w:rsid w:val="00050E5B"/>
    <w:rsid w:val="00051766"/>
    <w:rsid w:val="000519C6"/>
    <w:rsid w:val="00052154"/>
    <w:rsid w:val="000521BD"/>
    <w:rsid w:val="0005258C"/>
    <w:rsid w:val="00052A6D"/>
    <w:rsid w:val="00052D0D"/>
    <w:rsid w:val="00052D11"/>
    <w:rsid w:val="00052FDD"/>
    <w:rsid w:val="000530B4"/>
    <w:rsid w:val="00053120"/>
    <w:rsid w:val="000532CE"/>
    <w:rsid w:val="00053594"/>
    <w:rsid w:val="00053F47"/>
    <w:rsid w:val="00053F59"/>
    <w:rsid w:val="00054C16"/>
    <w:rsid w:val="000550F5"/>
    <w:rsid w:val="00055EE5"/>
    <w:rsid w:val="000560F1"/>
    <w:rsid w:val="00056278"/>
    <w:rsid w:val="000564DE"/>
    <w:rsid w:val="00056529"/>
    <w:rsid w:val="00056618"/>
    <w:rsid w:val="0005661A"/>
    <w:rsid w:val="0005698B"/>
    <w:rsid w:val="00056999"/>
    <w:rsid w:val="00056B93"/>
    <w:rsid w:val="00056CA3"/>
    <w:rsid w:val="00056DBB"/>
    <w:rsid w:val="000572B5"/>
    <w:rsid w:val="000600ED"/>
    <w:rsid w:val="00060167"/>
    <w:rsid w:val="000603E8"/>
    <w:rsid w:val="00060DBB"/>
    <w:rsid w:val="0006161C"/>
    <w:rsid w:val="000616E8"/>
    <w:rsid w:val="000616E9"/>
    <w:rsid w:val="00061BB7"/>
    <w:rsid w:val="00061C1C"/>
    <w:rsid w:val="00061C42"/>
    <w:rsid w:val="00061CD7"/>
    <w:rsid w:val="00063A81"/>
    <w:rsid w:val="000640C4"/>
    <w:rsid w:val="00064758"/>
    <w:rsid w:val="00064AB8"/>
    <w:rsid w:val="00065184"/>
    <w:rsid w:val="000658FB"/>
    <w:rsid w:val="000667B4"/>
    <w:rsid w:val="00067F3D"/>
    <w:rsid w:val="00067FC6"/>
    <w:rsid w:val="000705EC"/>
    <w:rsid w:val="000706FE"/>
    <w:rsid w:val="00070DF7"/>
    <w:rsid w:val="000716BD"/>
    <w:rsid w:val="000717FA"/>
    <w:rsid w:val="00071E45"/>
    <w:rsid w:val="0007206D"/>
    <w:rsid w:val="00072FE7"/>
    <w:rsid w:val="00073679"/>
    <w:rsid w:val="0007373B"/>
    <w:rsid w:val="0007381A"/>
    <w:rsid w:val="00073F0C"/>
    <w:rsid w:val="000740DE"/>
    <w:rsid w:val="0007416B"/>
    <w:rsid w:val="0007438E"/>
    <w:rsid w:val="000743C1"/>
    <w:rsid w:val="00074706"/>
    <w:rsid w:val="00074ECB"/>
    <w:rsid w:val="000753EE"/>
    <w:rsid w:val="00075542"/>
    <w:rsid w:val="0007600D"/>
    <w:rsid w:val="000761F0"/>
    <w:rsid w:val="0007662E"/>
    <w:rsid w:val="000767E0"/>
    <w:rsid w:val="00077092"/>
    <w:rsid w:val="000772FC"/>
    <w:rsid w:val="0007745E"/>
    <w:rsid w:val="000774F4"/>
    <w:rsid w:val="0007787C"/>
    <w:rsid w:val="000779C7"/>
    <w:rsid w:val="00080204"/>
    <w:rsid w:val="000802A4"/>
    <w:rsid w:val="0008032D"/>
    <w:rsid w:val="000806C1"/>
    <w:rsid w:val="00080A93"/>
    <w:rsid w:val="00080DBB"/>
    <w:rsid w:val="00081620"/>
    <w:rsid w:val="0008169F"/>
    <w:rsid w:val="00081A26"/>
    <w:rsid w:val="00081C44"/>
    <w:rsid w:val="000820D5"/>
    <w:rsid w:val="00082310"/>
    <w:rsid w:val="00082339"/>
    <w:rsid w:val="000827B1"/>
    <w:rsid w:val="00082B77"/>
    <w:rsid w:val="00082FFB"/>
    <w:rsid w:val="0008363E"/>
    <w:rsid w:val="000836FF"/>
    <w:rsid w:val="00083738"/>
    <w:rsid w:val="000840A0"/>
    <w:rsid w:val="000841AA"/>
    <w:rsid w:val="00084757"/>
    <w:rsid w:val="000848A7"/>
    <w:rsid w:val="00084CD5"/>
    <w:rsid w:val="00085836"/>
    <w:rsid w:val="00085BAC"/>
    <w:rsid w:val="00085DB5"/>
    <w:rsid w:val="00085E31"/>
    <w:rsid w:val="000862F6"/>
    <w:rsid w:val="000863BC"/>
    <w:rsid w:val="000867EB"/>
    <w:rsid w:val="00086B76"/>
    <w:rsid w:val="00086B77"/>
    <w:rsid w:val="00086E39"/>
    <w:rsid w:val="00086F99"/>
    <w:rsid w:val="00086FD3"/>
    <w:rsid w:val="00086FE5"/>
    <w:rsid w:val="0008775F"/>
    <w:rsid w:val="00090310"/>
    <w:rsid w:val="00090348"/>
    <w:rsid w:val="00090642"/>
    <w:rsid w:val="000909BD"/>
    <w:rsid w:val="00091158"/>
    <w:rsid w:val="00091376"/>
    <w:rsid w:val="00091939"/>
    <w:rsid w:val="000921BE"/>
    <w:rsid w:val="00092975"/>
    <w:rsid w:val="00092AE2"/>
    <w:rsid w:val="00092C2D"/>
    <w:rsid w:val="00092FE2"/>
    <w:rsid w:val="00093318"/>
    <w:rsid w:val="00094439"/>
    <w:rsid w:val="0009502F"/>
    <w:rsid w:val="000950A1"/>
    <w:rsid w:val="0009555E"/>
    <w:rsid w:val="000955BA"/>
    <w:rsid w:val="000959AB"/>
    <w:rsid w:val="00096206"/>
    <w:rsid w:val="000A0209"/>
    <w:rsid w:val="000A0658"/>
    <w:rsid w:val="000A071E"/>
    <w:rsid w:val="000A09D9"/>
    <w:rsid w:val="000A0CFD"/>
    <w:rsid w:val="000A0EA4"/>
    <w:rsid w:val="000A103C"/>
    <w:rsid w:val="000A12F4"/>
    <w:rsid w:val="000A1438"/>
    <w:rsid w:val="000A1FA8"/>
    <w:rsid w:val="000A237B"/>
    <w:rsid w:val="000A2434"/>
    <w:rsid w:val="000A2E97"/>
    <w:rsid w:val="000A2EB9"/>
    <w:rsid w:val="000A3345"/>
    <w:rsid w:val="000A339C"/>
    <w:rsid w:val="000A33B8"/>
    <w:rsid w:val="000A3B9B"/>
    <w:rsid w:val="000A4AD7"/>
    <w:rsid w:val="000A4CAB"/>
    <w:rsid w:val="000A4D1C"/>
    <w:rsid w:val="000A4ED0"/>
    <w:rsid w:val="000A4F5A"/>
    <w:rsid w:val="000A506D"/>
    <w:rsid w:val="000A5325"/>
    <w:rsid w:val="000A54B0"/>
    <w:rsid w:val="000A54E2"/>
    <w:rsid w:val="000A57A4"/>
    <w:rsid w:val="000A6407"/>
    <w:rsid w:val="000A7143"/>
    <w:rsid w:val="000B00E8"/>
    <w:rsid w:val="000B0213"/>
    <w:rsid w:val="000B07AD"/>
    <w:rsid w:val="000B3773"/>
    <w:rsid w:val="000B38D1"/>
    <w:rsid w:val="000B392E"/>
    <w:rsid w:val="000B3EA8"/>
    <w:rsid w:val="000B3ED3"/>
    <w:rsid w:val="000B420A"/>
    <w:rsid w:val="000B43A1"/>
    <w:rsid w:val="000B44DB"/>
    <w:rsid w:val="000B4916"/>
    <w:rsid w:val="000B4A11"/>
    <w:rsid w:val="000B507C"/>
    <w:rsid w:val="000B518D"/>
    <w:rsid w:val="000B59EC"/>
    <w:rsid w:val="000B621B"/>
    <w:rsid w:val="000B6847"/>
    <w:rsid w:val="000B68F3"/>
    <w:rsid w:val="000B6AC6"/>
    <w:rsid w:val="000B6DA0"/>
    <w:rsid w:val="000B76EC"/>
    <w:rsid w:val="000B7911"/>
    <w:rsid w:val="000C001B"/>
    <w:rsid w:val="000C02A9"/>
    <w:rsid w:val="000C041A"/>
    <w:rsid w:val="000C0497"/>
    <w:rsid w:val="000C05BB"/>
    <w:rsid w:val="000C07AC"/>
    <w:rsid w:val="000C0875"/>
    <w:rsid w:val="000C0AE3"/>
    <w:rsid w:val="000C0F2A"/>
    <w:rsid w:val="000C15E1"/>
    <w:rsid w:val="000C1B21"/>
    <w:rsid w:val="000C26A4"/>
    <w:rsid w:val="000C29BD"/>
    <w:rsid w:val="000C31AA"/>
    <w:rsid w:val="000C31C8"/>
    <w:rsid w:val="000C3B02"/>
    <w:rsid w:val="000C3C5E"/>
    <w:rsid w:val="000C3F7E"/>
    <w:rsid w:val="000C421F"/>
    <w:rsid w:val="000C439A"/>
    <w:rsid w:val="000C46EE"/>
    <w:rsid w:val="000C5654"/>
    <w:rsid w:val="000C5CC0"/>
    <w:rsid w:val="000C7024"/>
    <w:rsid w:val="000C7129"/>
    <w:rsid w:val="000C72CD"/>
    <w:rsid w:val="000C74F6"/>
    <w:rsid w:val="000C76A5"/>
    <w:rsid w:val="000C7B15"/>
    <w:rsid w:val="000C7D28"/>
    <w:rsid w:val="000D0006"/>
    <w:rsid w:val="000D0B31"/>
    <w:rsid w:val="000D0C9B"/>
    <w:rsid w:val="000D0F3A"/>
    <w:rsid w:val="000D1899"/>
    <w:rsid w:val="000D1AC8"/>
    <w:rsid w:val="000D1B58"/>
    <w:rsid w:val="000D1BC9"/>
    <w:rsid w:val="000D1D62"/>
    <w:rsid w:val="000D20CE"/>
    <w:rsid w:val="000D23C4"/>
    <w:rsid w:val="000D23D0"/>
    <w:rsid w:val="000D2600"/>
    <w:rsid w:val="000D279A"/>
    <w:rsid w:val="000D2AC9"/>
    <w:rsid w:val="000D3144"/>
    <w:rsid w:val="000D3421"/>
    <w:rsid w:val="000D351A"/>
    <w:rsid w:val="000D3ABB"/>
    <w:rsid w:val="000D3B49"/>
    <w:rsid w:val="000D3E41"/>
    <w:rsid w:val="000D402B"/>
    <w:rsid w:val="000D4295"/>
    <w:rsid w:val="000D5397"/>
    <w:rsid w:val="000D5E0E"/>
    <w:rsid w:val="000D5E80"/>
    <w:rsid w:val="000D5ECD"/>
    <w:rsid w:val="000D5F71"/>
    <w:rsid w:val="000D5FD6"/>
    <w:rsid w:val="000D65E2"/>
    <w:rsid w:val="000D6708"/>
    <w:rsid w:val="000D68E0"/>
    <w:rsid w:val="000D693A"/>
    <w:rsid w:val="000D6ACE"/>
    <w:rsid w:val="000D6E3E"/>
    <w:rsid w:val="000D70D5"/>
    <w:rsid w:val="000D74BE"/>
    <w:rsid w:val="000D7770"/>
    <w:rsid w:val="000D7A86"/>
    <w:rsid w:val="000D7CDA"/>
    <w:rsid w:val="000D7FBC"/>
    <w:rsid w:val="000E0269"/>
    <w:rsid w:val="000E087C"/>
    <w:rsid w:val="000E1009"/>
    <w:rsid w:val="000E1B0F"/>
    <w:rsid w:val="000E2AC1"/>
    <w:rsid w:val="000E2B65"/>
    <w:rsid w:val="000E2BCD"/>
    <w:rsid w:val="000E31FC"/>
    <w:rsid w:val="000E3718"/>
    <w:rsid w:val="000E405D"/>
    <w:rsid w:val="000E414D"/>
    <w:rsid w:val="000E45AD"/>
    <w:rsid w:val="000E4748"/>
    <w:rsid w:val="000E48F2"/>
    <w:rsid w:val="000E4966"/>
    <w:rsid w:val="000E4A89"/>
    <w:rsid w:val="000E4E59"/>
    <w:rsid w:val="000E5228"/>
    <w:rsid w:val="000E5442"/>
    <w:rsid w:val="000E55C0"/>
    <w:rsid w:val="000E6692"/>
    <w:rsid w:val="000E66E0"/>
    <w:rsid w:val="000E681F"/>
    <w:rsid w:val="000E68F4"/>
    <w:rsid w:val="000E6922"/>
    <w:rsid w:val="000E6BB0"/>
    <w:rsid w:val="000E6D6F"/>
    <w:rsid w:val="000E7024"/>
    <w:rsid w:val="000E7274"/>
    <w:rsid w:val="000E76EB"/>
    <w:rsid w:val="000E794A"/>
    <w:rsid w:val="000F0010"/>
    <w:rsid w:val="000F02A7"/>
    <w:rsid w:val="000F05A3"/>
    <w:rsid w:val="000F0C5A"/>
    <w:rsid w:val="000F1A33"/>
    <w:rsid w:val="000F1AA1"/>
    <w:rsid w:val="000F1C36"/>
    <w:rsid w:val="000F1F61"/>
    <w:rsid w:val="000F23DF"/>
    <w:rsid w:val="000F254B"/>
    <w:rsid w:val="000F283B"/>
    <w:rsid w:val="000F2B0A"/>
    <w:rsid w:val="000F2C2D"/>
    <w:rsid w:val="000F2D9D"/>
    <w:rsid w:val="000F2FA6"/>
    <w:rsid w:val="000F2FE4"/>
    <w:rsid w:val="000F341D"/>
    <w:rsid w:val="000F3559"/>
    <w:rsid w:val="000F357A"/>
    <w:rsid w:val="000F43BA"/>
    <w:rsid w:val="000F453D"/>
    <w:rsid w:val="000F49CF"/>
    <w:rsid w:val="000F4A24"/>
    <w:rsid w:val="000F4EFB"/>
    <w:rsid w:val="000F50A3"/>
    <w:rsid w:val="000F5480"/>
    <w:rsid w:val="000F5FA3"/>
    <w:rsid w:val="000F6296"/>
    <w:rsid w:val="000F62E7"/>
    <w:rsid w:val="000F66B1"/>
    <w:rsid w:val="000F6948"/>
    <w:rsid w:val="000F6AB3"/>
    <w:rsid w:val="000F6B3C"/>
    <w:rsid w:val="000F7279"/>
    <w:rsid w:val="000F7573"/>
    <w:rsid w:val="000F7CE9"/>
    <w:rsid w:val="000F7DAF"/>
    <w:rsid w:val="0010010B"/>
    <w:rsid w:val="0010013C"/>
    <w:rsid w:val="0010055D"/>
    <w:rsid w:val="00101114"/>
    <w:rsid w:val="00101904"/>
    <w:rsid w:val="001019BA"/>
    <w:rsid w:val="00101C4B"/>
    <w:rsid w:val="00101D3D"/>
    <w:rsid w:val="001026B9"/>
    <w:rsid w:val="00102BDC"/>
    <w:rsid w:val="00102E2B"/>
    <w:rsid w:val="001033BA"/>
    <w:rsid w:val="001035A4"/>
    <w:rsid w:val="00103810"/>
    <w:rsid w:val="0010381E"/>
    <w:rsid w:val="00103E87"/>
    <w:rsid w:val="001041BB"/>
    <w:rsid w:val="0010427C"/>
    <w:rsid w:val="00104C1C"/>
    <w:rsid w:val="00105234"/>
    <w:rsid w:val="00105444"/>
    <w:rsid w:val="001054BF"/>
    <w:rsid w:val="00105605"/>
    <w:rsid w:val="00105631"/>
    <w:rsid w:val="00105737"/>
    <w:rsid w:val="00105DDD"/>
    <w:rsid w:val="00106136"/>
    <w:rsid w:val="00106982"/>
    <w:rsid w:val="00106C55"/>
    <w:rsid w:val="00106E17"/>
    <w:rsid w:val="00106E7F"/>
    <w:rsid w:val="00107225"/>
    <w:rsid w:val="00107494"/>
    <w:rsid w:val="001107D1"/>
    <w:rsid w:val="00110AE7"/>
    <w:rsid w:val="00110BE2"/>
    <w:rsid w:val="00110F27"/>
    <w:rsid w:val="00110FA0"/>
    <w:rsid w:val="0011145F"/>
    <w:rsid w:val="0011154E"/>
    <w:rsid w:val="001117F9"/>
    <w:rsid w:val="00111F0E"/>
    <w:rsid w:val="00111F53"/>
    <w:rsid w:val="00113DEA"/>
    <w:rsid w:val="00113F33"/>
    <w:rsid w:val="00114345"/>
    <w:rsid w:val="00114B30"/>
    <w:rsid w:val="00114E92"/>
    <w:rsid w:val="001156E7"/>
    <w:rsid w:val="00115762"/>
    <w:rsid w:val="00115AC5"/>
    <w:rsid w:val="00115D57"/>
    <w:rsid w:val="00115EE6"/>
    <w:rsid w:val="001161F2"/>
    <w:rsid w:val="00116FDB"/>
    <w:rsid w:val="001175EB"/>
    <w:rsid w:val="0011791C"/>
    <w:rsid w:val="00120A97"/>
    <w:rsid w:val="00120C0B"/>
    <w:rsid w:val="00121898"/>
    <w:rsid w:val="001219F3"/>
    <w:rsid w:val="00121CB1"/>
    <w:rsid w:val="00122270"/>
    <w:rsid w:val="001227CD"/>
    <w:rsid w:val="00122A7E"/>
    <w:rsid w:val="00122D69"/>
    <w:rsid w:val="00122DC0"/>
    <w:rsid w:val="00123704"/>
    <w:rsid w:val="00123810"/>
    <w:rsid w:val="00123ABF"/>
    <w:rsid w:val="001242FB"/>
    <w:rsid w:val="00124507"/>
    <w:rsid w:val="0012492D"/>
    <w:rsid w:val="001251D3"/>
    <w:rsid w:val="00125665"/>
    <w:rsid w:val="001256E4"/>
    <w:rsid w:val="00125907"/>
    <w:rsid w:val="00126447"/>
    <w:rsid w:val="00126506"/>
    <w:rsid w:val="001266FC"/>
    <w:rsid w:val="001267DD"/>
    <w:rsid w:val="00126A0E"/>
    <w:rsid w:val="001270C3"/>
    <w:rsid w:val="001272D4"/>
    <w:rsid w:val="001276C5"/>
    <w:rsid w:val="0012787D"/>
    <w:rsid w:val="00127F01"/>
    <w:rsid w:val="001300F4"/>
    <w:rsid w:val="00130EE8"/>
    <w:rsid w:val="00131459"/>
    <w:rsid w:val="00131D86"/>
    <w:rsid w:val="001322C1"/>
    <w:rsid w:val="00132806"/>
    <w:rsid w:val="0013285B"/>
    <w:rsid w:val="00132989"/>
    <w:rsid w:val="00132C3A"/>
    <w:rsid w:val="00132D4B"/>
    <w:rsid w:val="00132DD4"/>
    <w:rsid w:val="00133427"/>
    <w:rsid w:val="001335E9"/>
    <w:rsid w:val="00133A12"/>
    <w:rsid w:val="00134030"/>
    <w:rsid w:val="001342A8"/>
    <w:rsid w:val="0013480D"/>
    <w:rsid w:val="00134CFF"/>
    <w:rsid w:val="0013554A"/>
    <w:rsid w:val="0013585D"/>
    <w:rsid w:val="00135A9E"/>
    <w:rsid w:val="00135C15"/>
    <w:rsid w:val="00135CD0"/>
    <w:rsid w:val="0013651D"/>
    <w:rsid w:val="00136772"/>
    <w:rsid w:val="00136A03"/>
    <w:rsid w:val="00136A44"/>
    <w:rsid w:val="00136DCE"/>
    <w:rsid w:val="001378E9"/>
    <w:rsid w:val="00137949"/>
    <w:rsid w:val="00137AC6"/>
    <w:rsid w:val="0014111B"/>
    <w:rsid w:val="0014134C"/>
    <w:rsid w:val="001415C6"/>
    <w:rsid w:val="0014192A"/>
    <w:rsid w:val="00142246"/>
    <w:rsid w:val="00142277"/>
    <w:rsid w:val="001429F1"/>
    <w:rsid w:val="00142A69"/>
    <w:rsid w:val="00142BB3"/>
    <w:rsid w:val="00142F36"/>
    <w:rsid w:val="00144BFD"/>
    <w:rsid w:val="0014511B"/>
    <w:rsid w:val="0014584A"/>
    <w:rsid w:val="001459C8"/>
    <w:rsid w:val="00145EAF"/>
    <w:rsid w:val="001462DC"/>
    <w:rsid w:val="001464D0"/>
    <w:rsid w:val="00146947"/>
    <w:rsid w:val="00146F60"/>
    <w:rsid w:val="00147068"/>
    <w:rsid w:val="00147099"/>
    <w:rsid w:val="00147833"/>
    <w:rsid w:val="00147A9D"/>
    <w:rsid w:val="00150277"/>
    <w:rsid w:val="0015061F"/>
    <w:rsid w:val="00150920"/>
    <w:rsid w:val="00151CB3"/>
    <w:rsid w:val="00151EF9"/>
    <w:rsid w:val="001523A0"/>
    <w:rsid w:val="0015286B"/>
    <w:rsid w:val="00152C31"/>
    <w:rsid w:val="00153EE2"/>
    <w:rsid w:val="00154071"/>
    <w:rsid w:val="001543B1"/>
    <w:rsid w:val="001545C0"/>
    <w:rsid w:val="001546C8"/>
    <w:rsid w:val="00154737"/>
    <w:rsid w:val="001548C8"/>
    <w:rsid w:val="001549C4"/>
    <w:rsid w:val="001550DC"/>
    <w:rsid w:val="00155251"/>
    <w:rsid w:val="00155551"/>
    <w:rsid w:val="00155751"/>
    <w:rsid w:val="00155E12"/>
    <w:rsid w:val="0015651D"/>
    <w:rsid w:val="00156921"/>
    <w:rsid w:val="0015692F"/>
    <w:rsid w:val="00156FD0"/>
    <w:rsid w:val="00157141"/>
    <w:rsid w:val="001577F4"/>
    <w:rsid w:val="001600B8"/>
    <w:rsid w:val="00160135"/>
    <w:rsid w:val="001604E6"/>
    <w:rsid w:val="001609A1"/>
    <w:rsid w:val="00160CDE"/>
    <w:rsid w:val="001610DD"/>
    <w:rsid w:val="001614BC"/>
    <w:rsid w:val="00161627"/>
    <w:rsid w:val="00161863"/>
    <w:rsid w:val="00161BEA"/>
    <w:rsid w:val="00161CB6"/>
    <w:rsid w:val="00161DBF"/>
    <w:rsid w:val="00161F34"/>
    <w:rsid w:val="001626A3"/>
    <w:rsid w:val="00162FB9"/>
    <w:rsid w:val="001636FD"/>
    <w:rsid w:val="0016378F"/>
    <w:rsid w:val="00163915"/>
    <w:rsid w:val="00163DCB"/>
    <w:rsid w:val="0016402F"/>
    <w:rsid w:val="001640DC"/>
    <w:rsid w:val="00164C88"/>
    <w:rsid w:val="00164F1C"/>
    <w:rsid w:val="001656E2"/>
    <w:rsid w:val="001659F9"/>
    <w:rsid w:val="001661E0"/>
    <w:rsid w:val="00166538"/>
    <w:rsid w:val="0016653A"/>
    <w:rsid w:val="00166F3C"/>
    <w:rsid w:val="00167750"/>
    <w:rsid w:val="001679DD"/>
    <w:rsid w:val="00167A30"/>
    <w:rsid w:val="00167C9F"/>
    <w:rsid w:val="00170056"/>
    <w:rsid w:val="001704DD"/>
    <w:rsid w:val="00170AAC"/>
    <w:rsid w:val="001710CA"/>
    <w:rsid w:val="001710E4"/>
    <w:rsid w:val="00171628"/>
    <w:rsid w:val="0017173B"/>
    <w:rsid w:val="00171A60"/>
    <w:rsid w:val="00171E31"/>
    <w:rsid w:val="00172B1D"/>
    <w:rsid w:val="00172B81"/>
    <w:rsid w:val="00173474"/>
    <w:rsid w:val="0017360C"/>
    <w:rsid w:val="001740A4"/>
    <w:rsid w:val="00174337"/>
    <w:rsid w:val="001744ED"/>
    <w:rsid w:val="00174606"/>
    <w:rsid w:val="00174975"/>
    <w:rsid w:val="00174E82"/>
    <w:rsid w:val="00175126"/>
    <w:rsid w:val="001757EA"/>
    <w:rsid w:val="00175DF5"/>
    <w:rsid w:val="00175E75"/>
    <w:rsid w:val="00176144"/>
    <w:rsid w:val="00176585"/>
    <w:rsid w:val="00176591"/>
    <w:rsid w:val="00176782"/>
    <w:rsid w:val="001767E2"/>
    <w:rsid w:val="0017684B"/>
    <w:rsid w:val="00176F79"/>
    <w:rsid w:val="00176F9A"/>
    <w:rsid w:val="001770A3"/>
    <w:rsid w:val="0017721B"/>
    <w:rsid w:val="001800A2"/>
    <w:rsid w:val="00180290"/>
    <w:rsid w:val="00180874"/>
    <w:rsid w:val="00180A96"/>
    <w:rsid w:val="00181739"/>
    <w:rsid w:val="00181A77"/>
    <w:rsid w:val="00181C42"/>
    <w:rsid w:val="00181CC1"/>
    <w:rsid w:val="00182E37"/>
    <w:rsid w:val="0018301C"/>
    <w:rsid w:val="00183172"/>
    <w:rsid w:val="00183260"/>
    <w:rsid w:val="00183489"/>
    <w:rsid w:val="00183DAB"/>
    <w:rsid w:val="00185083"/>
    <w:rsid w:val="001853A6"/>
    <w:rsid w:val="001854D2"/>
    <w:rsid w:val="001855D4"/>
    <w:rsid w:val="0018571A"/>
    <w:rsid w:val="00185723"/>
    <w:rsid w:val="00185C0D"/>
    <w:rsid w:val="00185D09"/>
    <w:rsid w:val="00185F32"/>
    <w:rsid w:val="00186428"/>
    <w:rsid w:val="00186617"/>
    <w:rsid w:val="0018698C"/>
    <w:rsid w:val="00186D62"/>
    <w:rsid w:val="00186DD2"/>
    <w:rsid w:val="00187363"/>
    <w:rsid w:val="00187BB2"/>
    <w:rsid w:val="00187F0A"/>
    <w:rsid w:val="0019005A"/>
    <w:rsid w:val="00190332"/>
    <w:rsid w:val="0019103D"/>
    <w:rsid w:val="00191284"/>
    <w:rsid w:val="00191469"/>
    <w:rsid w:val="00191784"/>
    <w:rsid w:val="00191FB9"/>
    <w:rsid w:val="0019203F"/>
    <w:rsid w:val="00192908"/>
    <w:rsid w:val="00192963"/>
    <w:rsid w:val="00192C7C"/>
    <w:rsid w:val="001930A9"/>
    <w:rsid w:val="00193177"/>
    <w:rsid w:val="00193587"/>
    <w:rsid w:val="00193EF7"/>
    <w:rsid w:val="001943CB"/>
    <w:rsid w:val="00194548"/>
    <w:rsid w:val="00194D99"/>
    <w:rsid w:val="001958D8"/>
    <w:rsid w:val="00195B73"/>
    <w:rsid w:val="00195EC9"/>
    <w:rsid w:val="00196671"/>
    <w:rsid w:val="00196677"/>
    <w:rsid w:val="00196C5A"/>
    <w:rsid w:val="00196D82"/>
    <w:rsid w:val="00197388"/>
    <w:rsid w:val="001973CC"/>
    <w:rsid w:val="00197686"/>
    <w:rsid w:val="00197A18"/>
    <w:rsid w:val="00197BAF"/>
    <w:rsid w:val="001A00B6"/>
    <w:rsid w:val="001A036C"/>
    <w:rsid w:val="001A058C"/>
    <w:rsid w:val="001A095D"/>
    <w:rsid w:val="001A0DC3"/>
    <w:rsid w:val="001A0F98"/>
    <w:rsid w:val="001A1006"/>
    <w:rsid w:val="001A12B6"/>
    <w:rsid w:val="001A12D0"/>
    <w:rsid w:val="001A14AD"/>
    <w:rsid w:val="001A1736"/>
    <w:rsid w:val="001A17CF"/>
    <w:rsid w:val="001A1C86"/>
    <w:rsid w:val="001A1D25"/>
    <w:rsid w:val="001A1E5F"/>
    <w:rsid w:val="001A2459"/>
    <w:rsid w:val="001A246A"/>
    <w:rsid w:val="001A2C1C"/>
    <w:rsid w:val="001A2C2E"/>
    <w:rsid w:val="001A35F9"/>
    <w:rsid w:val="001A3721"/>
    <w:rsid w:val="001A3D83"/>
    <w:rsid w:val="001A3D85"/>
    <w:rsid w:val="001A415F"/>
    <w:rsid w:val="001A4197"/>
    <w:rsid w:val="001A4951"/>
    <w:rsid w:val="001A522A"/>
    <w:rsid w:val="001A5236"/>
    <w:rsid w:val="001A52D1"/>
    <w:rsid w:val="001A58E8"/>
    <w:rsid w:val="001A5901"/>
    <w:rsid w:val="001A612B"/>
    <w:rsid w:val="001A61FF"/>
    <w:rsid w:val="001A62F2"/>
    <w:rsid w:val="001A6FB1"/>
    <w:rsid w:val="001A753E"/>
    <w:rsid w:val="001A7AD4"/>
    <w:rsid w:val="001B0191"/>
    <w:rsid w:val="001B05CB"/>
    <w:rsid w:val="001B09A2"/>
    <w:rsid w:val="001B0CA1"/>
    <w:rsid w:val="001B10DC"/>
    <w:rsid w:val="001B188C"/>
    <w:rsid w:val="001B2ACB"/>
    <w:rsid w:val="001B33EB"/>
    <w:rsid w:val="001B359C"/>
    <w:rsid w:val="001B3DDD"/>
    <w:rsid w:val="001B3E97"/>
    <w:rsid w:val="001B3F57"/>
    <w:rsid w:val="001B4403"/>
    <w:rsid w:val="001B4A3F"/>
    <w:rsid w:val="001B4BAC"/>
    <w:rsid w:val="001B4BD5"/>
    <w:rsid w:val="001B4E1D"/>
    <w:rsid w:val="001B4F3D"/>
    <w:rsid w:val="001B5717"/>
    <w:rsid w:val="001B5811"/>
    <w:rsid w:val="001B5819"/>
    <w:rsid w:val="001B5921"/>
    <w:rsid w:val="001B5F65"/>
    <w:rsid w:val="001B675B"/>
    <w:rsid w:val="001B69F1"/>
    <w:rsid w:val="001B6F68"/>
    <w:rsid w:val="001B702F"/>
    <w:rsid w:val="001B7201"/>
    <w:rsid w:val="001B773F"/>
    <w:rsid w:val="001B7F20"/>
    <w:rsid w:val="001C0B07"/>
    <w:rsid w:val="001C1ABA"/>
    <w:rsid w:val="001C1B26"/>
    <w:rsid w:val="001C281E"/>
    <w:rsid w:val="001C2978"/>
    <w:rsid w:val="001C31F3"/>
    <w:rsid w:val="001C34A9"/>
    <w:rsid w:val="001C357E"/>
    <w:rsid w:val="001C3B65"/>
    <w:rsid w:val="001C3C84"/>
    <w:rsid w:val="001C49AB"/>
    <w:rsid w:val="001C587C"/>
    <w:rsid w:val="001C71E1"/>
    <w:rsid w:val="001C7EAC"/>
    <w:rsid w:val="001D013E"/>
    <w:rsid w:val="001D01DD"/>
    <w:rsid w:val="001D0202"/>
    <w:rsid w:val="001D0B24"/>
    <w:rsid w:val="001D0C87"/>
    <w:rsid w:val="001D0DD2"/>
    <w:rsid w:val="001D1089"/>
    <w:rsid w:val="001D1625"/>
    <w:rsid w:val="001D1C0B"/>
    <w:rsid w:val="001D1D26"/>
    <w:rsid w:val="001D2053"/>
    <w:rsid w:val="001D2165"/>
    <w:rsid w:val="001D21B9"/>
    <w:rsid w:val="001D22C0"/>
    <w:rsid w:val="001D2A6C"/>
    <w:rsid w:val="001D2FF7"/>
    <w:rsid w:val="001D3888"/>
    <w:rsid w:val="001D4037"/>
    <w:rsid w:val="001D476A"/>
    <w:rsid w:val="001D486B"/>
    <w:rsid w:val="001D49E6"/>
    <w:rsid w:val="001D4B07"/>
    <w:rsid w:val="001D4EBC"/>
    <w:rsid w:val="001D5FE2"/>
    <w:rsid w:val="001D63AF"/>
    <w:rsid w:val="001D6E0D"/>
    <w:rsid w:val="001D73D6"/>
    <w:rsid w:val="001D741E"/>
    <w:rsid w:val="001D7584"/>
    <w:rsid w:val="001D767B"/>
    <w:rsid w:val="001D79D5"/>
    <w:rsid w:val="001D7B9D"/>
    <w:rsid w:val="001D7C88"/>
    <w:rsid w:val="001E00CA"/>
    <w:rsid w:val="001E00D8"/>
    <w:rsid w:val="001E0D5B"/>
    <w:rsid w:val="001E0F94"/>
    <w:rsid w:val="001E1ECE"/>
    <w:rsid w:val="001E1F55"/>
    <w:rsid w:val="001E2DCD"/>
    <w:rsid w:val="001E2FAF"/>
    <w:rsid w:val="001E3260"/>
    <w:rsid w:val="001E346A"/>
    <w:rsid w:val="001E3C33"/>
    <w:rsid w:val="001E3FD7"/>
    <w:rsid w:val="001E4670"/>
    <w:rsid w:val="001E4AE8"/>
    <w:rsid w:val="001E51F4"/>
    <w:rsid w:val="001E5783"/>
    <w:rsid w:val="001E763A"/>
    <w:rsid w:val="001E79BD"/>
    <w:rsid w:val="001E7B2A"/>
    <w:rsid w:val="001E7CF3"/>
    <w:rsid w:val="001E7E59"/>
    <w:rsid w:val="001F0F5E"/>
    <w:rsid w:val="001F145F"/>
    <w:rsid w:val="001F177F"/>
    <w:rsid w:val="001F1FE0"/>
    <w:rsid w:val="001F258C"/>
    <w:rsid w:val="001F2CCB"/>
    <w:rsid w:val="001F3485"/>
    <w:rsid w:val="001F38B6"/>
    <w:rsid w:val="001F43E8"/>
    <w:rsid w:val="001F4487"/>
    <w:rsid w:val="001F4661"/>
    <w:rsid w:val="001F4D7C"/>
    <w:rsid w:val="001F4FD6"/>
    <w:rsid w:val="001F515F"/>
    <w:rsid w:val="001F5779"/>
    <w:rsid w:val="001F58C2"/>
    <w:rsid w:val="001F5CCB"/>
    <w:rsid w:val="001F6998"/>
    <w:rsid w:val="001F6B83"/>
    <w:rsid w:val="001F6C6A"/>
    <w:rsid w:val="001F7000"/>
    <w:rsid w:val="001F7024"/>
    <w:rsid w:val="001F7EB0"/>
    <w:rsid w:val="00200284"/>
    <w:rsid w:val="002002D8"/>
    <w:rsid w:val="00200DE9"/>
    <w:rsid w:val="0020139D"/>
    <w:rsid w:val="00201801"/>
    <w:rsid w:val="00201FAD"/>
    <w:rsid w:val="002023D2"/>
    <w:rsid w:val="00202999"/>
    <w:rsid w:val="002029D0"/>
    <w:rsid w:val="00202F05"/>
    <w:rsid w:val="00203686"/>
    <w:rsid w:val="0020370F"/>
    <w:rsid w:val="00203BA1"/>
    <w:rsid w:val="0020418C"/>
    <w:rsid w:val="00204364"/>
    <w:rsid w:val="0020490A"/>
    <w:rsid w:val="0020500C"/>
    <w:rsid w:val="002051F1"/>
    <w:rsid w:val="00205432"/>
    <w:rsid w:val="00205B9F"/>
    <w:rsid w:val="00206045"/>
    <w:rsid w:val="002060D9"/>
    <w:rsid w:val="00206D8E"/>
    <w:rsid w:val="0020703E"/>
    <w:rsid w:val="0020767D"/>
    <w:rsid w:val="002076BD"/>
    <w:rsid w:val="00207C81"/>
    <w:rsid w:val="00210515"/>
    <w:rsid w:val="00210D49"/>
    <w:rsid w:val="00210DB4"/>
    <w:rsid w:val="00210E9E"/>
    <w:rsid w:val="00210F04"/>
    <w:rsid w:val="002111BD"/>
    <w:rsid w:val="002115AB"/>
    <w:rsid w:val="00211A4D"/>
    <w:rsid w:val="00212244"/>
    <w:rsid w:val="00212378"/>
    <w:rsid w:val="0021306D"/>
    <w:rsid w:val="00213497"/>
    <w:rsid w:val="00213654"/>
    <w:rsid w:val="002137CB"/>
    <w:rsid w:val="00213D1B"/>
    <w:rsid w:val="00213D38"/>
    <w:rsid w:val="00213D3D"/>
    <w:rsid w:val="00213F8B"/>
    <w:rsid w:val="00214AA9"/>
    <w:rsid w:val="00214B42"/>
    <w:rsid w:val="002156E7"/>
    <w:rsid w:val="00215777"/>
    <w:rsid w:val="00215DBF"/>
    <w:rsid w:val="002163DF"/>
    <w:rsid w:val="002171B0"/>
    <w:rsid w:val="002175F7"/>
    <w:rsid w:val="00217F3F"/>
    <w:rsid w:val="00220215"/>
    <w:rsid w:val="002203F2"/>
    <w:rsid w:val="00220619"/>
    <w:rsid w:val="0022077B"/>
    <w:rsid w:val="002207CE"/>
    <w:rsid w:val="00220C4C"/>
    <w:rsid w:val="002217D1"/>
    <w:rsid w:val="00221900"/>
    <w:rsid w:val="00221B98"/>
    <w:rsid w:val="002222AC"/>
    <w:rsid w:val="002226F6"/>
    <w:rsid w:val="002228FA"/>
    <w:rsid w:val="00223A44"/>
    <w:rsid w:val="00224288"/>
    <w:rsid w:val="00224656"/>
    <w:rsid w:val="0022477E"/>
    <w:rsid w:val="00224B9F"/>
    <w:rsid w:val="00225145"/>
    <w:rsid w:val="00225192"/>
    <w:rsid w:val="0022540E"/>
    <w:rsid w:val="00225CDD"/>
    <w:rsid w:val="00230418"/>
    <w:rsid w:val="00230832"/>
    <w:rsid w:val="0023087D"/>
    <w:rsid w:val="00230B76"/>
    <w:rsid w:val="00230C70"/>
    <w:rsid w:val="00230F01"/>
    <w:rsid w:val="002311DF"/>
    <w:rsid w:val="002312CB"/>
    <w:rsid w:val="002318DA"/>
    <w:rsid w:val="00231A11"/>
    <w:rsid w:val="00231FF0"/>
    <w:rsid w:val="002324B1"/>
    <w:rsid w:val="002328A4"/>
    <w:rsid w:val="00232F0D"/>
    <w:rsid w:val="00233C2D"/>
    <w:rsid w:val="00233DE9"/>
    <w:rsid w:val="00233E48"/>
    <w:rsid w:val="002343A9"/>
    <w:rsid w:val="00234D7F"/>
    <w:rsid w:val="00235065"/>
    <w:rsid w:val="00235DBC"/>
    <w:rsid w:val="0023652E"/>
    <w:rsid w:val="00236852"/>
    <w:rsid w:val="00236954"/>
    <w:rsid w:val="00236EC1"/>
    <w:rsid w:val="002376B6"/>
    <w:rsid w:val="00237AD2"/>
    <w:rsid w:val="00237FFC"/>
    <w:rsid w:val="00240005"/>
    <w:rsid w:val="002401AE"/>
    <w:rsid w:val="00240218"/>
    <w:rsid w:val="00240EF5"/>
    <w:rsid w:val="00241043"/>
    <w:rsid w:val="00241292"/>
    <w:rsid w:val="002413E0"/>
    <w:rsid w:val="00241DE8"/>
    <w:rsid w:val="002429C4"/>
    <w:rsid w:val="00242FE1"/>
    <w:rsid w:val="0024389B"/>
    <w:rsid w:val="00243C7F"/>
    <w:rsid w:val="00243E50"/>
    <w:rsid w:val="00244331"/>
    <w:rsid w:val="002449A6"/>
    <w:rsid w:val="00244A03"/>
    <w:rsid w:val="00244D18"/>
    <w:rsid w:val="00245411"/>
    <w:rsid w:val="002458CF"/>
    <w:rsid w:val="00245B5C"/>
    <w:rsid w:val="00245C25"/>
    <w:rsid w:val="00245C93"/>
    <w:rsid w:val="00245CAD"/>
    <w:rsid w:val="00246B11"/>
    <w:rsid w:val="002471AE"/>
    <w:rsid w:val="002474A9"/>
    <w:rsid w:val="00250046"/>
    <w:rsid w:val="00250AC4"/>
    <w:rsid w:val="00250B1F"/>
    <w:rsid w:val="00250F91"/>
    <w:rsid w:val="00251149"/>
    <w:rsid w:val="0025116E"/>
    <w:rsid w:val="002527F8"/>
    <w:rsid w:val="0025355C"/>
    <w:rsid w:val="00254E2B"/>
    <w:rsid w:val="00255233"/>
    <w:rsid w:val="00255927"/>
    <w:rsid w:val="00255EF2"/>
    <w:rsid w:val="00256591"/>
    <w:rsid w:val="0025675E"/>
    <w:rsid w:val="00256C9F"/>
    <w:rsid w:val="00256E9F"/>
    <w:rsid w:val="002574E5"/>
    <w:rsid w:val="00257F78"/>
    <w:rsid w:val="00260167"/>
    <w:rsid w:val="00260F92"/>
    <w:rsid w:val="002613B6"/>
    <w:rsid w:val="0026153C"/>
    <w:rsid w:val="00261A73"/>
    <w:rsid w:val="00261A99"/>
    <w:rsid w:val="002621C5"/>
    <w:rsid w:val="002621D9"/>
    <w:rsid w:val="002623E1"/>
    <w:rsid w:val="00263330"/>
    <w:rsid w:val="002635CA"/>
    <w:rsid w:val="00263705"/>
    <w:rsid w:val="00263CCC"/>
    <w:rsid w:val="0026471A"/>
    <w:rsid w:val="00264C8F"/>
    <w:rsid w:val="002650E5"/>
    <w:rsid w:val="00265236"/>
    <w:rsid w:val="002652D4"/>
    <w:rsid w:val="00265BC5"/>
    <w:rsid w:val="002665D4"/>
    <w:rsid w:val="00266BEC"/>
    <w:rsid w:val="00266C63"/>
    <w:rsid w:val="002670AB"/>
    <w:rsid w:val="00267107"/>
    <w:rsid w:val="0026750F"/>
    <w:rsid w:val="0026773E"/>
    <w:rsid w:val="00267D6D"/>
    <w:rsid w:val="00267F79"/>
    <w:rsid w:val="00270161"/>
    <w:rsid w:val="00270925"/>
    <w:rsid w:val="00270CAE"/>
    <w:rsid w:val="00271073"/>
    <w:rsid w:val="00271566"/>
    <w:rsid w:val="00271676"/>
    <w:rsid w:val="002718E2"/>
    <w:rsid w:val="00271EC6"/>
    <w:rsid w:val="002720FB"/>
    <w:rsid w:val="00272454"/>
    <w:rsid w:val="0027256D"/>
    <w:rsid w:val="00272631"/>
    <w:rsid w:val="002726DD"/>
    <w:rsid w:val="00273028"/>
    <w:rsid w:val="0027383A"/>
    <w:rsid w:val="002745F9"/>
    <w:rsid w:val="0027487C"/>
    <w:rsid w:val="0027490D"/>
    <w:rsid w:val="0027498C"/>
    <w:rsid w:val="00274BD5"/>
    <w:rsid w:val="00274C5C"/>
    <w:rsid w:val="00274CE0"/>
    <w:rsid w:val="00274F63"/>
    <w:rsid w:val="00275320"/>
    <w:rsid w:val="002756BB"/>
    <w:rsid w:val="002759B8"/>
    <w:rsid w:val="0027614A"/>
    <w:rsid w:val="002764F0"/>
    <w:rsid w:val="00276DC1"/>
    <w:rsid w:val="002770D6"/>
    <w:rsid w:val="002775B8"/>
    <w:rsid w:val="00277635"/>
    <w:rsid w:val="0027779A"/>
    <w:rsid w:val="002777B2"/>
    <w:rsid w:val="00277AF9"/>
    <w:rsid w:val="00277D56"/>
    <w:rsid w:val="0028005F"/>
    <w:rsid w:val="0028043B"/>
    <w:rsid w:val="002804A7"/>
    <w:rsid w:val="00280596"/>
    <w:rsid w:val="0028069C"/>
    <w:rsid w:val="00280E1A"/>
    <w:rsid w:val="00281269"/>
    <w:rsid w:val="00281FB6"/>
    <w:rsid w:val="00282715"/>
    <w:rsid w:val="002833FA"/>
    <w:rsid w:val="0028353D"/>
    <w:rsid w:val="00283889"/>
    <w:rsid w:val="00283BFB"/>
    <w:rsid w:val="0028472C"/>
    <w:rsid w:val="00284B28"/>
    <w:rsid w:val="00284C3F"/>
    <w:rsid w:val="002852A5"/>
    <w:rsid w:val="00285A56"/>
    <w:rsid w:val="002864CA"/>
    <w:rsid w:val="00287484"/>
    <w:rsid w:val="00287714"/>
    <w:rsid w:val="00287DC4"/>
    <w:rsid w:val="002901D8"/>
    <w:rsid w:val="00290EF8"/>
    <w:rsid w:val="00291ABB"/>
    <w:rsid w:val="00292043"/>
    <w:rsid w:val="00292549"/>
    <w:rsid w:val="002928B5"/>
    <w:rsid w:val="002929CF"/>
    <w:rsid w:val="00292EF9"/>
    <w:rsid w:val="00292F75"/>
    <w:rsid w:val="002932CF"/>
    <w:rsid w:val="00293494"/>
    <w:rsid w:val="002936EE"/>
    <w:rsid w:val="00293B87"/>
    <w:rsid w:val="00293C52"/>
    <w:rsid w:val="00294868"/>
    <w:rsid w:val="002949F5"/>
    <w:rsid w:val="00294B69"/>
    <w:rsid w:val="002956E2"/>
    <w:rsid w:val="00295773"/>
    <w:rsid w:val="00295B6C"/>
    <w:rsid w:val="00295BB0"/>
    <w:rsid w:val="00296374"/>
    <w:rsid w:val="0029652D"/>
    <w:rsid w:val="00296607"/>
    <w:rsid w:val="00296CDB"/>
    <w:rsid w:val="00296F0F"/>
    <w:rsid w:val="00297AC9"/>
    <w:rsid w:val="00297B93"/>
    <w:rsid w:val="00297CA0"/>
    <w:rsid w:val="002A0143"/>
    <w:rsid w:val="002A01CA"/>
    <w:rsid w:val="002A0257"/>
    <w:rsid w:val="002A03EC"/>
    <w:rsid w:val="002A08B6"/>
    <w:rsid w:val="002A2181"/>
    <w:rsid w:val="002A230D"/>
    <w:rsid w:val="002A24B9"/>
    <w:rsid w:val="002A2B43"/>
    <w:rsid w:val="002A2C1A"/>
    <w:rsid w:val="002A3463"/>
    <w:rsid w:val="002A34BC"/>
    <w:rsid w:val="002A3973"/>
    <w:rsid w:val="002A4177"/>
    <w:rsid w:val="002A44CD"/>
    <w:rsid w:val="002A4602"/>
    <w:rsid w:val="002A4686"/>
    <w:rsid w:val="002A4C01"/>
    <w:rsid w:val="002A5313"/>
    <w:rsid w:val="002A57BD"/>
    <w:rsid w:val="002A594E"/>
    <w:rsid w:val="002A5AED"/>
    <w:rsid w:val="002A5C19"/>
    <w:rsid w:val="002A6418"/>
    <w:rsid w:val="002A69F7"/>
    <w:rsid w:val="002A6FDE"/>
    <w:rsid w:val="002A705F"/>
    <w:rsid w:val="002A79C0"/>
    <w:rsid w:val="002A7D45"/>
    <w:rsid w:val="002B0257"/>
    <w:rsid w:val="002B04AB"/>
    <w:rsid w:val="002B0532"/>
    <w:rsid w:val="002B0C4C"/>
    <w:rsid w:val="002B0EC9"/>
    <w:rsid w:val="002B1417"/>
    <w:rsid w:val="002B1E30"/>
    <w:rsid w:val="002B1E5C"/>
    <w:rsid w:val="002B1FC0"/>
    <w:rsid w:val="002B201F"/>
    <w:rsid w:val="002B294A"/>
    <w:rsid w:val="002B2F3B"/>
    <w:rsid w:val="002B31C3"/>
    <w:rsid w:val="002B3659"/>
    <w:rsid w:val="002B3EAF"/>
    <w:rsid w:val="002B3EB5"/>
    <w:rsid w:val="002B47CC"/>
    <w:rsid w:val="002B4839"/>
    <w:rsid w:val="002B531A"/>
    <w:rsid w:val="002B5598"/>
    <w:rsid w:val="002B569E"/>
    <w:rsid w:val="002B5C48"/>
    <w:rsid w:val="002B5EE0"/>
    <w:rsid w:val="002B60CC"/>
    <w:rsid w:val="002B625F"/>
    <w:rsid w:val="002B6509"/>
    <w:rsid w:val="002B6521"/>
    <w:rsid w:val="002B6551"/>
    <w:rsid w:val="002B6CA7"/>
    <w:rsid w:val="002B7534"/>
    <w:rsid w:val="002B7C89"/>
    <w:rsid w:val="002C0079"/>
    <w:rsid w:val="002C0180"/>
    <w:rsid w:val="002C0271"/>
    <w:rsid w:val="002C0517"/>
    <w:rsid w:val="002C09EC"/>
    <w:rsid w:val="002C0A5B"/>
    <w:rsid w:val="002C0C01"/>
    <w:rsid w:val="002C0E79"/>
    <w:rsid w:val="002C0F98"/>
    <w:rsid w:val="002C121D"/>
    <w:rsid w:val="002C1C01"/>
    <w:rsid w:val="002C23A7"/>
    <w:rsid w:val="002C2AE2"/>
    <w:rsid w:val="002C3721"/>
    <w:rsid w:val="002C3D99"/>
    <w:rsid w:val="002C4071"/>
    <w:rsid w:val="002C472B"/>
    <w:rsid w:val="002C4C52"/>
    <w:rsid w:val="002C503F"/>
    <w:rsid w:val="002C52A1"/>
    <w:rsid w:val="002C539D"/>
    <w:rsid w:val="002C6A6C"/>
    <w:rsid w:val="002C6BA7"/>
    <w:rsid w:val="002C75CD"/>
    <w:rsid w:val="002C78CB"/>
    <w:rsid w:val="002C7AC2"/>
    <w:rsid w:val="002C7B1D"/>
    <w:rsid w:val="002C7D74"/>
    <w:rsid w:val="002C7D78"/>
    <w:rsid w:val="002D05FF"/>
    <w:rsid w:val="002D0729"/>
    <w:rsid w:val="002D0D04"/>
    <w:rsid w:val="002D142B"/>
    <w:rsid w:val="002D186E"/>
    <w:rsid w:val="002D2A39"/>
    <w:rsid w:val="002D2BEC"/>
    <w:rsid w:val="002D39E3"/>
    <w:rsid w:val="002D3FED"/>
    <w:rsid w:val="002D40D1"/>
    <w:rsid w:val="002D4329"/>
    <w:rsid w:val="002D44A1"/>
    <w:rsid w:val="002D49BA"/>
    <w:rsid w:val="002D4B3A"/>
    <w:rsid w:val="002D4B4F"/>
    <w:rsid w:val="002D4ED6"/>
    <w:rsid w:val="002D50FB"/>
    <w:rsid w:val="002D538D"/>
    <w:rsid w:val="002D569D"/>
    <w:rsid w:val="002D5C3D"/>
    <w:rsid w:val="002D5D2B"/>
    <w:rsid w:val="002D5D87"/>
    <w:rsid w:val="002D5E81"/>
    <w:rsid w:val="002D61CE"/>
    <w:rsid w:val="002D6DC1"/>
    <w:rsid w:val="002D70AA"/>
    <w:rsid w:val="002D7136"/>
    <w:rsid w:val="002D7ABF"/>
    <w:rsid w:val="002D7B1B"/>
    <w:rsid w:val="002D7B76"/>
    <w:rsid w:val="002D7D03"/>
    <w:rsid w:val="002E00D0"/>
    <w:rsid w:val="002E053F"/>
    <w:rsid w:val="002E0887"/>
    <w:rsid w:val="002E18F9"/>
    <w:rsid w:val="002E1D87"/>
    <w:rsid w:val="002E1EBB"/>
    <w:rsid w:val="002E21B1"/>
    <w:rsid w:val="002E266A"/>
    <w:rsid w:val="002E2684"/>
    <w:rsid w:val="002E2EEB"/>
    <w:rsid w:val="002E312A"/>
    <w:rsid w:val="002E3234"/>
    <w:rsid w:val="002E3559"/>
    <w:rsid w:val="002E3826"/>
    <w:rsid w:val="002E38C4"/>
    <w:rsid w:val="002E3BAE"/>
    <w:rsid w:val="002E3EBA"/>
    <w:rsid w:val="002E3F97"/>
    <w:rsid w:val="002E4312"/>
    <w:rsid w:val="002E4DF7"/>
    <w:rsid w:val="002E4FF2"/>
    <w:rsid w:val="002E514E"/>
    <w:rsid w:val="002E6108"/>
    <w:rsid w:val="002E6F28"/>
    <w:rsid w:val="002E7F21"/>
    <w:rsid w:val="002F0263"/>
    <w:rsid w:val="002F082C"/>
    <w:rsid w:val="002F0C55"/>
    <w:rsid w:val="002F101D"/>
    <w:rsid w:val="002F199E"/>
    <w:rsid w:val="002F1B04"/>
    <w:rsid w:val="002F2028"/>
    <w:rsid w:val="002F2BE5"/>
    <w:rsid w:val="002F2F7F"/>
    <w:rsid w:val="002F346A"/>
    <w:rsid w:val="002F35F8"/>
    <w:rsid w:val="002F3867"/>
    <w:rsid w:val="002F386E"/>
    <w:rsid w:val="002F3A66"/>
    <w:rsid w:val="002F423E"/>
    <w:rsid w:val="002F4701"/>
    <w:rsid w:val="002F52CC"/>
    <w:rsid w:val="002F5F3A"/>
    <w:rsid w:val="002F67AD"/>
    <w:rsid w:val="002F6985"/>
    <w:rsid w:val="002F6C82"/>
    <w:rsid w:val="002F736C"/>
    <w:rsid w:val="002F743F"/>
    <w:rsid w:val="002F75E6"/>
    <w:rsid w:val="00300013"/>
    <w:rsid w:val="003000E8"/>
    <w:rsid w:val="003007F8"/>
    <w:rsid w:val="0030094E"/>
    <w:rsid w:val="00300C45"/>
    <w:rsid w:val="00301722"/>
    <w:rsid w:val="00301C0D"/>
    <w:rsid w:val="00301C17"/>
    <w:rsid w:val="0030204E"/>
    <w:rsid w:val="003028CC"/>
    <w:rsid w:val="00303033"/>
    <w:rsid w:val="003034B1"/>
    <w:rsid w:val="00303888"/>
    <w:rsid w:val="003039B4"/>
    <w:rsid w:val="00303A0A"/>
    <w:rsid w:val="00303A8B"/>
    <w:rsid w:val="003041F9"/>
    <w:rsid w:val="003043D1"/>
    <w:rsid w:val="003043E0"/>
    <w:rsid w:val="003049F9"/>
    <w:rsid w:val="00304B99"/>
    <w:rsid w:val="00304F0F"/>
    <w:rsid w:val="00305301"/>
    <w:rsid w:val="00305444"/>
    <w:rsid w:val="00305695"/>
    <w:rsid w:val="0030571A"/>
    <w:rsid w:val="00305FA4"/>
    <w:rsid w:val="003062B4"/>
    <w:rsid w:val="00306EA4"/>
    <w:rsid w:val="00306FBE"/>
    <w:rsid w:val="00307439"/>
    <w:rsid w:val="003078AB"/>
    <w:rsid w:val="00307DF2"/>
    <w:rsid w:val="003109B8"/>
    <w:rsid w:val="0031113F"/>
    <w:rsid w:val="003112B2"/>
    <w:rsid w:val="00311A3E"/>
    <w:rsid w:val="003123F7"/>
    <w:rsid w:val="00312442"/>
    <w:rsid w:val="00312592"/>
    <w:rsid w:val="003128B6"/>
    <w:rsid w:val="00312D2A"/>
    <w:rsid w:val="00312F15"/>
    <w:rsid w:val="00312F25"/>
    <w:rsid w:val="0031411C"/>
    <w:rsid w:val="00314FF5"/>
    <w:rsid w:val="0031501C"/>
    <w:rsid w:val="0031561D"/>
    <w:rsid w:val="003165E2"/>
    <w:rsid w:val="00317571"/>
    <w:rsid w:val="003202E9"/>
    <w:rsid w:val="00320537"/>
    <w:rsid w:val="003205E3"/>
    <w:rsid w:val="00320854"/>
    <w:rsid w:val="00320DDF"/>
    <w:rsid w:val="00320E8C"/>
    <w:rsid w:val="003219F6"/>
    <w:rsid w:val="00321B06"/>
    <w:rsid w:val="003226CB"/>
    <w:rsid w:val="003228E7"/>
    <w:rsid w:val="00322A56"/>
    <w:rsid w:val="00322DDF"/>
    <w:rsid w:val="00322E2E"/>
    <w:rsid w:val="00323592"/>
    <w:rsid w:val="00323599"/>
    <w:rsid w:val="00323644"/>
    <w:rsid w:val="00323AE9"/>
    <w:rsid w:val="00323E9B"/>
    <w:rsid w:val="003245B5"/>
    <w:rsid w:val="00324818"/>
    <w:rsid w:val="00324C19"/>
    <w:rsid w:val="00324DA3"/>
    <w:rsid w:val="00324FB3"/>
    <w:rsid w:val="00325630"/>
    <w:rsid w:val="003257BB"/>
    <w:rsid w:val="003258DA"/>
    <w:rsid w:val="0032598B"/>
    <w:rsid w:val="00326A8F"/>
    <w:rsid w:val="00326FFB"/>
    <w:rsid w:val="00327EED"/>
    <w:rsid w:val="00327FFE"/>
    <w:rsid w:val="00330891"/>
    <w:rsid w:val="00330EBB"/>
    <w:rsid w:val="00331206"/>
    <w:rsid w:val="0033136C"/>
    <w:rsid w:val="00331508"/>
    <w:rsid w:val="0033208A"/>
    <w:rsid w:val="00332921"/>
    <w:rsid w:val="00332B02"/>
    <w:rsid w:val="00332BD8"/>
    <w:rsid w:val="003334B7"/>
    <w:rsid w:val="003334C7"/>
    <w:rsid w:val="00333707"/>
    <w:rsid w:val="00333CB1"/>
    <w:rsid w:val="00333D2C"/>
    <w:rsid w:val="00335165"/>
    <w:rsid w:val="00335408"/>
    <w:rsid w:val="0033560D"/>
    <w:rsid w:val="00335706"/>
    <w:rsid w:val="003358EF"/>
    <w:rsid w:val="003359CA"/>
    <w:rsid w:val="00335E54"/>
    <w:rsid w:val="003363C1"/>
    <w:rsid w:val="00336517"/>
    <w:rsid w:val="0033662C"/>
    <w:rsid w:val="00337346"/>
    <w:rsid w:val="003378D0"/>
    <w:rsid w:val="00337ACD"/>
    <w:rsid w:val="00337C90"/>
    <w:rsid w:val="00337E4F"/>
    <w:rsid w:val="00341A28"/>
    <w:rsid w:val="00341B30"/>
    <w:rsid w:val="00342024"/>
    <w:rsid w:val="0034220A"/>
    <w:rsid w:val="00342EEF"/>
    <w:rsid w:val="003435F5"/>
    <w:rsid w:val="00343653"/>
    <w:rsid w:val="003436AA"/>
    <w:rsid w:val="003442B7"/>
    <w:rsid w:val="003446AB"/>
    <w:rsid w:val="003448F9"/>
    <w:rsid w:val="00344FD5"/>
    <w:rsid w:val="0034512E"/>
    <w:rsid w:val="00345698"/>
    <w:rsid w:val="003459F5"/>
    <w:rsid w:val="00345A0E"/>
    <w:rsid w:val="003460E0"/>
    <w:rsid w:val="00346651"/>
    <w:rsid w:val="0034692E"/>
    <w:rsid w:val="00346E33"/>
    <w:rsid w:val="00346E39"/>
    <w:rsid w:val="00347090"/>
    <w:rsid w:val="00347752"/>
    <w:rsid w:val="00347772"/>
    <w:rsid w:val="00347B15"/>
    <w:rsid w:val="00347DB9"/>
    <w:rsid w:val="00351382"/>
    <w:rsid w:val="00351883"/>
    <w:rsid w:val="003518A8"/>
    <w:rsid w:val="00351B5B"/>
    <w:rsid w:val="00352080"/>
    <w:rsid w:val="0035222A"/>
    <w:rsid w:val="00352490"/>
    <w:rsid w:val="003526B0"/>
    <w:rsid w:val="00352C9D"/>
    <w:rsid w:val="00352E50"/>
    <w:rsid w:val="003530D7"/>
    <w:rsid w:val="00353666"/>
    <w:rsid w:val="00353B28"/>
    <w:rsid w:val="00353B91"/>
    <w:rsid w:val="00353DB3"/>
    <w:rsid w:val="0035444D"/>
    <w:rsid w:val="003553AA"/>
    <w:rsid w:val="003555C4"/>
    <w:rsid w:val="00355624"/>
    <w:rsid w:val="00356039"/>
    <w:rsid w:val="00356874"/>
    <w:rsid w:val="003568CA"/>
    <w:rsid w:val="00356A30"/>
    <w:rsid w:val="00356BDE"/>
    <w:rsid w:val="003577AD"/>
    <w:rsid w:val="003578F7"/>
    <w:rsid w:val="00360BF9"/>
    <w:rsid w:val="00360D67"/>
    <w:rsid w:val="00361121"/>
    <w:rsid w:val="0036117D"/>
    <w:rsid w:val="00361A53"/>
    <w:rsid w:val="00361D0E"/>
    <w:rsid w:val="00361F0F"/>
    <w:rsid w:val="003624AD"/>
    <w:rsid w:val="00362591"/>
    <w:rsid w:val="0036270D"/>
    <w:rsid w:val="00362DC7"/>
    <w:rsid w:val="00363256"/>
    <w:rsid w:val="00363F16"/>
    <w:rsid w:val="00364047"/>
    <w:rsid w:val="0036476B"/>
    <w:rsid w:val="0036481B"/>
    <w:rsid w:val="003652E9"/>
    <w:rsid w:val="0036538C"/>
    <w:rsid w:val="00365685"/>
    <w:rsid w:val="0036575E"/>
    <w:rsid w:val="00365BC0"/>
    <w:rsid w:val="00365D84"/>
    <w:rsid w:val="00365E7D"/>
    <w:rsid w:val="00366238"/>
    <w:rsid w:val="003662D9"/>
    <w:rsid w:val="00366709"/>
    <w:rsid w:val="003674BE"/>
    <w:rsid w:val="00367619"/>
    <w:rsid w:val="00367800"/>
    <w:rsid w:val="0037041C"/>
    <w:rsid w:val="00370B5E"/>
    <w:rsid w:val="00370BC9"/>
    <w:rsid w:val="00370FA7"/>
    <w:rsid w:val="00370FF0"/>
    <w:rsid w:val="0037117D"/>
    <w:rsid w:val="003711DB"/>
    <w:rsid w:val="00371C83"/>
    <w:rsid w:val="00372143"/>
    <w:rsid w:val="00372459"/>
    <w:rsid w:val="00372716"/>
    <w:rsid w:val="003728ED"/>
    <w:rsid w:val="00372D7B"/>
    <w:rsid w:val="00373663"/>
    <w:rsid w:val="00373699"/>
    <w:rsid w:val="0037379D"/>
    <w:rsid w:val="003737BA"/>
    <w:rsid w:val="00374E56"/>
    <w:rsid w:val="00375267"/>
    <w:rsid w:val="003752F2"/>
    <w:rsid w:val="00375714"/>
    <w:rsid w:val="00375BBE"/>
    <w:rsid w:val="003761DF"/>
    <w:rsid w:val="00376286"/>
    <w:rsid w:val="003762D7"/>
    <w:rsid w:val="0037633A"/>
    <w:rsid w:val="00376A32"/>
    <w:rsid w:val="00376E98"/>
    <w:rsid w:val="003772B4"/>
    <w:rsid w:val="003804B1"/>
    <w:rsid w:val="00380DB3"/>
    <w:rsid w:val="00380ECE"/>
    <w:rsid w:val="00380FC2"/>
    <w:rsid w:val="00381A32"/>
    <w:rsid w:val="00381CBE"/>
    <w:rsid w:val="0038208C"/>
    <w:rsid w:val="0038227D"/>
    <w:rsid w:val="00382651"/>
    <w:rsid w:val="00382AA9"/>
    <w:rsid w:val="003839CE"/>
    <w:rsid w:val="00383BE3"/>
    <w:rsid w:val="00383D76"/>
    <w:rsid w:val="0038462B"/>
    <w:rsid w:val="00384836"/>
    <w:rsid w:val="00384978"/>
    <w:rsid w:val="00384A31"/>
    <w:rsid w:val="003853AE"/>
    <w:rsid w:val="00385532"/>
    <w:rsid w:val="00385DBB"/>
    <w:rsid w:val="003866A1"/>
    <w:rsid w:val="0038686A"/>
    <w:rsid w:val="00386877"/>
    <w:rsid w:val="00387274"/>
    <w:rsid w:val="0038752D"/>
    <w:rsid w:val="00387700"/>
    <w:rsid w:val="0038776F"/>
    <w:rsid w:val="0038785B"/>
    <w:rsid w:val="003901A9"/>
    <w:rsid w:val="00390450"/>
    <w:rsid w:val="0039059A"/>
    <w:rsid w:val="003908B8"/>
    <w:rsid w:val="00390A8F"/>
    <w:rsid w:val="00391348"/>
    <w:rsid w:val="003913B7"/>
    <w:rsid w:val="0039184F"/>
    <w:rsid w:val="0039196B"/>
    <w:rsid w:val="00391F7B"/>
    <w:rsid w:val="003921C2"/>
    <w:rsid w:val="003929BB"/>
    <w:rsid w:val="00392B34"/>
    <w:rsid w:val="00392F9B"/>
    <w:rsid w:val="003932B9"/>
    <w:rsid w:val="00393495"/>
    <w:rsid w:val="003937BD"/>
    <w:rsid w:val="003939E5"/>
    <w:rsid w:val="00394207"/>
    <w:rsid w:val="00394734"/>
    <w:rsid w:val="00394AE9"/>
    <w:rsid w:val="00394F07"/>
    <w:rsid w:val="003950C2"/>
    <w:rsid w:val="003950DD"/>
    <w:rsid w:val="003953E7"/>
    <w:rsid w:val="0039546B"/>
    <w:rsid w:val="0039577F"/>
    <w:rsid w:val="0039635D"/>
    <w:rsid w:val="003973B1"/>
    <w:rsid w:val="00397761"/>
    <w:rsid w:val="00397D79"/>
    <w:rsid w:val="003A087C"/>
    <w:rsid w:val="003A0AA1"/>
    <w:rsid w:val="003A1124"/>
    <w:rsid w:val="003A1D38"/>
    <w:rsid w:val="003A1D3A"/>
    <w:rsid w:val="003A2139"/>
    <w:rsid w:val="003A2A1D"/>
    <w:rsid w:val="003A2BC7"/>
    <w:rsid w:val="003A301D"/>
    <w:rsid w:val="003A39D3"/>
    <w:rsid w:val="003A3A04"/>
    <w:rsid w:val="003A3BF3"/>
    <w:rsid w:val="003A49ED"/>
    <w:rsid w:val="003A4AC6"/>
    <w:rsid w:val="003A4CF3"/>
    <w:rsid w:val="003A4D66"/>
    <w:rsid w:val="003A5A6A"/>
    <w:rsid w:val="003A5BB5"/>
    <w:rsid w:val="003A5BFA"/>
    <w:rsid w:val="003A6272"/>
    <w:rsid w:val="003A68B0"/>
    <w:rsid w:val="003A6912"/>
    <w:rsid w:val="003A69CA"/>
    <w:rsid w:val="003A6AA6"/>
    <w:rsid w:val="003A7DF4"/>
    <w:rsid w:val="003A7E2D"/>
    <w:rsid w:val="003B02B4"/>
    <w:rsid w:val="003B043A"/>
    <w:rsid w:val="003B058F"/>
    <w:rsid w:val="003B0E4E"/>
    <w:rsid w:val="003B0F18"/>
    <w:rsid w:val="003B1535"/>
    <w:rsid w:val="003B1832"/>
    <w:rsid w:val="003B18D5"/>
    <w:rsid w:val="003B1A4D"/>
    <w:rsid w:val="003B2984"/>
    <w:rsid w:val="003B2BEB"/>
    <w:rsid w:val="003B2CB9"/>
    <w:rsid w:val="003B2CFF"/>
    <w:rsid w:val="003B2D64"/>
    <w:rsid w:val="003B32AA"/>
    <w:rsid w:val="003B4478"/>
    <w:rsid w:val="003B45CB"/>
    <w:rsid w:val="003B4620"/>
    <w:rsid w:val="003B47FD"/>
    <w:rsid w:val="003B4B70"/>
    <w:rsid w:val="003B58D5"/>
    <w:rsid w:val="003B63D1"/>
    <w:rsid w:val="003B6FC5"/>
    <w:rsid w:val="003B7546"/>
    <w:rsid w:val="003B78C7"/>
    <w:rsid w:val="003B7941"/>
    <w:rsid w:val="003B7AE6"/>
    <w:rsid w:val="003B7E5D"/>
    <w:rsid w:val="003C01F8"/>
    <w:rsid w:val="003C052B"/>
    <w:rsid w:val="003C05EC"/>
    <w:rsid w:val="003C0965"/>
    <w:rsid w:val="003C09A9"/>
    <w:rsid w:val="003C0C0E"/>
    <w:rsid w:val="003C15E4"/>
    <w:rsid w:val="003C1FB4"/>
    <w:rsid w:val="003C2C1B"/>
    <w:rsid w:val="003C310D"/>
    <w:rsid w:val="003C336B"/>
    <w:rsid w:val="003C3489"/>
    <w:rsid w:val="003C34ED"/>
    <w:rsid w:val="003C35E2"/>
    <w:rsid w:val="003C3EE6"/>
    <w:rsid w:val="003C3FF5"/>
    <w:rsid w:val="003C407F"/>
    <w:rsid w:val="003C4431"/>
    <w:rsid w:val="003C46C9"/>
    <w:rsid w:val="003C4844"/>
    <w:rsid w:val="003C5CD2"/>
    <w:rsid w:val="003C5F9D"/>
    <w:rsid w:val="003C62AA"/>
    <w:rsid w:val="003C655C"/>
    <w:rsid w:val="003C6A1E"/>
    <w:rsid w:val="003C6D5A"/>
    <w:rsid w:val="003C6DA4"/>
    <w:rsid w:val="003C7151"/>
    <w:rsid w:val="003C75C0"/>
    <w:rsid w:val="003C772C"/>
    <w:rsid w:val="003C7C48"/>
    <w:rsid w:val="003C7E75"/>
    <w:rsid w:val="003C7FE6"/>
    <w:rsid w:val="003D0284"/>
    <w:rsid w:val="003D0B1A"/>
    <w:rsid w:val="003D12A7"/>
    <w:rsid w:val="003D16F6"/>
    <w:rsid w:val="003D176C"/>
    <w:rsid w:val="003D1777"/>
    <w:rsid w:val="003D189C"/>
    <w:rsid w:val="003D1BCD"/>
    <w:rsid w:val="003D1DB0"/>
    <w:rsid w:val="003D1F0E"/>
    <w:rsid w:val="003D1F29"/>
    <w:rsid w:val="003D1F4C"/>
    <w:rsid w:val="003D272D"/>
    <w:rsid w:val="003D2A24"/>
    <w:rsid w:val="003D2DA5"/>
    <w:rsid w:val="003D3431"/>
    <w:rsid w:val="003D3786"/>
    <w:rsid w:val="003D38F8"/>
    <w:rsid w:val="003D39BD"/>
    <w:rsid w:val="003D3A33"/>
    <w:rsid w:val="003D3BC6"/>
    <w:rsid w:val="003D3D29"/>
    <w:rsid w:val="003D3F95"/>
    <w:rsid w:val="003D3FC5"/>
    <w:rsid w:val="003D4013"/>
    <w:rsid w:val="003D4088"/>
    <w:rsid w:val="003D4123"/>
    <w:rsid w:val="003D41B6"/>
    <w:rsid w:val="003D46EC"/>
    <w:rsid w:val="003D4C84"/>
    <w:rsid w:val="003D4F75"/>
    <w:rsid w:val="003D5583"/>
    <w:rsid w:val="003D5812"/>
    <w:rsid w:val="003D583F"/>
    <w:rsid w:val="003D5DFD"/>
    <w:rsid w:val="003D5F28"/>
    <w:rsid w:val="003D6398"/>
    <w:rsid w:val="003D67C3"/>
    <w:rsid w:val="003D68B0"/>
    <w:rsid w:val="003D69D3"/>
    <w:rsid w:val="003D6D11"/>
    <w:rsid w:val="003D6D34"/>
    <w:rsid w:val="003D6F18"/>
    <w:rsid w:val="003D709B"/>
    <w:rsid w:val="003D71DD"/>
    <w:rsid w:val="003D793D"/>
    <w:rsid w:val="003D7C8B"/>
    <w:rsid w:val="003E03A2"/>
    <w:rsid w:val="003E053F"/>
    <w:rsid w:val="003E05D3"/>
    <w:rsid w:val="003E063E"/>
    <w:rsid w:val="003E0E83"/>
    <w:rsid w:val="003E0EE4"/>
    <w:rsid w:val="003E0EF4"/>
    <w:rsid w:val="003E17D4"/>
    <w:rsid w:val="003E1ED8"/>
    <w:rsid w:val="003E210B"/>
    <w:rsid w:val="003E2553"/>
    <w:rsid w:val="003E27F0"/>
    <w:rsid w:val="003E2A91"/>
    <w:rsid w:val="003E2BFE"/>
    <w:rsid w:val="003E3162"/>
    <w:rsid w:val="003E3316"/>
    <w:rsid w:val="003E33BB"/>
    <w:rsid w:val="003E3C5B"/>
    <w:rsid w:val="003E42C6"/>
    <w:rsid w:val="003E485F"/>
    <w:rsid w:val="003E4FB0"/>
    <w:rsid w:val="003E5403"/>
    <w:rsid w:val="003E55E7"/>
    <w:rsid w:val="003E5A5B"/>
    <w:rsid w:val="003E5C30"/>
    <w:rsid w:val="003E5FA0"/>
    <w:rsid w:val="003E67C6"/>
    <w:rsid w:val="003E712C"/>
    <w:rsid w:val="003E7183"/>
    <w:rsid w:val="003E7B17"/>
    <w:rsid w:val="003E7B22"/>
    <w:rsid w:val="003E7EE6"/>
    <w:rsid w:val="003E7FAF"/>
    <w:rsid w:val="003E7FE0"/>
    <w:rsid w:val="003F0284"/>
    <w:rsid w:val="003F02B5"/>
    <w:rsid w:val="003F02E4"/>
    <w:rsid w:val="003F04BC"/>
    <w:rsid w:val="003F1166"/>
    <w:rsid w:val="003F12C5"/>
    <w:rsid w:val="003F14DF"/>
    <w:rsid w:val="003F1ACB"/>
    <w:rsid w:val="003F1CF0"/>
    <w:rsid w:val="003F1F52"/>
    <w:rsid w:val="003F1FE1"/>
    <w:rsid w:val="003F245D"/>
    <w:rsid w:val="003F26FF"/>
    <w:rsid w:val="003F2B16"/>
    <w:rsid w:val="003F2B39"/>
    <w:rsid w:val="003F352A"/>
    <w:rsid w:val="003F38E0"/>
    <w:rsid w:val="003F399F"/>
    <w:rsid w:val="003F3DAF"/>
    <w:rsid w:val="003F3DED"/>
    <w:rsid w:val="003F4298"/>
    <w:rsid w:val="003F4687"/>
    <w:rsid w:val="003F4CF1"/>
    <w:rsid w:val="003F579B"/>
    <w:rsid w:val="003F5F4B"/>
    <w:rsid w:val="003F5FC3"/>
    <w:rsid w:val="003F62E8"/>
    <w:rsid w:val="003F6569"/>
    <w:rsid w:val="003F7001"/>
    <w:rsid w:val="003F76C0"/>
    <w:rsid w:val="003F7CD7"/>
    <w:rsid w:val="004003C8"/>
    <w:rsid w:val="00400FB9"/>
    <w:rsid w:val="00401120"/>
    <w:rsid w:val="0040156D"/>
    <w:rsid w:val="004017D4"/>
    <w:rsid w:val="00401977"/>
    <w:rsid w:val="00401B79"/>
    <w:rsid w:val="004028E5"/>
    <w:rsid w:val="00403022"/>
    <w:rsid w:val="0040305C"/>
    <w:rsid w:val="004030BA"/>
    <w:rsid w:val="00403399"/>
    <w:rsid w:val="0040346C"/>
    <w:rsid w:val="004034F8"/>
    <w:rsid w:val="0040355A"/>
    <w:rsid w:val="004035C0"/>
    <w:rsid w:val="00403BBB"/>
    <w:rsid w:val="0040421F"/>
    <w:rsid w:val="00404887"/>
    <w:rsid w:val="0040494F"/>
    <w:rsid w:val="00404A09"/>
    <w:rsid w:val="00405513"/>
    <w:rsid w:val="0040563A"/>
    <w:rsid w:val="00405ABB"/>
    <w:rsid w:val="00405C2D"/>
    <w:rsid w:val="00405EA6"/>
    <w:rsid w:val="004067A2"/>
    <w:rsid w:val="00406A0A"/>
    <w:rsid w:val="00406BD6"/>
    <w:rsid w:val="00406E0C"/>
    <w:rsid w:val="00406F71"/>
    <w:rsid w:val="004070C5"/>
    <w:rsid w:val="00407401"/>
    <w:rsid w:val="004077C8"/>
    <w:rsid w:val="00407C2F"/>
    <w:rsid w:val="00407F86"/>
    <w:rsid w:val="0041021E"/>
    <w:rsid w:val="004103CD"/>
    <w:rsid w:val="004103DA"/>
    <w:rsid w:val="004104E6"/>
    <w:rsid w:val="00410724"/>
    <w:rsid w:val="0041137B"/>
    <w:rsid w:val="00411755"/>
    <w:rsid w:val="00411FB2"/>
    <w:rsid w:val="00412180"/>
    <w:rsid w:val="00412451"/>
    <w:rsid w:val="004126FF"/>
    <w:rsid w:val="00412938"/>
    <w:rsid w:val="004133AD"/>
    <w:rsid w:val="00413541"/>
    <w:rsid w:val="0041396B"/>
    <w:rsid w:val="00413B2D"/>
    <w:rsid w:val="00413D07"/>
    <w:rsid w:val="00413E13"/>
    <w:rsid w:val="0041446D"/>
    <w:rsid w:val="00414740"/>
    <w:rsid w:val="00414A51"/>
    <w:rsid w:val="00414B35"/>
    <w:rsid w:val="00414DB3"/>
    <w:rsid w:val="00415154"/>
    <w:rsid w:val="00415165"/>
    <w:rsid w:val="00415A68"/>
    <w:rsid w:val="00416087"/>
    <w:rsid w:val="00416177"/>
    <w:rsid w:val="0041644E"/>
    <w:rsid w:val="004169B2"/>
    <w:rsid w:val="0041791E"/>
    <w:rsid w:val="0042009B"/>
    <w:rsid w:val="004205FB"/>
    <w:rsid w:val="00420701"/>
    <w:rsid w:val="004209E3"/>
    <w:rsid w:val="00420ACA"/>
    <w:rsid w:val="004214E6"/>
    <w:rsid w:val="00421DE7"/>
    <w:rsid w:val="0042210E"/>
    <w:rsid w:val="004223CA"/>
    <w:rsid w:val="00422530"/>
    <w:rsid w:val="00422756"/>
    <w:rsid w:val="004228F1"/>
    <w:rsid w:val="00422A58"/>
    <w:rsid w:val="00422D3A"/>
    <w:rsid w:val="004233B1"/>
    <w:rsid w:val="0042364F"/>
    <w:rsid w:val="00423667"/>
    <w:rsid w:val="00423EC9"/>
    <w:rsid w:val="00423F7E"/>
    <w:rsid w:val="004240FF"/>
    <w:rsid w:val="004245AF"/>
    <w:rsid w:val="0042502F"/>
    <w:rsid w:val="0042511D"/>
    <w:rsid w:val="00425652"/>
    <w:rsid w:val="00425C9F"/>
    <w:rsid w:val="00425D70"/>
    <w:rsid w:val="004266B3"/>
    <w:rsid w:val="0042694B"/>
    <w:rsid w:val="00426C14"/>
    <w:rsid w:val="0042721F"/>
    <w:rsid w:val="00427931"/>
    <w:rsid w:val="00427BE5"/>
    <w:rsid w:val="00427CB2"/>
    <w:rsid w:val="0043017D"/>
    <w:rsid w:val="00430184"/>
    <w:rsid w:val="00430C4D"/>
    <w:rsid w:val="004316B0"/>
    <w:rsid w:val="0043183E"/>
    <w:rsid w:val="00431944"/>
    <w:rsid w:val="004339EB"/>
    <w:rsid w:val="00434679"/>
    <w:rsid w:val="0043527F"/>
    <w:rsid w:val="0043544C"/>
    <w:rsid w:val="0043572A"/>
    <w:rsid w:val="00435EC5"/>
    <w:rsid w:val="004360F0"/>
    <w:rsid w:val="00436213"/>
    <w:rsid w:val="00436335"/>
    <w:rsid w:val="00436777"/>
    <w:rsid w:val="00437777"/>
    <w:rsid w:val="004378E2"/>
    <w:rsid w:val="00437B06"/>
    <w:rsid w:val="00437D10"/>
    <w:rsid w:val="0044011F"/>
    <w:rsid w:val="004404F6"/>
    <w:rsid w:val="0044054C"/>
    <w:rsid w:val="00440731"/>
    <w:rsid w:val="00440857"/>
    <w:rsid w:val="00440A32"/>
    <w:rsid w:val="00440D22"/>
    <w:rsid w:val="00440E93"/>
    <w:rsid w:val="0044144E"/>
    <w:rsid w:val="00441982"/>
    <w:rsid w:val="00442112"/>
    <w:rsid w:val="004428C3"/>
    <w:rsid w:val="0044368C"/>
    <w:rsid w:val="00443D5E"/>
    <w:rsid w:val="00444075"/>
    <w:rsid w:val="00444526"/>
    <w:rsid w:val="004452E3"/>
    <w:rsid w:val="0044546B"/>
    <w:rsid w:val="004456B6"/>
    <w:rsid w:val="00445FC7"/>
    <w:rsid w:val="00446024"/>
    <w:rsid w:val="0044738E"/>
    <w:rsid w:val="00447BEC"/>
    <w:rsid w:val="004501B1"/>
    <w:rsid w:val="004503EA"/>
    <w:rsid w:val="00450AEC"/>
    <w:rsid w:val="00451309"/>
    <w:rsid w:val="004516DE"/>
    <w:rsid w:val="004518C3"/>
    <w:rsid w:val="00451D0F"/>
    <w:rsid w:val="00452A1F"/>
    <w:rsid w:val="00452C2C"/>
    <w:rsid w:val="00452C76"/>
    <w:rsid w:val="00452E8A"/>
    <w:rsid w:val="00452F1A"/>
    <w:rsid w:val="00453130"/>
    <w:rsid w:val="00453FBD"/>
    <w:rsid w:val="00453FF1"/>
    <w:rsid w:val="004541D5"/>
    <w:rsid w:val="00454366"/>
    <w:rsid w:val="00454A6F"/>
    <w:rsid w:val="00454E75"/>
    <w:rsid w:val="00455367"/>
    <w:rsid w:val="00455648"/>
    <w:rsid w:val="00455CF5"/>
    <w:rsid w:val="004564EC"/>
    <w:rsid w:val="0045686F"/>
    <w:rsid w:val="00456B5F"/>
    <w:rsid w:val="00456E01"/>
    <w:rsid w:val="00457BC2"/>
    <w:rsid w:val="00460566"/>
    <w:rsid w:val="00460A3E"/>
    <w:rsid w:val="00460EE2"/>
    <w:rsid w:val="0046126D"/>
    <w:rsid w:val="004617B2"/>
    <w:rsid w:val="00461A29"/>
    <w:rsid w:val="00462DEA"/>
    <w:rsid w:val="00463666"/>
    <w:rsid w:val="00463884"/>
    <w:rsid w:val="00463B78"/>
    <w:rsid w:val="00463CC5"/>
    <w:rsid w:val="00463D44"/>
    <w:rsid w:val="00463E3E"/>
    <w:rsid w:val="004647D6"/>
    <w:rsid w:val="00464C0F"/>
    <w:rsid w:val="00465098"/>
    <w:rsid w:val="00465230"/>
    <w:rsid w:val="00465AA8"/>
    <w:rsid w:val="00465E61"/>
    <w:rsid w:val="00465F74"/>
    <w:rsid w:val="00466849"/>
    <w:rsid w:val="004672B4"/>
    <w:rsid w:val="004675AA"/>
    <w:rsid w:val="004677D3"/>
    <w:rsid w:val="00467AC5"/>
    <w:rsid w:val="00467B91"/>
    <w:rsid w:val="00467C65"/>
    <w:rsid w:val="00467D3B"/>
    <w:rsid w:val="004706B0"/>
    <w:rsid w:val="00470A49"/>
    <w:rsid w:val="00470F99"/>
    <w:rsid w:val="00471284"/>
    <w:rsid w:val="00471946"/>
    <w:rsid w:val="00471A4D"/>
    <w:rsid w:val="00471DA2"/>
    <w:rsid w:val="004724FB"/>
    <w:rsid w:val="00472758"/>
    <w:rsid w:val="0047321E"/>
    <w:rsid w:val="00473862"/>
    <w:rsid w:val="00473C8D"/>
    <w:rsid w:val="0047424B"/>
    <w:rsid w:val="00474950"/>
    <w:rsid w:val="00475C8F"/>
    <w:rsid w:val="0047656F"/>
    <w:rsid w:val="004766A1"/>
    <w:rsid w:val="00476A54"/>
    <w:rsid w:val="00476DB2"/>
    <w:rsid w:val="0047726C"/>
    <w:rsid w:val="0047748E"/>
    <w:rsid w:val="00477C75"/>
    <w:rsid w:val="0048047C"/>
    <w:rsid w:val="00480C09"/>
    <w:rsid w:val="00480C16"/>
    <w:rsid w:val="0048105B"/>
    <w:rsid w:val="0048116F"/>
    <w:rsid w:val="0048160A"/>
    <w:rsid w:val="00481691"/>
    <w:rsid w:val="0048177A"/>
    <w:rsid w:val="0048184C"/>
    <w:rsid w:val="00481A0D"/>
    <w:rsid w:val="004820CD"/>
    <w:rsid w:val="0048253D"/>
    <w:rsid w:val="004825AA"/>
    <w:rsid w:val="00482A6F"/>
    <w:rsid w:val="0048321E"/>
    <w:rsid w:val="0048378E"/>
    <w:rsid w:val="00484D46"/>
    <w:rsid w:val="0048564E"/>
    <w:rsid w:val="00486534"/>
    <w:rsid w:val="0048661E"/>
    <w:rsid w:val="00486957"/>
    <w:rsid w:val="00486C9B"/>
    <w:rsid w:val="00486CC9"/>
    <w:rsid w:val="0048726A"/>
    <w:rsid w:val="00487558"/>
    <w:rsid w:val="00487DB7"/>
    <w:rsid w:val="00487DD0"/>
    <w:rsid w:val="00487E98"/>
    <w:rsid w:val="00490054"/>
    <w:rsid w:val="0049049A"/>
    <w:rsid w:val="00490D35"/>
    <w:rsid w:val="00491047"/>
    <w:rsid w:val="00491073"/>
    <w:rsid w:val="004912AE"/>
    <w:rsid w:val="004913EE"/>
    <w:rsid w:val="00491A72"/>
    <w:rsid w:val="00491B40"/>
    <w:rsid w:val="00491B59"/>
    <w:rsid w:val="00491E2D"/>
    <w:rsid w:val="00491ED1"/>
    <w:rsid w:val="00492613"/>
    <w:rsid w:val="004926A1"/>
    <w:rsid w:val="004926F0"/>
    <w:rsid w:val="0049300B"/>
    <w:rsid w:val="00493087"/>
    <w:rsid w:val="004931D9"/>
    <w:rsid w:val="00494507"/>
    <w:rsid w:val="0049465F"/>
    <w:rsid w:val="004946B3"/>
    <w:rsid w:val="00494838"/>
    <w:rsid w:val="00494B65"/>
    <w:rsid w:val="00494C26"/>
    <w:rsid w:val="00494EC7"/>
    <w:rsid w:val="00495803"/>
    <w:rsid w:val="0049582C"/>
    <w:rsid w:val="00496518"/>
    <w:rsid w:val="00496E10"/>
    <w:rsid w:val="00497970"/>
    <w:rsid w:val="004A0B2D"/>
    <w:rsid w:val="004A0EEF"/>
    <w:rsid w:val="004A1685"/>
    <w:rsid w:val="004A18A7"/>
    <w:rsid w:val="004A1BAB"/>
    <w:rsid w:val="004A1D41"/>
    <w:rsid w:val="004A1E8E"/>
    <w:rsid w:val="004A1F57"/>
    <w:rsid w:val="004A21AD"/>
    <w:rsid w:val="004A22E3"/>
    <w:rsid w:val="004A2467"/>
    <w:rsid w:val="004A2508"/>
    <w:rsid w:val="004A26CA"/>
    <w:rsid w:val="004A2789"/>
    <w:rsid w:val="004A3635"/>
    <w:rsid w:val="004A3766"/>
    <w:rsid w:val="004A4071"/>
    <w:rsid w:val="004A43DB"/>
    <w:rsid w:val="004A442D"/>
    <w:rsid w:val="004A4738"/>
    <w:rsid w:val="004A4739"/>
    <w:rsid w:val="004A4CC7"/>
    <w:rsid w:val="004A4DD4"/>
    <w:rsid w:val="004A4FBA"/>
    <w:rsid w:val="004A5619"/>
    <w:rsid w:val="004A59B4"/>
    <w:rsid w:val="004A606D"/>
    <w:rsid w:val="004A607E"/>
    <w:rsid w:val="004A64AE"/>
    <w:rsid w:val="004A6A6A"/>
    <w:rsid w:val="004A6EA4"/>
    <w:rsid w:val="004A74CD"/>
    <w:rsid w:val="004A7718"/>
    <w:rsid w:val="004A787D"/>
    <w:rsid w:val="004B061C"/>
    <w:rsid w:val="004B0BDD"/>
    <w:rsid w:val="004B116F"/>
    <w:rsid w:val="004B166C"/>
    <w:rsid w:val="004B1833"/>
    <w:rsid w:val="004B1D37"/>
    <w:rsid w:val="004B1E00"/>
    <w:rsid w:val="004B20AE"/>
    <w:rsid w:val="004B3421"/>
    <w:rsid w:val="004B36A1"/>
    <w:rsid w:val="004B3C19"/>
    <w:rsid w:val="004B3CE7"/>
    <w:rsid w:val="004B3DE5"/>
    <w:rsid w:val="004B455C"/>
    <w:rsid w:val="004B4607"/>
    <w:rsid w:val="004B4B15"/>
    <w:rsid w:val="004B5168"/>
    <w:rsid w:val="004B572A"/>
    <w:rsid w:val="004B57BC"/>
    <w:rsid w:val="004B581A"/>
    <w:rsid w:val="004B5872"/>
    <w:rsid w:val="004B61A7"/>
    <w:rsid w:val="004B6D31"/>
    <w:rsid w:val="004B73C5"/>
    <w:rsid w:val="004B7C90"/>
    <w:rsid w:val="004C0097"/>
    <w:rsid w:val="004C11D8"/>
    <w:rsid w:val="004C14A2"/>
    <w:rsid w:val="004C1801"/>
    <w:rsid w:val="004C1D92"/>
    <w:rsid w:val="004C2467"/>
    <w:rsid w:val="004C279E"/>
    <w:rsid w:val="004C30C2"/>
    <w:rsid w:val="004C32A0"/>
    <w:rsid w:val="004C3820"/>
    <w:rsid w:val="004C3B3B"/>
    <w:rsid w:val="004C3B6D"/>
    <w:rsid w:val="004C4810"/>
    <w:rsid w:val="004C4F5A"/>
    <w:rsid w:val="004C51A4"/>
    <w:rsid w:val="004C531F"/>
    <w:rsid w:val="004C551A"/>
    <w:rsid w:val="004C5733"/>
    <w:rsid w:val="004C58A8"/>
    <w:rsid w:val="004C5B66"/>
    <w:rsid w:val="004C5DF8"/>
    <w:rsid w:val="004C5E38"/>
    <w:rsid w:val="004C5F2F"/>
    <w:rsid w:val="004C61C7"/>
    <w:rsid w:val="004C6254"/>
    <w:rsid w:val="004C6A29"/>
    <w:rsid w:val="004C6FA3"/>
    <w:rsid w:val="004C7BE9"/>
    <w:rsid w:val="004C7DD6"/>
    <w:rsid w:val="004D022C"/>
    <w:rsid w:val="004D04AE"/>
    <w:rsid w:val="004D05F8"/>
    <w:rsid w:val="004D087B"/>
    <w:rsid w:val="004D08F6"/>
    <w:rsid w:val="004D0BC4"/>
    <w:rsid w:val="004D11E4"/>
    <w:rsid w:val="004D14BA"/>
    <w:rsid w:val="004D161F"/>
    <w:rsid w:val="004D1921"/>
    <w:rsid w:val="004D198A"/>
    <w:rsid w:val="004D1F4B"/>
    <w:rsid w:val="004D24B8"/>
    <w:rsid w:val="004D26D5"/>
    <w:rsid w:val="004D2B81"/>
    <w:rsid w:val="004D2C15"/>
    <w:rsid w:val="004D2EF5"/>
    <w:rsid w:val="004D2F3E"/>
    <w:rsid w:val="004D3D1F"/>
    <w:rsid w:val="004D3D4C"/>
    <w:rsid w:val="004D3E53"/>
    <w:rsid w:val="004D3FC4"/>
    <w:rsid w:val="004D4401"/>
    <w:rsid w:val="004D4C84"/>
    <w:rsid w:val="004D4D19"/>
    <w:rsid w:val="004D4D47"/>
    <w:rsid w:val="004D5059"/>
    <w:rsid w:val="004D5380"/>
    <w:rsid w:val="004D6142"/>
    <w:rsid w:val="004D658C"/>
    <w:rsid w:val="004D672F"/>
    <w:rsid w:val="004D673F"/>
    <w:rsid w:val="004D74A3"/>
    <w:rsid w:val="004D7ECB"/>
    <w:rsid w:val="004E0063"/>
    <w:rsid w:val="004E0414"/>
    <w:rsid w:val="004E0672"/>
    <w:rsid w:val="004E084A"/>
    <w:rsid w:val="004E1352"/>
    <w:rsid w:val="004E1582"/>
    <w:rsid w:val="004E1995"/>
    <w:rsid w:val="004E2367"/>
    <w:rsid w:val="004E2544"/>
    <w:rsid w:val="004E2CD5"/>
    <w:rsid w:val="004E2E30"/>
    <w:rsid w:val="004E2FE5"/>
    <w:rsid w:val="004E3041"/>
    <w:rsid w:val="004E30AD"/>
    <w:rsid w:val="004E3385"/>
    <w:rsid w:val="004E34DC"/>
    <w:rsid w:val="004E38D7"/>
    <w:rsid w:val="004E39A5"/>
    <w:rsid w:val="004E4446"/>
    <w:rsid w:val="004E462A"/>
    <w:rsid w:val="004E46B2"/>
    <w:rsid w:val="004E517A"/>
    <w:rsid w:val="004E5330"/>
    <w:rsid w:val="004E53EA"/>
    <w:rsid w:val="004E57FE"/>
    <w:rsid w:val="004E5C05"/>
    <w:rsid w:val="004E5F6B"/>
    <w:rsid w:val="004E6228"/>
    <w:rsid w:val="004E64AD"/>
    <w:rsid w:val="004E6589"/>
    <w:rsid w:val="004E6757"/>
    <w:rsid w:val="004E7050"/>
    <w:rsid w:val="004E74EA"/>
    <w:rsid w:val="004E7506"/>
    <w:rsid w:val="004E7FFE"/>
    <w:rsid w:val="004F052F"/>
    <w:rsid w:val="004F05F8"/>
    <w:rsid w:val="004F0B6E"/>
    <w:rsid w:val="004F110C"/>
    <w:rsid w:val="004F148D"/>
    <w:rsid w:val="004F1FA0"/>
    <w:rsid w:val="004F266E"/>
    <w:rsid w:val="004F3318"/>
    <w:rsid w:val="004F38F3"/>
    <w:rsid w:val="004F396B"/>
    <w:rsid w:val="004F3D10"/>
    <w:rsid w:val="004F3D7A"/>
    <w:rsid w:val="004F3EC7"/>
    <w:rsid w:val="004F3F62"/>
    <w:rsid w:val="004F44CF"/>
    <w:rsid w:val="004F49B5"/>
    <w:rsid w:val="004F4DA8"/>
    <w:rsid w:val="004F5169"/>
    <w:rsid w:val="004F516B"/>
    <w:rsid w:val="004F5255"/>
    <w:rsid w:val="004F5757"/>
    <w:rsid w:val="004F57CA"/>
    <w:rsid w:val="004F5F04"/>
    <w:rsid w:val="004F620D"/>
    <w:rsid w:val="004F63AE"/>
    <w:rsid w:val="004F6429"/>
    <w:rsid w:val="004F68F1"/>
    <w:rsid w:val="004F6BE2"/>
    <w:rsid w:val="004F7525"/>
    <w:rsid w:val="004F7DF2"/>
    <w:rsid w:val="0050076E"/>
    <w:rsid w:val="0050080D"/>
    <w:rsid w:val="00501389"/>
    <w:rsid w:val="00501445"/>
    <w:rsid w:val="00501ECF"/>
    <w:rsid w:val="00502097"/>
    <w:rsid w:val="00502E6B"/>
    <w:rsid w:val="00503081"/>
    <w:rsid w:val="00503351"/>
    <w:rsid w:val="005033A1"/>
    <w:rsid w:val="00504743"/>
    <w:rsid w:val="00504AB6"/>
    <w:rsid w:val="00504BAD"/>
    <w:rsid w:val="005057AC"/>
    <w:rsid w:val="00505864"/>
    <w:rsid w:val="00505C91"/>
    <w:rsid w:val="00505E81"/>
    <w:rsid w:val="005062B6"/>
    <w:rsid w:val="00506562"/>
    <w:rsid w:val="00506649"/>
    <w:rsid w:val="005067A4"/>
    <w:rsid w:val="00506A40"/>
    <w:rsid w:val="00507103"/>
    <w:rsid w:val="00507900"/>
    <w:rsid w:val="00507C9D"/>
    <w:rsid w:val="005103C6"/>
    <w:rsid w:val="0051041F"/>
    <w:rsid w:val="005104DB"/>
    <w:rsid w:val="005114EB"/>
    <w:rsid w:val="00511507"/>
    <w:rsid w:val="00511648"/>
    <w:rsid w:val="00511721"/>
    <w:rsid w:val="00511723"/>
    <w:rsid w:val="005119BB"/>
    <w:rsid w:val="00511CD8"/>
    <w:rsid w:val="005122F5"/>
    <w:rsid w:val="00512860"/>
    <w:rsid w:val="00513427"/>
    <w:rsid w:val="00513530"/>
    <w:rsid w:val="00513730"/>
    <w:rsid w:val="00513820"/>
    <w:rsid w:val="005138B8"/>
    <w:rsid w:val="00513A03"/>
    <w:rsid w:val="0051489B"/>
    <w:rsid w:val="0051572F"/>
    <w:rsid w:val="005164A6"/>
    <w:rsid w:val="005168DB"/>
    <w:rsid w:val="00516FB1"/>
    <w:rsid w:val="0051722D"/>
    <w:rsid w:val="00520764"/>
    <w:rsid w:val="00520B8C"/>
    <w:rsid w:val="00520D58"/>
    <w:rsid w:val="0052103F"/>
    <w:rsid w:val="00521180"/>
    <w:rsid w:val="0052154C"/>
    <w:rsid w:val="00521C42"/>
    <w:rsid w:val="0052251A"/>
    <w:rsid w:val="005243F3"/>
    <w:rsid w:val="005246AA"/>
    <w:rsid w:val="00524873"/>
    <w:rsid w:val="005248CF"/>
    <w:rsid w:val="00524989"/>
    <w:rsid w:val="00524A7C"/>
    <w:rsid w:val="005256C2"/>
    <w:rsid w:val="00525AC8"/>
    <w:rsid w:val="00525E04"/>
    <w:rsid w:val="0052612E"/>
    <w:rsid w:val="00526469"/>
    <w:rsid w:val="00526DFE"/>
    <w:rsid w:val="005270B5"/>
    <w:rsid w:val="00527540"/>
    <w:rsid w:val="005279E3"/>
    <w:rsid w:val="00530041"/>
    <w:rsid w:val="0053012B"/>
    <w:rsid w:val="005302CE"/>
    <w:rsid w:val="0053063A"/>
    <w:rsid w:val="005307EB"/>
    <w:rsid w:val="00530BA5"/>
    <w:rsid w:val="00530BF7"/>
    <w:rsid w:val="00530E12"/>
    <w:rsid w:val="00530E9D"/>
    <w:rsid w:val="00530F52"/>
    <w:rsid w:val="005312F7"/>
    <w:rsid w:val="0053135B"/>
    <w:rsid w:val="005318FA"/>
    <w:rsid w:val="00531D86"/>
    <w:rsid w:val="00532AE5"/>
    <w:rsid w:val="005335E5"/>
    <w:rsid w:val="0053395A"/>
    <w:rsid w:val="005341B4"/>
    <w:rsid w:val="005343CF"/>
    <w:rsid w:val="00534467"/>
    <w:rsid w:val="00534579"/>
    <w:rsid w:val="0053471E"/>
    <w:rsid w:val="00534E23"/>
    <w:rsid w:val="00535353"/>
    <w:rsid w:val="00535712"/>
    <w:rsid w:val="00535740"/>
    <w:rsid w:val="005358AA"/>
    <w:rsid w:val="00535BAC"/>
    <w:rsid w:val="00536780"/>
    <w:rsid w:val="005367FC"/>
    <w:rsid w:val="00536ABF"/>
    <w:rsid w:val="005374B8"/>
    <w:rsid w:val="005377C9"/>
    <w:rsid w:val="00540B00"/>
    <w:rsid w:val="005413B9"/>
    <w:rsid w:val="005414E9"/>
    <w:rsid w:val="00542227"/>
    <w:rsid w:val="00542311"/>
    <w:rsid w:val="005423C6"/>
    <w:rsid w:val="00542BB9"/>
    <w:rsid w:val="005430A6"/>
    <w:rsid w:val="00543449"/>
    <w:rsid w:val="005438CD"/>
    <w:rsid w:val="00544658"/>
    <w:rsid w:val="005447E9"/>
    <w:rsid w:val="00544A7D"/>
    <w:rsid w:val="0054518B"/>
    <w:rsid w:val="00545D01"/>
    <w:rsid w:val="00545DBC"/>
    <w:rsid w:val="0054629C"/>
    <w:rsid w:val="00546436"/>
    <w:rsid w:val="00546537"/>
    <w:rsid w:val="005466AB"/>
    <w:rsid w:val="0054681A"/>
    <w:rsid w:val="00546C9D"/>
    <w:rsid w:val="00546E9B"/>
    <w:rsid w:val="00547778"/>
    <w:rsid w:val="00547CB8"/>
    <w:rsid w:val="00547F0D"/>
    <w:rsid w:val="0055072C"/>
    <w:rsid w:val="005508A9"/>
    <w:rsid w:val="00550998"/>
    <w:rsid w:val="00550FC9"/>
    <w:rsid w:val="0055151E"/>
    <w:rsid w:val="00551EF1"/>
    <w:rsid w:val="00552F0D"/>
    <w:rsid w:val="00553129"/>
    <w:rsid w:val="00553257"/>
    <w:rsid w:val="005532DE"/>
    <w:rsid w:val="00553F8A"/>
    <w:rsid w:val="00554103"/>
    <w:rsid w:val="0055442A"/>
    <w:rsid w:val="00554618"/>
    <w:rsid w:val="005548F4"/>
    <w:rsid w:val="00554A8B"/>
    <w:rsid w:val="005554FA"/>
    <w:rsid w:val="00555B68"/>
    <w:rsid w:val="00555ED8"/>
    <w:rsid w:val="005568ED"/>
    <w:rsid w:val="00556ACF"/>
    <w:rsid w:val="00556DAA"/>
    <w:rsid w:val="00557368"/>
    <w:rsid w:val="00557704"/>
    <w:rsid w:val="00557732"/>
    <w:rsid w:val="005579C5"/>
    <w:rsid w:val="00557BBB"/>
    <w:rsid w:val="00557E97"/>
    <w:rsid w:val="0056000A"/>
    <w:rsid w:val="005605B5"/>
    <w:rsid w:val="00560E3F"/>
    <w:rsid w:val="00561EA0"/>
    <w:rsid w:val="0056235A"/>
    <w:rsid w:val="00562684"/>
    <w:rsid w:val="00562953"/>
    <w:rsid w:val="0056299E"/>
    <w:rsid w:val="00562C46"/>
    <w:rsid w:val="00562D06"/>
    <w:rsid w:val="00562F55"/>
    <w:rsid w:val="00563024"/>
    <w:rsid w:val="005630FD"/>
    <w:rsid w:val="00563236"/>
    <w:rsid w:val="005635A4"/>
    <w:rsid w:val="00563999"/>
    <w:rsid w:val="00563FBF"/>
    <w:rsid w:val="005644FD"/>
    <w:rsid w:val="00564546"/>
    <w:rsid w:val="00564A85"/>
    <w:rsid w:val="00564C91"/>
    <w:rsid w:val="00564D37"/>
    <w:rsid w:val="0056502A"/>
    <w:rsid w:val="00565B2C"/>
    <w:rsid w:val="00565C2D"/>
    <w:rsid w:val="00565CB4"/>
    <w:rsid w:val="00565E30"/>
    <w:rsid w:val="00566068"/>
    <w:rsid w:val="00566A15"/>
    <w:rsid w:val="00567070"/>
    <w:rsid w:val="00567250"/>
    <w:rsid w:val="005673E5"/>
    <w:rsid w:val="00567EBD"/>
    <w:rsid w:val="00567F03"/>
    <w:rsid w:val="0057000E"/>
    <w:rsid w:val="0057005A"/>
    <w:rsid w:val="0057031C"/>
    <w:rsid w:val="0057061D"/>
    <w:rsid w:val="00570747"/>
    <w:rsid w:val="0057076C"/>
    <w:rsid w:val="0057096A"/>
    <w:rsid w:val="00570992"/>
    <w:rsid w:val="00571CD2"/>
    <w:rsid w:val="005725AA"/>
    <w:rsid w:val="00572975"/>
    <w:rsid w:val="00573352"/>
    <w:rsid w:val="005734C0"/>
    <w:rsid w:val="00573A6B"/>
    <w:rsid w:val="00574047"/>
    <w:rsid w:val="005743B8"/>
    <w:rsid w:val="00574458"/>
    <w:rsid w:val="00574D97"/>
    <w:rsid w:val="00574E93"/>
    <w:rsid w:val="0057516B"/>
    <w:rsid w:val="0057552C"/>
    <w:rsid w:val="00575B40"/>
    <w:rsid w:val="00576039"/>
    <w:rsid w:val="00576D23"/>
    <w:rsid w:val="0057769D"/>
    <w:rsid w:val="005776EA"/>
    <w:rsid w:val="00577A03"/>
    <w:rsid w:val="00577AFB"/>
    <w:rsid w:val="0058002E"/>
    <w:rsid w:val="005802CD"/>
    <w:rsid w:val="00580F1B"/>
    <w:rsid w:val="0058131D"/>
    <w:rsid w:val="0058143B"/>
    <w:rsid w:val="0058144E"/>
    <w:rsid w:val="00581FB3"/>
    <w:rsid w:val="005821E7"/>
    <w:rsid w:val="0058229C"/>
    <w:rsid w:val="00582905"/>
    <w:rsid w:val="00582ADA"/>
    <w:rsid w:val="00582E1B"/>
    <w:rsid w:val="00582E6B"/>
    <w:rsid w:val="00583626"/>
    <w:rsid w:val="00583AD4"/>
    <w:rsid w:val="00584413"/>
    <w:rsid w:val="0058460F"/>
    <w:rsid w:val="0058480C"/>
    <w:rsid w:val="00584DF5"/>
    <w:rsid w:val="00584E1C"/>
    <w:rsid w:val="00585031"/>
    <w:rsid w:val="00585886"/>
    <w:rsid w:val="00585B71"/>
    <w:rsid w:val="00585E52"/>
    <w:rsid w:val="00585F87"/>
    <w:rsid w:val="005864DA"/>
    <w:rsid w:val="005865F0"/>
    <w:rsid w:val="00586D11"/>
    <w:rsid w:val="005870FC"/>
    <w:rsid w:val="00587102"/>
    <w:rsid w:val="005878BB"/>
    <w:rsid w:val="00587A07"/>
    <w:rsid w:val="00587A6E"/>
    <w:rsid w:val="00587D3C"/>
    <w:rsid w:val="00590010"/>
    <w:rsid w:val="00590C34"/>
    <w:rsid w:val="005917A9"/>
    <w:rsid w:val="005924B5"/>
    <w:rsid w:val="005929DC"/>
    <w:rsid w:val="00592B89"/>
    <w:rsid w:val="0059315F"/>
    <w:rsid w:val="0059375E"/>
    <w:rsid w:val="00593D03"/>
    <w:rsid w:val="00593EB8"/>
    <w:rsid w:val="00593FD9"/>
    <w:rsid w:val="0059407D"/>
    <w:rsid w:val="005945C1"/>
    <w:rsid w:val="00594CF3"/>
    <w:rsid w:val="00594CFC"/>
    <w:rsid w:val="00594D21"/>
    <w:rsid w:val="00594FF4"/>
    <w:rsid w:val="00595288"/>
    <w:rsid w:val="005974D0"/>
    <w:rsid w:val="00597550"/>
    <w:rsid w:val="005978E7"/>
    <w:rsid w:val="00597CCB"/>
    <w:rsid w:val="00597FFC"/>
    <w:rsid w:val="005A00BB"/>
    <w:rsid w:val="005A0973"/>
    <w:rsid w:val="005A0C3E"/>
    <w:rsid w:val="005A1BAA"/>
    <w:rsid w:val="005A1E7E"/>
    <w:rsid w:val="005A22CE"/>
    <w:rsid w:val="005A23A9"/>
    <w:rsid w:val="005A28B3"/>
    <w:rsid w:val="005A2EE5"/>
    <w:rsid w:val="005A3121"/>
    <w:rsid w:val="005A3CA3"/>
    <w:rsid w:val="005A44A8"/>
    <w:rsid w:val="005A4B39"/>
    <w:rsid w:val="005A5421"/>
    <w:rsid w:val="005A54B9"/>
    <w:rsid w:val="005A56FE"/>
    <w:rsid w:val="005A6B41"/>
    <w:rsid w:val="005A6BB4"/>
    <w:rsid w:val="005A6F1A"/>
    <w:rsid w:val="005A754C"/>
    <w:rsid w:val="005A75D4"/>
    <w:rsid w:val="005A75E1"/>
    <w:rsid w:val="005A765C"/>
    <w:rsid w:val="005A7C52"/>
    <w:rsid w:val="005A7D6E"/>
    <w:rsid w:val="005A7F33"/>
    <w:rsid w:val="005B0536"/>
    <w:rsid w:val="005B126D"/>
    <w:rsid w:val="005B13C6"/>
    <w:rsid w:val="005B14B9"/>
    <w:rsid w:val="005B1A5B"/>
    <w:rsid w:val="005B1D47"/>
    <w:rsid w:val="005B3619"/>
    <w:rsid w:val="005B3BCE"/>
    <w:rsid w:val="005B3CAE"/>
    <w:rsid w:val="005B4019"/>
    <w:rsid w:val="005B4212"/>
    <w:rsid w:val="005B43C0"/>
    <w:rsid w:val="005B4824"/>
    <w:rsid w:val="005B4C18"/>
    <w:rsid w:val="005B4EA4"/>
    <w:rsid w:val="005B5567"/>
    <w:rsid w:val="005B5D3F"/>
    <w:rsid w:val="005B6615"/>
    <w:rsid w:val="005B682A"/>
    <w:rsid w:val="005B739A"/>
    <w:rsid w:val="005B763B"/>
    <w:rsid w:val="005B7829"/>
    <w:rsid w:val="005C00E2"/>
    <w:rsid w:val="005C043B"/>
    <w:rsid w:val="005C04B3"/>
    <w:rsid w:val="005C08D3"/>
    <w:rsid w:val="005C13BA"/>
    <w:rsid w:val="005C13DB"/>
    <w:rsid w:val="005C151A"/>
    <w:rsid w:val="005C15D8"/>
    <w:rsid w:val="005C2018"/>
    <w:rsid w:val="005C2541"/>
    <w:rsid w:val="005C29A3"/>
    <w:rsid w:val="005C2A85"/>
    <w:rsid w:val="005C2B0C"/>
    <w:rsid w:val="005C2B4D"/>
    <w:rsid w:val="005C31B0"/>
    <w:rsid w:val="005C32C9"/>
    <w:rsid w:val="005C381C"/>
    <w:rsid w:val="005C388C"/>
    <w:rsid w:val="005C3AAA"/>
    <w:rsid w:val="005C3C7C"/>
    <w:rsid w:val="005C3D76"/>
    <w:rsid w:val="005C3EE0"/>
    <w:rsid w:val="005C42E2"/>
    <w:rsid w:val="005C4D7E"/>
    <w:rsid w:val="005C4F72"/>
    <w:rsid w:val="005C5AC3"/>
    <w:rsid w:val="005C6B2D"/>
    <w:rsid w:val="005C6BAA"/>
    <w:rsid w:val="005C6CD4"/>
    <w:rsid w:val="005C6D1A"/>
    <w:rsid w:val="005C6D9E"/>
    <w:rsid w:val="005C6E53"/>
    <w:rsid w:val="005C7AD9"/>
    <w:rsid w:val="005D0EEC"/>
    <w:rsid w:val="005D118F"/>
    <w:rsid w:val="005D1B95"/>
    <w:rsid w:val="005D1EBD"/>
    <w:rsid w:val="005D1FA9"/>
    <w:rsid w:val="005D2204"/>
    <w:rsid w:val="005D2420"/>
    <w:rsid w:val="005D2A73"/>
    <w:rsid w:val="005D2C51"/>
    <w:rsid w:val="005D2E7D"/>
    <w:rsid w:val="005D3075"/>
    <w:rsid w:val="005D3076"/>
    <w:rsid w:val="005D323A"/>
    <w:rsid w:val="005D331A"/>
    <w:rsid w:val="005D3632"/>
    <w:rsid w:val="005D3A07"/>
    <w:rsid w:val="005D422C"/>
    <w:rsid w:val="005D44D8"/>
    <w:rsid w:val="005D4C3F"/>
    <w:rsid w:val="005D4DEB"/>
    <w:rsid w:val="005D5113"/>
    <w:rsid w:val="005D5575"/>
    <w:rsid w:val="005D5732"/>
    <w:rsid w:val="005D59FF"/>
    <w:rsid w:val="005D66F5"/>
    <w:rsid w:val="005D6CBC"/>
    <w:rsid w:val="005D6FB8"/>
    <w:rsid w:val="005D7163"/>
    <w:rsid w:val="005D7CF0"/>
    <w:rsid w:val="005E0069"/>
    <w:rsid w:val="005E0323"/>
    <w:rsid w:val="005E0B06"/>
    <w:rsid w:val="005E0CAB"/>
    <w:rsid w:val="005E1B79"/>
    <w:rsid w:val="005E1DBB"/>
    <w:rsid w:val="005E26A3"/>
    <w:rsid w:val="005E26B0"/>
    <w:rsid w:val="005E2865"/>
    <w:rsid w:val="005E2987"/>
    <w:rsid w:val="005E32D0"/>
    <w:rsid w:val="005E4660"/>
    <w:rsid w:val="005E4A6C"/>
    <w:rsid w:val="005E5624"/>
    <w:rsid w:val="005E57A3"/>
    <w:rsid w:val="005E5A06"/>
    <w:rsid w:val="005E6EA3"/>
    <w:rsid w:val="005E70AA"/>
    <w:rsid w:val="005E75C1"/>
    <w:rsid w:val="005E76D9"/>
    <w:rsid w:val="005F03D7"/>
    <w:rsid w:val="005F0453"/>
    <w:rsid w:val="005F052A"/>
    <w:rsid w:val="005F071E"/>
    <w:rsid w:val="005F0ABC"/>
    <w:rsid w:val="005F14EB"/>
    <w:rsid w:val="005F1C3F"/>
    <w:rsid w:val="005F1E57"/>
    <w:rsid w:val="005F2138"/>
    <w:rsid w:val="005F28D5"/>
    <w:rsid w:val="005F2C3C"/>
    <w:rsid w:val="005F2FF9"/>
    <w:rsid w:val="005F380E"/>
    <w:rsid w:val="005F4067"/>
    <w:rsid w:val="005F5491"/>
    <w:rsid w:val="005F565B"/>
    <w:rsid w:val="005F57AE"/>
    <w:rsid w:val="005F57FF"/>
    <w:rsid w:val="005F5A25"/>
    <w:rsid w:val="005F5DB5"/>
    <w:rsid w:val="005F5FF0"/>
    <w:rsid w:val="005F61BD"/>
    <w:rsid w:val="005F6B8B"/>
    <w:rsid w:val="005F6BA9"/>
    <w:rsid w:val="005F6E98"/>
    <w:rsid w:val="005F71FA"/>
    <w:rsid w:val="005F77D1"/>
    <w:rsid w:val="00600446"/>
    <w:rsid w:val="006004E0"/>
    <w:rsid w:val="006009B5"/>
    <w:rsid w:val="00600D84"/>
    <w:rsid w:val="006015C9"/>
    <w:rsid w:val="00601C99"/>
    <w:rsid w:val="00602030"/>
    <w:rsid w:val="00602345"/>
    <w:rsid w:val="0060290E"/>
    <w:rsid w:val="00602DE6"/>
    <w:rsid w:val="006031F4"/>
    <w:rsid w:val="006032FA"/>
    <w:rsid w:val="006036C9"/>
    <w:rsid w:val="0060433C"/>
    <w:rsid w:val="00604A1E"/>
    <w:rsid w:val="00604FBD"/>
    <w:rsid w:val="006050FB"/>
    <w:rsid w:val="006052F3"/>
    <w:rsid w:val="00605458"/>
    <w:rsid w:val="00605495"/>
    <w:rsid w:val="006055E4"/>
    <w:rsid w:val="00605BB3"/>
    <w:rsid w:val="00605DB8"/>
    <w:rsid w:val="0060630E"/>
    <w:rsid w:val="00606EDD"/>
    <w:rsid w:val="00607667"/>
    <w:rsid w:val="006079B6"/>
    <w:rsid w:val="00607ABB"/>
    <w:rsid w:val="00607CA9"/>
    <w:rsid w:val="00610993"/>
    <w:rsid w:val="00610D07"/>
    <w:rsid w:val="00610DE1"/>
    <w:rsid w:val="006111C4"/>
    <w:rsid w:val="00611628"/>
    <w:rsid w:val="006118A7"/>
    <w:rsid w:val="00611DC4"/>
    <w:rsid w:val="00612E89"/>
    <w:rsid w:val="00612F64"/>
    <w:rsid w:val="00613E79"/>
    <w:rsid w:val="00613F7C"/>
    <w:rsid w:val="00614232"/>
    <w:rsid w:val="006144D3"/>
    <w:rsid w:val="006147C9"/>
    <w:rsid w:val="006157E9"/>
    <w:rsid w:val="00615A2C"/>
    <w:rsid w:val="00615A4B"/>
    <w:rsid w:val="00615B01"/>
    <w:rsid w:val="00615B6A"/>
    <w:rsid w:val="006162AB"/>
    <w:rsid w:val="00616A17"/>
    <w:rsid w:val="00616D74"/>
    <w:rsid w:val="0061772B"/>
    <w:rsid w:val="00617DFC"/>
    <w:rsid w:val="00620166"/>
    <w:rsid w:val="006202BF"/>
    <w:rsid w:val="00620384"/>
    <w:rsid w:val="00621558"/>
    <w:rsid w:val="0062189A"/>
    <w:rsid w:val="0062197B"/>
    <w:rsid w:val="00621F43"/>
    <w:rsid w:val="00621F77"/>
    <w:rsid w:val="00622A36"/>
    <w:rsid w:val="00622FA2"/>
    <w:rsid w:val="0062334E"/>
    <w:rsid w:val="006233F4"/>
    <w:rsid w:val="006234AE"/>
    <w:rsid w:val="006235B4"/>
    <w:rsid w:val="00623A73"/>
    <w:rsid w:val="00623DBB"/>
    <w:rsid w:val="00623FCA"/>
    <w:rsid w:val="006240FB"/>
    <w:rsid w:val="0062417E"/>
    <w:rsid w:val="00624F77"/>
    <w:rsid w:val="00624FFE"/>
    <w:rsid w:val="00625659"/>
    <w:rsid w:val="00625875"/>
    <w:rsid w:val="00626613"/>
    <w:rsid w:val="0062713B"/>
    <w:rsid w:val="00627C07"/>
    <w:rsid w:val="00627D38"/>
    <w:rsid w:val="00627E4A"/>
    <w:rsid w:val="00627F5E"/>
    <w:rsid w:val="0063002F"/>
    <w:rsid w:val="0063089F"/>
    <w:rsid w:val="006309AB"/>
    <w:rsid w:val="00630D7F"/>
    <w:rsid w:val="00630F1C"/>
    <w:rsid w:val="00631016"/>
    <w:rsid w:val="00631650"/>
    <w:rsid w:val="006317B2"/>
    <w:rsid w:val="00631D71"/>
    <w:rsid w:val="00631DFD"/>
    <w:rsid w:val="00631F21"/>
    <w:rsid w:val="006322BD"/>
    <w:rsid w:val="006323A3"/>
    <w:rsid w:val="00632CAE"/>
    <w:rsid w:val="00632CF1"/>
    <w:rsid w:val="00632ED0"/>
    <w:rsid w:val="00633660"/>
    <w:rsid w:val="006339FB"/>
    <w:rsid w:val="00633D41"/>
    <w:rsid w:val="00635165"/>
    <w:rsid w:val="00635234"/>
    <w:rsid w:val="0063535E"/>
    <w:rsid w:val="0063554B"/>
    <w:rsid w:val="00635872"/>
    <w:rsid w:val="00635A79"/>
    <w:rsid w:val="00635F55"/>
    <w:rsid w:val="006363CF"/>
    <w:rsid w:val="006366F2"/>
    <w:rsid w:val="0063690B"/>
    <w:rsid w:val="006371E2"/>
    <w:rsid w:val="00637CB5"/>
    <w:rsid w:val="00637F01"/>
    <w:rsid w:val="0064098D"/>
    <w:rsid w:val="00640A44"/>
    <w:rsid w:val="00641006"/>
    <w:rsid w:val="0064112A"/>
    <w:rsid w:val="0064117D"/>
    <w:rsid w:val="006414DC"/>
    <w:rsid w:val="00642443"/>
    <w:rsid w:val="00642459"/>
    <w:rsid w:val="006424F5"/>
    <w:rsid w:val="00642521"/>
    <w:rsid w:val="00642A5F"/>
    <w:rsid w:val="00643006"/>
    <w:rsid w:val="00643132"/>
    <w:rsid w:val="006431BA"/>
    <w:rsid w:val="0064359D"/>
    <w:rsid w:val="00643757"/>
    <w:rsid w:val="0064477E"/>
    <w:rsid w:val="00644E6A"/>
    <w:rsid w:val="00645192"/>
    <w:rsid w:val="006455C2"/>
    <w:rsid w:val="00645C1C"/>
    <w:rsid w:val="006460DB"/>
    <w:rsid w:val="00646185"/>
    <w:rsid w:val="006466E0"/>
    <w:rsid w:val="00646D8B"/>
    <w:rsid w:val="006472E1"/>
    <w:rsid w:val="00647A62"/>
    <w:rsid w:val="00647D0D"/>
    <w:rsid w:val="0065061B"/>
    <w:rsid w:val="006508F9"/>
    <w:rsid w:val="00650C7E"/>
    <w:rsid w:val="00650CA8"/>
    <w:rsid w:val="0065149E"/>
    <w:rsid w:val="00651537"/>
    <w:rsid w:val="006518EB"/>
    <w:rsid w:val="00651F96"/>
    <w:rsid w:val="006525A9"/>
    <w:rsid w:val="0065262D"/>
    <w:rsid w:val="0065281B"/>
    <w:rsid w:val="00652AC2"/>
    <w:rsid w:val="00652AFC"/>
    <w:rsid w:val="00652D30"/>
    <w:rsid w:val="006532AF"/>
    <w:rsid w:val="0065334F"/>
    <w:rsid w:val="00653421"/>
    <w:rsid w:val="00653A3C"/>
    <w:rsid w:val="00654059"/>
    <w:rsid w:val="0065443F"/>
    <w:rsid w:val="006547ED"/>
    <w:rsid w:val="00654B08"/>
    <w:rsid w:val="00654CEE"/>
    <w:rsid w:val="00655A7D"/>
    <w:rsid w:val="00655F4E"/>
    <w:rsid w:val="00655F83"/>
    <w:rsid w:val="0065655F"/>
    <w:rsid w:val="006569C5"/>
    <w:rsid w:val="00656FEF"/>
    <w:rsid w:val="00657884"/>
    <w:rsid w:val="00657B45"/>
    <w:rsid w:val="00657BC3"/>
    <w:rsid w:val="00657BFD"/>
    <w:rsid w:val="00660839"/>
    <w:rsid w:val="00660B5A"/>
    <w:rsid w:val="00660DBB"/>
    <w:rsid w:val="0066107E"/>
    <w:rsid w:val="0066112F"/>
    <w:rsid w:val="006613DD"/>
    <w:rsid w:val="00661C63"/>
    <w:rsid w:val="00661C72"/>
    <w:rsid w:val="00661F41"/>
    <w:rsid w:val="00662018"/>
    <w:rsid w:val="006624C0"/>
    <w:rsid w:val="00662C59"/>
    <w:rsid w:val="00662D3C"/>
    <w:rsid w:val="00662FD5"/>
    <w:rsid w:val="006645FB"/>
    <w:rsid w:val="006648BA"/>
    <w:rsid w:val="006648DC"/>
    <w:rsid w:val="006648ED"/>
    <w:rsid w:val="00664BD1"/>
    <w:rsid w:val="00664F58"/>
    <w:rsid w:val="00665C7C"/>
    <w:rsid w:val="006660E9"/>
    <w:rsid w:val="006661D2"/>
    <w:rsid w:val="006664B8"/>
    <w:rsid w:val="00666888"/>
    <w:rsid w:val="00666999"/>
    <w:rsid w:val="00666AD3"/>
    <w:rsid w:val="00666F33"/>
    <w:rsid w:val="006672D2"/>
    <w:rsid w:val="0066741F"/>
    <w:rsid w:val="006679C3"/>
    <w:rsid w:val="00667A46"/>
    <w:rsid w:val="00667B67"/>
    <w:rsid w:val="00670325"/>
    <w:rsid w:val="00670A21"/>
    <w:rsid w:val="00670ED9"/>
    <w:rsid w:val="00671066"/>
    <w:rsid w:val="006710B0"/>
    <w:rsid w:val="006712EE"/>
    <w:rsid w:val="00671449"/>
    <w:rsid w:val="0067162E"/>
    <w:rsid w:val="00671A78"/>
    <w:rsid w:val="0067212F"/>
    <w:rsid w:val="00672663"/>
    <w:rsid w:val="00672BCB"/>
    <w:rsid w:val="00672E04"/>
    <w:rsid w:val="00672EE9"/>
    <w:rsid w:val="00672EF3"/>
    <w:rsid w:val="00674753"/>
    <w:rsid w:val="0067526B"/>
    <w:rsid w:val="0067539C"/>
    <w:rsid w:val="0067558D"/>
    <w:rsid w:val="00675950"/>
    <w:rsid w:val="00675B3D"/>
    <w:rsid w:val="00675EDD"/>
    <w:rsid w:val="00676177"/>
    <w:rsid w:val="006761A0"/>
    <w:rsid w:val="006761BD"/>
    <w:rsid w:val="006762D3"/>
    <w:rsid w:val="00676610"/>
    <w:rsid w:val="00676E98"/>
    <w:rsid w:val="00676FDB"/>
    <w:rsid w:val="006771F6"/>
    <w:rsid w:val="0067722A"/>
    <w:rsid w:val="00677248"/>
    <w:rsid w:val="00677459"/>
    <w:rsid w:val="006778E0"/>
    <w:rsid w:val="006800D5"/>
    <w:rsid w:val="0068049E"/>
    <w:rsid w:val="006805F1"/>
    <w:rsid w:val="00680A34"/>
    <w:rsid w:val="0068140C"/>
    <w:rsid w:val="00681A7F"/>
    <w:rsid w:val="00681CD3"/>
    <w:rsid w:val="00681D5E"/>
    <w:rsid w:val="00681E95"/>
    <w:rsid w:val="00681F5C"/>
    <w:rsid w:val="006820DC"/>
    <w:rsid w:val="00682756"/>
    <w:rsid w:val="0068279B"/>
    <w:rsid w:val="00682F81"/>
    <w:rsid w:val="00683045"/>
    <w:rsid w:val="00683374"/>
    <w:rsid w:val="006834DF"/>
    <w:rsid w:val="0068387D"/>
    <w:rsid w:val="00683D95"/>
    <w:rsid w:val="00684611"/>
    <w:rsid w:val="006849C3"/>
    <w:rsid w:val="0068602F"/>
    <w:rsid w:val="006864F3"/>
    <w:rsid w:val="00686CE6"/>
    <w:rsid w:val="00687CBF"/>
    <w:rsid w:val="006906D4"/>
    <w:rsid w:val="006909AA"/>
    <w:rsid w:val="006909E1"/>
    <w:rsid w:val="00691296"/>
    <w:rsid w:val="00691992"/>
    <w:rsid w:val="0069204C"/>
    <w:rsid w:val="006920B3"/>
    <w:rsid w:val="006920F2"/>
    <w:rsid w:val="006924F8"/>
    <w:rsid w:val="00692B35"/>
    <w:rsid w:val="00692EA6"/>
    <w:rsid w:val="00692EB5"/>
    <w:rsid w:val="006936A3"/>
    <w:rsid w:val="006944B1"/>
    <w:rsid w:val="00694723"/>
    <w:rsid w:val="00694833"/>
    <w:rsid w:val="00694910"/>
    <w:rsid w:val="00694C2A"/>
    <w:rsid w:val="006958B4"/>
    <w:rsid w:val="00695C24"/>
    <w:rsid w:val="00695CA6"/>
    <w:rsid w:val="00695CE0"/>
    <w:rsid w:val="00696505"/>
    <w:rsid w:val="00696CC8"/>
    <w:rsid w:val="00696D6B"/>
    <w:rsid w:val="00697303"/>
    <w:rsid w:val="006974B0"/>
    <w:rsid w:val="00697534"/>
    <w:rsid w:val="00697672"/>
    <w:rsid w:val="00697931"/>
    <w:rsid w:val="00697967"/>
    <w:rsid w:val="006A01B0"/>
    <w:rsid w:val="006A097B"/>
    <w:rsid w:val="006A0BB1"/>
    <w:rsid w:val="006A0C5A"/>
    <w:rsid w:val="006A0D95"/>
    <w:rsid w:val="006A0F0D"/>
    <w:rsid w:val="006A1467"/>
    <w:rsid w:val="006A166B"/>
    <w:rsid w:val="006A1C1E"/>
    <w:rsid w:val="006A1D33"/>
    <w:rsid w:val="006A1F9D"/>
    <w:rsid w:val="006A2045"/>
    <w:rsid w:val="006A2293"/>
    <w:rsid w:val="006A233D"/>
    <w:rsid w:val="006A28C7"/>
    <w:rsid w:val="006A34C7"/>
    <w:rsid w:val="006A3C46"/>
    <w:rsid w:val="006A4575"/>
    <w:rsid w:val="006A47B1"/>
    <w:rsid w:val="006A4C00"/>
    <w:rsid w:val="006A5288"/>
    <w:rsid w:val="006A52BC"/>
    <w:rsid w:val="006A5EAB"/>
    <w:rsid w:val="006A5FCF"/>
    <w:rsid w:val="006A6152"/>
    <w:rsid w:val="006A6330"/>
    <w:rsid w:val="006A6359"/>
    <w:rsid w:val="006A6792"/>
    <w:rsid w:val="006A6A5A"/>
    <w:rsid w:val="006A6F5E"/>
    <w:rsid w:val="006A7248"/>
    <w:rsid w:val="006A79C1"/>
    <w:rsid w:val="006B065B"/>
    <w:rsid w:val="006B08F1"/>
    <w:rsid w:val="006B1869"/>
    <w:rsid w:val="006B1C6F"/>
    <w:rsid w:val="006B202A"/>
    <w:rsid w:val="006B24FC"/>
    <w:rsid w:val="006B2E88"/>
    <w:rsid w:val="006B2F1E"/>
    <w:rsid w:val="006B3021"/>
    <w:rsid w:val="006B36E3"/>
    <w:rsid w:val="006B4332"/>
    <w:rsid w:val="006B43D1"/>
    <w:rsid w:val="006B46F4"/>
    <w:rsid w:val="006B47AB"/>
    <w:rsid w:val="006B4992"/>
    <w:rsid w:val="006B4F01"/>
    <w:rsid w:val="006B55FE"/>
    <w:rsid w:val="006B6077"/>
    <w:rsid w:val="006B6346"/>
    <w:rsid w:val="006B636E"/>
    <w:rsid w:val="006B6C6A"/>
    <w:rsid w:val="006B7939"/>
    <w:rsid w:val="006B79EC"/>
    <w:rsid w:val="006B7C04"/>
    <w:rsid w:val="006B7D48"/>
    <w:rsid w:val="006B7EF6"/>
    <w:rsid w:val="006B7FFC"/>
    <w:rsid w:val="006C02B8"/>
    <w:rsid w:val="006C0691"/>
    <w:rsid w:val="006C0AC7"/>
    <w:rsid w:val="006C0BD6"/>
    <w:rsid w:val="006C14EA"/>
    <w:rsid w:val="006C1E90"/>
    <w:rsid w:val="006C264E"/>
    <w:rsid w:val="006C2C76"/>
    <w:rsid w:val="006C33F9"/>
    <w:rsid w:val="006C340F"/>
    <w:rsid w:val="006C3559"/>
    <w:rsid w:val="006C35C1"/>
    <w:rsid w:val="006C3993"/>
    <w:rsid w:val="006C3C5A"/>
    <w:rsid w:val="006C4A47"/>
    <w:rsid w:val="006C4F39"/>
    <w:rsid w:val="006C55D9"/>
    <w:rsid w:val="006C64F9"/>
    <w:rsid w:val="006C6668"/>
    <w:rsid w:val="006C6C57"/>
    <w:rsid w:val="006C6D0B"/>
    <w:rsid w:val="006C6FD0"/>
    <w:rsid w:val="006C713A"/>
    <w:rsid w:val="006C71C9"/>
    <w:rsid w:val="006C72DC"/>
    <w:rsid w:val="006C779C"/>
    <w:rsid w:val="006C7C6D"/>
    <w:rsid w:val="006C7ED4"/>
    <w:rsid w:val="006D05AE"/>
    <w:rsid w:val="006D0FFA"/>
    <w:rsid w:val="006D1035"/>
    <w:rsid w:val="006D11D9"/>
    <w:rsid w:val="006D12FB"/>
    <w:rsid w:val="006D1847"/>
    <w:rsid w:val="006D2588"/>
    <w:rsid w:val="006D2C4D"/>
    <w:rsid w:val="006D2D57"/>
    <w:rsid w:val="006D2EF9"/>
    <w:rsid w:val="006D397F"/>
    <w:rsid w:val="006D3DB6"/>
    <w:rsid w:val="006D3E6E"/>
    <w:rsid w:val="006D3ECD"/>
    <w:rsid w:val="006D476E"/>
    <w:rsid w:val="006D4D3C"/>
    <w:rsid w:val="006D4FC5"/>
    <w:rsid w:val="006D5662"/>
    <w:rsid w:val="006D5BC0"/>
    <w:rsid w:val="006D666F"/>
    <w:rsid w:val="006D6B1B"/>
    <w:rsid w:val="006D6C18"/>
    <w:rsid w:val="006D6C4A"/>
    <w:rsid w:val="006D6D47"/>
    <w:rsid w:val="006D6E17"/>
    <w:rsid w:val="006D7218"/>
    <w:rsid w:val="006D7420"/>
    <w:rsid w:val="006D77E8"/>
    <w:rsid w:val="006D7831"/>
    <w:rsid w:val="006D79C3"/>
    <w:rsid w:val="006E02E9"/>
    <w:rsid w:val="006E0912"/>
    <w:rsid w:val="006E0A3F"/>
    <w:rsid w:val="006E0AA4"/>
    <w:rsid w:val="006E0D0A"/>
    <w:rsid w:val="006E1151"/>
    <w:rsid w:val="006E162E"/>
    <w:rsid w:val="006E1AE9"/>
    <w:rsid w:val="006E1DC8"/>
    <w:rsid w:val="006E1F6C"/>
    <w:rsid w:val="006E2045"/>
    <w:rsid w:val="006E30DA"/>
    <w:rsid w:val="006E3497"/>
    <w:rsid w:val="006E3925"/>
    <w:rsid w:val="006E398C"/>
    <w:rsid w:val="006E3A16"/>
    <w:rsid w:val="006E3A62"/>
    <w:rsid w:val="006E3DC6"/>
    <w:rsid w:val="006E458D"/>
    <w:rsid w:val="006E48B6"/>
    <w:rsid w:val="006E4C27"/>
    <w:rsid w:val="006E51BF"/>
    <w:rsid w:val="006E555A"/>
    <w:rsid w:val="006E5CF8"/>
    <w:rsid w:val="006E5E43"/>
    <w:rsid w:val="006E666F"/>
    <w:rsid w:val="006E6670"/>
    <w:rsid w:val="006E6949"/>
    <w:rsid w:val="006E71C0"/>
    <w:rsid w:val="006E72F9"/>
    <w:rsid w:val="006F00BA"/>
    <w:rsid w:val="006F0B26"/>
    <w:rsid w:val="006F0BD1"/>
    <w:rsid w:val="006F0D8D"/>
    <w:rsid w:val="006F0E87"/>
    <w:rsid w:val="006F0F08"/>
    <w:rsid w:val="006F0FA5"/>
    <w:rsid w:val="006F104C"/>
    <w:rsid w:val="006F10DF"/>
    <w:rsid w:val="006F1554"/>
    <w:rsid w:val="006F15AC"/>
    <w:rsid w:val="006F1737"/>
    <w:rsid w:val="006F1F5B"/>
    <w:rsid w:val="006F2327"/>
    <w:rsid w:val="006F2637"/>
    <w:rsid w:val="006F26FB"/>
    <w:rsid w:val="006F2A1B"/>
    <w:rsid w:val="006F3C78"/>
    <w:rsid w:val="006F4306"/>
    <w:rsid w:val="006F48CA"/>
    <w:rsid w:val="006F4E0C"/>
    <w:rsid w:val="006F550F"/>
    <w:rsid w:val="006F67D0"/>
    <w:rsid w:val="006F68B3"/>
    <w:rsid w:val="006F6A2E"/>
    <w:rsid w:val="006F6AA7"/>
    <w:rsid w:val="006F6D60"/>
    <w:rsid w:val="006F733C"/>
    <w:rsid w:val="006F74C7"/>
    <w:rsid w:val="006F7978"/>
    <w:rsid w:val="007000E3"/>
    <w:rsid w:val="00700132"/>
    <w:rsid w:val="00700A96"/>
    <w:rsid w:val="00701BFE"/>
    <w:rsid w:val="00701C59"/>
    <w:rsid w:val="00701C6D"/>
    <w:rsid w:val="00701D07"/>
    <w:rsid w:val="00701D5D"/>
    <w:rsid w:val="007020F2"/>
    <w:rsid w:val="007023FF"/>
    <w:rsid w:val="00702534"/>
    <w:rsid w:val="007028D8"/>
    <w:rsid w:val="00702B70"/>
    <w:rsid w:val="00702E54"/>
    <w:rsid w:val="00703218"/>
    <w:rsid w:val="007034A6"/>
    <w:rsid w:val="007037BD"/>
    <w:rsid w:val="00703917"/>
    <w:rsid w:val="00704037"/>
    <w:rsid w:val="00704978"/>
    <w:rsid w:val="00704D0B"/>
    <w:rsid w:val="00704D5C"/>
    <w:rsid w:val="00705631"/>
    <w:rsid w:val="0070575A"/>
    <w:rsid w:val="00706418"/>
    <w:rsid w:val="00706667"/>
    <w:rsid w:val="007067DC"/>
    <w:rsid w:val="007069D8"/>
    <w:rsid w:val="0070724B"/>
    <w:rsid w:val="0070734A"/>
    <w:rsid w:val="00707564"/>
    <w:rsid w:val="00707567"/>
    <w:rsid w:val="0070768B"/>
    <w:rsid w:val="0070795A"/>
    <w:rsid w:val="00707F21"/>
    <w:rsid w:val="007100BB"/>
    <w:rsid w:val="0071032F"/>
    <w:rsid w:val="00710415"/>
    <w:rsid w:val="0071071C"/>
    <w:rsid w:val="007108FA"/>
    <w:rsid w:val="00710D24"/>
    <w:rsid w:val="007118CB"/>
    <w:rsid w:val="00711A40"/>
    <w:rsid w:val="00711F79"/>
    <w:rsid w:val="00712676"/>
    <w:rsid w:val="00712680"/>
    <w:rsid w:val="00712813"/>
    <w:rsid w:val="00712BE3"/>
    <w:rsid w:val="00712D42"/>
    <w:rsid w:val="00712DAA"/>
    <w:rsid w:val="00713147"/>
    <w:rsid w:val="00713169"/>
    <w:rsid w:val="0071349E"/>
    <w:rsid w:val="007135C5"/>
    <w:rsid w:val="00713BB3"/>
    <w:rsid w:val="00713C74"/>
    <w:rsid w:val="00713CA4"/>
    <w:rsid w:val="00713D35"/>
    <w:rsid w:val="00713E3A"/>
    <w:rsid w:val="00713ED8"/>
    <w:rsid w:val="00713F89"/>
    <w:rsid w:val="00713FBC"/>
    <w:rsid w:val="00713FE5"/>
    <w:rsid w:val="007146A7"/>
    <w:rsid w:val="00714909"/>
    <w:rsid w:val="007149AE"/>
    <w:rsid w:val="00714BB6"/>
    <w:rsid w:val="007150DB"/>
    <w:rsid w:val="00715C64"/>
    <w:rsid w:val="00715C82"/>
    <w:rsid w:val="00715F6F"/>
    <w:rsid w:val="007160BE"/>
    <w:rsid w:val="007164F0"/>
    <w:rsid w:val="00717529"/>
    <w:rsid w:val="007175D2"/>
    <w:rsid w:val="0071776F"/>
    <w:rsid w:val="00717BA3"/>
    <w:rsid w:val="007209B1"/>
    <w:rsid w:val="00721013"/>
    <w:rsid w:val="007210E5"/>
    <w:rsid w:val="00721DA6"/>
    <w:rsid w:val="00722204"/>
    <w:rsid w:val="0072228C"/>
    <w:rsid w:val="007236BC"/>
    <w:rsid w:val="00723AD0"/>
    <w:rsid w:val="00723B8C"/>
    <w:rsid w:val="007242F6"/>
    <w:rsid w:val="007246F1"/>
    <w:rsid w:val="00724708"/>
    <w:rsid w:val="00724ADB"/>
    <w:rsid w:val="00724DF3"/>
    <w:rsid w:val="00724ED0"/>
    <w:rsid w:val="00725177"/>
    <w:rsid w:val="007251A8"/>
    <w:rsid w:val="00725918"/>
    <w:rsid w:val="00725E85"/>
    <w:rsid w:val="00726390"/>
    <w:rsid w:val="0072699E"/>
    <w:rsid w:val="00727186"/>
    <w:rsid w:val="007271AE"/>
    <w:rsid w:val="00727230"/>
    <w:rsid w:val="00727605"/>
    <w:rsid w:val="00727BE2"/>
    <w:rsid w:val="00730954"/>
    <w:rsid w:val="00731179"/>
    <w:rsid w:val="007325AA"/>
    <w:rsid w:val="00732A8D"/>
    <w:rsid w:val="00732E28"/>
    <w:rsid w:val="0073370C"/>
    <w:rsid w:val="007341A1"/>
    <w:rsid w:val="00734EBC"/>
    <w:rsid w:val="0073510E"/>
    <w:rsid w:val="0073535C"/>
    <w:rsid w:val="00735D79"/>
    <w:rsid w:val="00736125"/>
    <w:rsid w:val="007363BA"/>
    <w:rsid w:val="007367D2"/>
    <w:rsid w:val="00736B97"/>
    <w:rsid w:val="00736D96"/>
    <w:rsid w:val="00736F66"/>
    <w:rsid w:val="00737067"/>
    <w:rsid w:val="007372E3"/>
    <w:rsid w:val="00737F07"/>
    <w:rsid w:val="007414CA"/>
    <w:rsid w:val="00741B0E"/>
    <w:rsid w:val="00741FAC"/>
    <w:rsid w:val="007422B3"/>
    <w:rsid w:val="00742BBC"/>
    <w:rsid w:val="00743332"/>
    <w:rsid w:val="00743566"/>
    <w:rsid w:val="007436FF"/>
    <w:rsid w:val="0074397A"/>
    <w:rsid w:val="00744558"/>
    <w:rsid w:val="00744723"/>
    <w:rsid w:val="00744DF5"/>
    <w:rsid w:val="00744E7F"/>
    <w:rsid w:val="00745458"/>
    <w:rsid w:val="007454D5"/>
    <w:rsid w:val="0074565A"/>
    <w:rsid w:val="007458B7"/>
    <w:rsid w:val="00745D7B"/>
    <w:rsid w:val="00746058"/>
    <w:rsid w:val="007460B3"/>
    <w:rsid w:val="007461B9"/>
    <w:rsid w:val="00746415"/>
    <w:rsid w:val="00746513"/>
    <w:rsid w:val="00746B76"/>
    <w:rsid w:val="00746DA3"/>
    <w:rsid w:val="00746DC4"/>
    <w:rsid w:val="00746FCF"/>
    <w:rsid w:val="007474C5"/>
    <w:rsid w:val="00750119"/>
    <w:rsid w:val="0075026E"/>
    <w:rsid w:val="00750653"/>
    <w:rsid w:val="007508B8"/>
    <w:rsid w:val="00750ABF"/>
    <w:rsid w:val="00751C48"/>
    <w:rsid w:val="00752428"/>
    <w:rsid w:val="00752639"/>
    <w:rsid w:val="00752870"/>
    <w:rsid w:val="007537D9"/>
    <w:rsid w:val="00753C56"/>
    <w:rsid w:val="00754188"/>
    <w:rsid w:val="00754240"/>
    <w:rsid w:val="007548CC"/>
    <w:rsid w:val="007551B5"/>
    <w:rsid w:val="007555C7"/>
    <w:rsid w:val="00755BCF"/>
    <w:rsid w:val="00755C6D"/>
    <w:rsid w:val="00755E8C"/>
    <w:rsid w:val="00755FBA"/>
    <w:rsid w:val="007560D2"/>
    <w:rsid w:val="007566F9"/>
    <w:rsid w:val="00756F37"/>
    <w:rsid w:val="00756F69"/>
    <w:rsid w:val="0075716B"/>
    <w:rsid w:val="0075765D"/>
    <w:rsid w:val="00757833"/>
    <w:rsid w:val="00760776"/>
    <w:rsid w:val="00760A84"/>
    <w:rsid w:val="00760C30"/>
    <w:rsid w:val="00760C93"/>
    <w:rsid w:val="00760D95"/>
    <w:rsid w:val="00761049"/>
    <w:rsid w:val="0076124A"/>
    <w:rsid w:val="00761A9C"/>
    <w:rsid w:val="00761C20"/>
    <w:rsid w:val="0076214D"/>
    <w:rsid w:val="0076236D"/>
    <w:rsid w:val="0076345D"/>
    <w:rsid w:val="00763A37"/>
    <w:rsid w:val="00763DDC"/>
    <w:rsid w:val="00763DEC"/>
    <w:rsid w:val="00763ED9"/>
    <w:rsid w:val="00763EF3"/>
    <w:rsid w:val="00764020"/>
    <w:rsid w:val="0076419E"/>
    <w:rsid w:val="007645FE"/>
    <w:rsid w:val="007646E7"/>
    <w:rsid w:val="007646EA"/>
    <w:rsid w:val="00764703"/>
    <w:rsid w:val="007649AE"/>
    <w:rsid w:val="00764EC6"/>
    <w:rsid w:val="007651BE"/>
    <w:rsid w:val="00765281"/>
    <w:rsid w:val="00765371"/>
    <w:rsid w:val="007656B8"/>
    <w:rsid w:val="00766266"/>
    <w:rsid w:val="007663CB"/>
    <w:rsid w:val="00766681"/>
    <w:rsid w:val="007668F3"/>
    <w:rsid w:val="00766EB2"/>
    <w:rsid w:val="007671A2"/>
    <w:rsid w:val="00767466"/>
    <w:rsid w:val="007678DE"/>
    <w:rsid w:val="0076794A"/>
    <w:rsid w:val="00767F01"/>
    <w:rsid w:val="007706C6"/>
    <w:rsid w:val="00770EC5"/>
    <w:rsid w:val="0077152B"/>
    <w:rsid w:val="00771648"/>
    <w:rsid w:val="007722AF"/>
    <w:rsid w:val="007723EA"/>
    <w:rsid w:val="007729E9"/>
    <w:rsid w:val="00772BB0"/>
    <w:rsid w:val="00772D16"/>
    <w:rsid w:val="00772D9C"/>
    <w:rsid w:val="00773110"/>
    <w:rsid w:val="0077314C"/>
    <w:rsid w:val="00773503"/>
    <w:rsid w:val="00773C25"/>
    <w:rsid w:val="00773DDA"/>
    <w:rsid w:val="00774671"/>
    <w:rsid w:val="00774873"/>
    <w:rsid w:val="00774951"/>
    <w:rsid w:val="007749EE"/>
    <w:rsid w:val="00774BC9"/>
    <w:rsid w:val="00774BF1"/>
    <w:rsid w:val="00774F33"/>
    <w:rsid w:val="00775A64"/>
    <w:rsid w:val="00775ABB"/>
    <w:rsid w:val="00775D11"/>
    <w:rsid w:val="00775E06"/>
    <w:rsid w:val="007764B7"/>
    <w:rsid w:val="00776DDE"/>
    <w:rsid w:val="00777002"/>
    <w:rsid w:val="007770CD"/>
    <w:rsid w:val="007772B5"/>
    <w:rsid w:val="00777438"/>
    <w:rsid w:val="00777BFC"/>
    <w:rsid w:val="00780710"/>
    <w:rsid w:val="007809C0"/>
    <w:rsid w:val="007813C3"/>
    <w:rsid w:val="007814F2"/>
    <w:rsid w:val="00781635"/>
    <w:rsid w:val="007819EE"/>
    <w:rsid w:val="00781C67"/>
    <w:rsid w:val="0078297D"/>
    <w:rsid w:val="00782B63"/>
    <w:rsid w:val="0078313B"/>
    <w:rsid w:val="00784024"/>
    <w:rsid w:val="0078404B"/>
    <w:rsid w:val="00784292"/>
    <w:rsid w:val="00784584"/>
    <w:rsid w:val="00784883"/>
    <w:rsid w:val="00784AA4"/>
    <w:rsid w:val="0078546A"/>
    <w:rsid w:val="007857B0"/>
    <w:rsid w:val="00785EB9"/>
    <w:rsid w:val="00785F94"/>
    <w:rsid w:val="007868E1"/>
    <w:rsid w:val="00786999"/>
    <w:rsid w:val="0078709D"/>
    <w:rsid w:val="007875C8"/>
    <w:rsid w:val="007875D1"/>
    <w:rsid w:val="0078762D"/>
    <w:rsid w:val="00787CF2"/>
    <w:rsid w:val="00787EE5"/>
    <w:rsid w:val="00790406"/>
    <w:rsid w:val="007906E7"/>
    <w:rsid w:val="007913DE"/>
    <w:rsid w:val="00791934"/>
    <w:rsid w:val="00791C4B"/>
    <w:rsid w:val="00791D39"/>
    <w:rsid w:val="00791EE3"/>
    <w:rsid w:val="00791F48"/>
    <w:rsid w:val="00792001"/>
    <w:rsid w:val="0079225D"/>
    <w:rsid w:val="00793567"/>
    <w:rsid w:val="007938C6"/>
    <w:rsid w:val="00793B01"/>
    <w:rsid w:val="00793B8C"/>
    <w:rsid w:val="00793D18"/>
    <w:rsid w:val="00793F54"/>
    <w:rsid w:val="00794C9B"/>
    <w:rsid w:val="00794F93"/>
    <w:rsid w:val="007954D6"/>
    <w:rsid w:val="007956A3"/>
    <w:rsid w:val="007959B4"/>
    <w:rsid w:val="00795B72"/>
    <w:rsid w:val="00795F66"/>
    <w:rsid w:val="0079637E"/>
    <w:rsid w:val="00796547"/>
    <w:rsid w:val="007966D3"/>
    <w:rsid w:val="00797749"/>
    <w:rsid w:val="00797E80"/>
    <w:rsid w:val="007A0561"/>
    <w:rsid w:val="007A0AC9"/>
    <w:rsid w:val="007A0FC8"/>
    <w:rsid w:val="007A1283"/>
    <w:rsid w:val="007A1476"/>
    <w:rsid w:val="007A14B8"/>
    <w:rsid w:val="007A193F"/>
    <w:rsid w:val="007A19DC"/>
    <w:rsid w:val="007A1C9C"/>
    <w:rsid w:val="007A29F4"/>
    <w:rsid w:val="007A2A6D"/>
    <w:rsid w:val="007A2FFE"/>
    <w:rsid w:val="007A3707"/>
    <w:rsid w:val="007A3D71"/>
    <w:rsid w:val="007A415B"/>
    <w:rsid w:val="007A49C1"/>
    <w:rsid w:val="007A4B52"/>
    <w:rsid w:val="007A4DE1"/>
    <w:rsid w:val="007A4F17"/>
    <w:rsid w:val="007A5887"/>
    <w:rsid w:val="007A5985"/>
    <w:rsid w:val="007A5A09"/>
    <w:rsid w:val="007A5B96"/>
    <w:rsid w:val="007A5CBD"/>
    <w:rsid w:val="007A642A"/>
    <w:rsid w:val="007A64D6"/>
    <w:rsid w:val="007A6A26"/>
    <w:rsid w:val="007A6EDB"/>
    <w:rsid w:val="007A78CF"/>
    <w:rsid w:val="007B07CE"/>
    <w:rsid w:val="007B13E3"/>
    <w:rsid w:val="007B1650"/>
    <w:rsid w:val="007B1944"/>
    <w:rsid w:val="007B2161"/>
    <w:rsid w:val="007B2BBA"/>
    <w:rsid w:val="007B2D69"/>
    <w:rsid w:val="007B36CB"/>
    <w:rsid w:val="007B385D"/>
    <w:rsid w:val="007B3D18"/>
    <w:rsid w:val="007B4117"/>
    <w:rsid w:val="007B42AC"/>
    <w:rsid w:val="007B45E3"/>
    <w:rsid w:val="007B4FEC"/>
    <w:rsid w:val="007B52A5"/>
    <w:rsid w:val="007B52F4"/>
    <w:rsid w:val="007B55D1"/>
    <w:rsid w:val="007B59BD"/>
    <w:rsid w:val="007B5ED4"/>
    <w:rsid w:val="007B6763"/>
    <w:rsid w:val="007B6829"/>
    <w:rsid w:val="007B6A90"/>
    <w:rsid w:val="007B6ABA"/>
    <w:rsid w:val="007B6AF8"/>
    <w:rsid w:val="007B6B9D"/>
    <w:rsid w:val="007B6F08"/>
    <w:rsid w:val="007B6F25"/>
    <w:rsid w:val="007B707A"/>
    <w:rsid w:val="007B76EC"/>
    <w:rsid w:val="007B7F2C"/>
    <w:rsid w:val="007C09A6"/>
    <w:rsid w:val="007C0A16"/>
    <w:rsid w:val="007C0BB7"/>
    <w:rsid w:val="007C104A"/>
    <w:rsid w:val="007C13FE"/>
    <w:rsid w:val="007C1492"/>
    <w:rsid w:val="007C1EB7"/>
    <w:rsid w:val="007C2254"/>
    <w:rsid w:val="007C2391"/>
    <w:rsid w:val="007C2528"/>
    <w:rsid w:val="007C2721"/>
    <w:rsid w:val="007C2A00"/>
    <w:rsid w:val="007C2AE4"/>
    <w:rsid w:val="007C3AAF"/>
    <w:rsid w:val="007C3FA1"/>
    <w:rsid w:val="007C4158"/>
    <w:rsid w:val="007C42A5"/>
    <w:rsid w:val="007C4A6F"/>
    <w:rsid w:val="007C4BEB"/>
    <w:rsid w:val="007C5619"/>
    <w:rsid w:val="007C746C"/>
    <w:rsid w:val="007C74D9"/>
    <w:rsid w:val="007D0240"/>
    <w:rsid w:val="007D05F7"/>
    <w:rsid w:val="007D08B3"/>
    <w:rsid w:val="007D09B6"/>
    <w:rsid w:val="007D0BC7"/>
    <w:rsid w:val="007D0D62"/>
    <w:rsid w:val="007D1356"/>
    <w:rsid w:val="007D1C9F"/>
    <w:rsid w:val="007D2BE5"/>
    <w:rsid w:val="007D3219"/>
    <w:rsid w:val="007D3A61"/>
    <w:rsid w:val="007D3FFE"/>
    <w:rsid w:val="007D40F2"/>
    <w:rsid w:val="007D42B8"/>
    <w:rsid w:val="007D46DB"/>
    <w:rsid w:val="007D4B65"/>
    <w:rsid w:val="007D4DDF"/>
    <w:rsid w:val="007D5843"/>
    <w:rsid w:val="007D5A60"/>
    <w:rsid w:val="007D5C1E"/>
    <w:rsid w:val="007D61D4"/>
    <w:rsid w:val="007D6536"/>
    <w:rsid w:val="007D6644"/>
    <w:rsid w:val="007D6686"/>
    <w:rsid w:val="007D6D20"/>
    <w:rsid w:val="007D71BC"/>
    <w:rsid w:val="007D73BA"/>
    <w:rsid w:val="007D7453"/>
    <w:rsid w:val="007D74F0"/>
    <w:rsid w:val="007D75C2"/>
    <w:rsid w:val="007D7658"/>
    <w:rsid w:val="007D7794"/>
    <w:rsid w:val="007E0170"/>
    <w:rsid w:val="007E0338"/>
    <w:rsid w:val="007E053B"/>
    <w:rsid w:val="007E0867"/>
    <w:rsid w:val="007E0D2B"/>
    <w:rsid w:val="007E120C"/>
    <w:rsid w:val="007E140B"/>
    <w:rsid w:val="007E1BB5"/>
    <w:rsid w:val="007E1C56"/>
    <w:rsid w:val="007E1F76"/>
    <w:rsid w:val="007E3934"/>
    <w:rsid w:val="007E3B7F"/>
    <w:rsid w:val="007E4846"/>
    <w:rsid w:val="007E4950"/>
    <w:rsid w:val="007E4D8E"/>
    <w:rsid w:val="007E545E"/>
    <w:rsid w:val="007E6030"/>
    <w:rsid w:val="007E60FA"/>
    <w:rsid w:val="007E632B"/>
    <w:rsid w:val="007E6AA1"/>
    <w:rsid w:val="007E6E15"/>
    <w:rsid w:val="007E740D"/>
    <w:rsid w:val="007E79DF"/>
    <w:rsid w:val="007E7C65"/>
    <w:rsid w:val="007E7EAF"/>
    <w:rsid w:val="007F0790"/>
    <w:rsid w:val="007F0DB8"/>
    <w:rsid w:val="007F17F5"/>
    <w:rsid w:val="007F1896"/>
    <w:rsid w:val="007F1AB0"/>
    <w:rsid w:val="007F1DC6"/>
    <w:rsid w:val="007F1DEC"/>
    <w:rsid w:val="007F1EB8"/>
    <w:rsid w:val="007F1FB7"/>
    <w:rsid w:val="007F20BF"/>
    <w:rsid w:val="007F2108"/>
    <w:rsid w:val="007F21A5"/>
    <w:rsid w:val="007F2408"/>
    <w:rsid w:val="007F2AA5"/>
    <w:rsid w:val="007F34D7"/>
    <w:rsid w:val="007F3565"/>
    <w:rsid w:val="007F3590"/>
    <w:rsid w:val="007F361F"/>
    <w:rsid w:val="007F3823"/>
    <w:rsid w:val="007F3A8D"/>
    <w:rsid w:val="007F3DEE"/>
    <w:rsid w:val="007F44EF"/>
    <w:rsid w:val="007F4E13"/>
    <w:rsid w:val="007F5292"/>
    <w:rsid w:val="007F5606"/>
    <w:rsid w:val="007F597F"/>
    <w:rsid w:val="007F5AFB"/>
    <w:rsid w:val="007F6E68"/>
    <w:rsid w:val="007F74DD"/>
    <w:rsid w:val="007F7DC9"/>
    <w:rsid w:val="007F7FC2"/>
    <w:rsid w:val="008008FA"/>
    <w:rsid w:val="0080092B"/>
    <w:rsid w:val="00800B9F"/>
    <w:rsid w:val="00801D6A"/>
    <w:rsid w:val="00801F74"/>
    <w:rsid w:val="008021ED"/>
    <w:rsid w:val="0080267F"/>
    <w:rsid w:val="00802890"/>
    <w:rsid w:val="00803DEA"/>
    <w:rsid w:val="00803FEB"/>
    <w:rsid w:val="0080420F"/>
    <w:rsid w:val="008044DE"/>
    <w:rsid w:val="008044F7"/>
    <w:rsid w:val="00804BEF"/>
    <w:rsid w:val="00804E0A"/>
    <w:rsid w:val="00805006"/>
    <w:rsid w:val="00805083"/>
    <w:rsid w:val="008054A1"/>
    <w:rsid w:val="00805D16"/>
    <w:rsid w:val="0080612F"/>
    <w:rsid w:val="008061BB"/>
    <w:rsid w:val="00806248"/>
    <w:rsid w:val="0080638C"/>
    <w:rsid w:val="00806E7E"/>
    <w:rsid w:val="00807008"/>
    <w:rsid w:val="00807411"/>
    <w:rsid w:val="00807527"/>
    <w:rsid w:val="008079A3"/>
    <w:rsid w:val="008103FB"/>
    <w:rsid w:val="00810CE2"/>
    <w:rsid w:val="00810CF9"/>
    <w:rsid w:val="008118D3"/>
    <w:rsid w:val="00811B3F"/>
    <w:rsid w:val="00811BEC"/>
    <w:rsid w:val="0081228F"/>
    <w:rsid w:val="00812F96"/>
    <w:rsid w:val="008131A9"/>
    <w:rsid w:val="00813238"/>
    <w:rsid w:val="00813DA7"/>
    <w:rsid w:val="00813E71"/>
    <w:rsid w:val="00814195"/>
    <w:rsid w:val="0081446D"/>
    <w:rsid w:val="008147FF"/>
    <w:rsid w:val="00814C04"/>
    <w:rsid w:val="00814FE6"/>
    <w:rsid w:val="00815177"/>
    <w:rsid w:val="0081548C"/>
    <w:rsid w:val="00815496"/>
    <w:rsid w:val="008155ED"/>
    <w:rsid w:val="008157F1"/>
    <w:rsid w:val="0081584D"/>
    <w:rsid w:val="008158EE"/>
    <w:rsid w:val="00815C3C"/>
    <w:rsid w:val="0081631E"/>
    <w:rsid w:val="00816425"/>
    <w:rsid w:val="0081657E"/>
    <w:rsid w:val="00816C5D"/>
    <w:rsid w:val="00816E00"/>
    <w:rsid w:val="00817449"/>
    <w:rsid w:val="008179FA"/>
    <w:rsid w:val="00820CFC"/>
    <w:rsid w:val="008211CF"/>
    <w:rsid w:val="0082131B"/>
    <w:rsid w:val="008214A4"/>
    <w:rsid w:val="008214B0"/>
    <w:rsid w:val="00821615"/>
    <w:rsid w:val="00822010"/>
    <w:rsid w:val="00822125"/>
    <w:rsid w:val="00822602"/>
    <w:rsid w:val="0082273A"/>
    <w:rsid w:val="00822951"/>
    <w:rsid w:val="00822D8A"/>
    <w:rsid w:val="00823854"/>
    <w:rsid w:val="00823D17"/>
    <w:rsid w:val="0082448E"/>
    <w:rsid w:val="00824627"/>
    <w:rsid w:val="00824AE2"/>
    <w:rsid w:val="00824C23"/>
    <w:rsid w:val="00825005"/>
    <w:rsid w:val="00825436"/>
    <w:rsid w:val="00826110"/>
    <w:rsid w:val="0082690A"/>
    <w:rsid w:val="00826B2D"/>
    <w:rsid w:val="008270FD"/>
    <w:rsid w:val="0082751F"/>
    <w:rsid w:val="00827969"/>
    <w:rsid w:val="00827B56"/>
    <w:rsid w:val="00827E44"/>
    <w:rsid w:val="008310DE"/>
    <w:rsid w:val="008312E6"/>
    <w:rsid w:val="0083131D"/>
    <w:rsid w:val="00831823"/>
    <w:rsid w:val="008322AB"/>
    <w:rsid w:val="00832601"/>
    <w:rsid w:val="008326C2"/>
    <w:rsid w:val="008326D2"/>
    <w:rsid w:val="00833181"/>
    <w:rsid w:val="00833263"/>
    <w:rsid w:val="00834698"/>
    <w:rsid w:val="00834AB2"/>
    <w:rsid w:val="00834B6F"/>
    <w:rsid w:val="008358EC"/>
    <w:rsid w:val="00835CFC"/>
    <w:rsid w:val="00835F2D"/>
    <w:rsid w:val="008361C1"/>
    <w:rsid w:val="008365BA"/>
    <w:rsid w:val="0083785E"/>
    <w:rsid w:val="00837E13"/>
    <w:rsid w:val="0084008A"/>
    <w:rsid w:val="0084047D"/>
    <w:rsid w:val="00840AD3"/>
    <w:rsid w:val="00840FE7"/>
    <w:rsid w:val="00841190"/>
    <w:rsid w:val="008415C8"/>
    <w:rsid w:val="00841C25"/>
    <w:rsid w:val="00842B51"/>
    <w:rsid w:val="00842E6F"/>
    <w:rsid w:val="00842ED7"/>
    <w:rsid w:val="00842FDB"/>
    <w:rsid w:val="00843091"/>
    <w:rsid w:val="00843331"/>
    <w:rsid w:val="00843435"/>
    <w:rsid w:val="00843499"/>
    <w:rsid w:val="00844192"/>
    <w:rsid w:val="00844355"/>
    <w:rsid w:val="00844C02"/>
    <w:rsid w:val="008450A5"/>
    <w:rsid w:val="00845618"/>
    <w:rsid w:val="00845CE7"/>
    <w:rsid w:val="00845F97"/>
    <w:rsid w:val="008463A9"/>
    <w:rsid w:val="0084646C"/>
    <w:rsid w:val="0084673E"/>
    <w:rsid w:val="00846B96"/>
    <w:rsid w:val="00846CA4"/>
    <w:rsid w:val="0084720D"/>
    <w:rsid w:val="00847411"/>
    <w:rsid w:val="00847592"/>
    <w:rsid w:val="008476FD"/>
    <w:rsid w:val="00850493"/>
    <w:rsid w:val="00851003"/>
    <w:rsid w:val="00851171"/>
    <w:rsid w:val="00851266"/>
    <w:rsid w:val="00851361"/>
    <w:rsid w:val="008513BA"/>
    <w:rsid w:val="008517BA"/>
    <w:rsid w:val="008517CC"/>
    <w:rsid w:val="00851D61"/>
    <w:rsid w:val="00852467"/>
    <w:rsid w:val="00852EAC"/>
    <w:rsid w:val="00853AB9"/>
    <w:rsid w:val="00853ACC"/>
    <w:rsid w:val="00853B06"/>
    <w:rsid w:val="00854273"/>
    <w:rsid w:val="00854538"/>
    <w:rsid w:val="0085460B"/>
    <w:rsid w:val="00854923"/>
    <w:rsid w:val="00854FE0"/>
    <w:rsid w:val="00855143"/>
    <w:rsid w:val="008554E4"/>
    <w:rsid w:val="00855A00"/>
    <w:rsid w:val="00855CF5"/>
    <w:rsid w:val="00855DFB"/>
    <w:rsid w:val="0085620A"/>
    <w:rsid w:val="0085642C"/>
    <w:rsid w:val="00856899"/>
    <w:rsid w:val="0085689F"/>
    <w:rsid w:val="00857306"/>
    <w:rsid w:val="008574DC"/>
    <w:rsid w:val="00857628"/>
    <w:rsid w:val="00857A67"/>
    <w:rsid w:val="008605A5"/>
    <w:rsid w:val="00860AAC"/>
    <w:rsid w:val="00860DD0"/>
    <w:rsid w:val="00860F81"/>
    <w:rsid w:val="00861281"/>
    <w:rsid w:val="0086134E"/>
    <w:rsid w:val="0086252C"/>
    <w:rsid w:val="00862674"/>
    <w:rsid w:val="008629F6"/>
    <w:rsid w:val="00862CCA"/>
    <w:rsid w:val="008635B6"/>
    <w:rsid w:val="008639A6"/>
    <w:rsid w:val="00863DC8"/>
    <w:rsid w:val="00863FB0"/>
    <w:rsid w:val="008645FF"/>
    <w:rsid w:val="00864620"/>
    <w:rsid w:val="00864654"/>
    <w:rsid w:val="008648CB"/>
    <w:rsid w:val="0086493C"/>
    <w:rsid w:val="00864BF5"/>
    <w:rsid w:val="00864FA6"/>
    <w:rsid w:val="00865B48"/>
    <w:rsid w:val="00865BF3"/>
    <w:rsid w:val="00865BFA"/>
    <w:rsid w:val="00865F65"/>
    <w:rsid w:val="0086624A"/>
    <w:rsid w:val="00866A0C"/>
    <w:rsid w:val="00866C63"/>
    <w:rsid w:val="008670B3"/>
    <w:rsid w:val="008671DB"/>
    <w:rsid w:val="00867270"/>
    <w:rsid w:val="008676CE"/>
    <w:rsid w:val="00867872"/>
    <w:rsid w:val="00867B8F"/>
    <w:rsid w:val="00870ADB"/>
    <w:rsid w:val="00870C32"/>
    <w:rsid w:val="00871024"/>
    <w:rsid w:val="008713C9"/>
    <w:rsid w:val="008715D7"/>
    <w:rsid w:val="00871E1C"/>
    <w:rsid w:val="00871FF7"/>
    <w:rsid w:val="0087286C"/>
    <w:rsid w:val="008729A1"/>
    <w:rsid w:val="00872A91"/>
    <w:rsid w:val="00872F86"/>
    <w:rsid w:val="00873685"/>
    <w:rsid w:val="0087387D"/>
    <w:rsid w:val="00873B47"/>
    <w:rsid w:val="00873F3E"/>
    <w:rsid w:val="00874408"/>
    <w:rsid w:val="0087478D"/>
    <w:rsid w:val="008747D4"/>
    <w:rsid w:val="0087488D"/>
    <w:rsid w:val="00874963"/>
    <w:rsid w:val="00874A32"/>
    <w:rsid w:val="00874A9D"/>
    <w:rsid w:val="00874BEB"/>
    <w:rsid w:val="00874CD4"/>
    <w:rsid w:val="00875569"/>
    <w:rsid w:val="00875583"/>
    <w:rsid w:val="00875588"/>
    <w:rsid w:val="00875DC1"/>
    <w:rsid w:val="00876E95"/>
    <w:rsid w:val="00876F46"/>
    <w:rsid w:val="00877021"/>
    <w:rsid w:val="00877053"/>
    <w:rsid w:val="0087705A"/>
    <w:rsid w:val="00877113"/>
    <w:rsid w:val="00877587"/>
    <w:rsid w:val="00877599"/>
    <w:rsid w:val="00877672"/>
    <w:rsid w:val="008777DB"/>
    <w:rsid w:val="008778E6"/>
    <w:rsid w:val="00877A57"/>
    <w:rsid w:val="0088013E"/>
    <w:rsid w:val="0088043E"/>
    <w:rsid w:val="00880863"/>
    <w:rsid w:val="00880B1D"/>
    <w:rsid w:val="00880B6D"/>
    <w:rsid w:val="0088111F"/>
    <w:rsid w:val="00881333"/>
    <w:rsid w:val="0088170A"/>
    <w:rsid w:val="0088181A"/>
    <w:rsid w:val="00881AE7"/>
    <w:rsid w:val="0088245A"/>
    <w:rsid w:val="0088252C"/>
    <w:rsid w:val="0088269A"/>
    <w:rsid w:val="00882842"/>
    <w:rsid w:val="008828B1"/>
    <w:rsid w:val="00882A5F"/>
    <w:rsid w:val="0088303B"/>
    <w:rsid w:val="0088337E"/>
    <w:rsid w:val="0088344C"/>
    <w:rsid w:val="008834F4"/>
    <w:rsid w:val="0088396F"/>
    <w:rsid w:val="00883E62"/>
    <w:rsid w:val="008844CD"/>
    <w:rsid w:val="008844FB"/>
    <w:rsid w:val="00884E2D"/>
    <w:rsid w:val="00885BBA"/>
    <w:rsid w:val="0088627E"/>
    <w:rsid w:val="00886368"/>
    <w:rsid w:val="00886B51"/>
    <w:rsid w:val="00886FBD"/>
    <w:rsid w:val="00887202"/>
    <w:rsid w:val="008873AB"/>
    <w:rsid w:val="0088749B"/>
    <w:rsid w:val="008874F0"/>
    <w:rsid w:val="00887915"/>
    <w:rsid w:val="008901A1"/>
    <w:rsid w:val="008901B5"/>
    <w:rsid w:val="008908DD"/>
    <w:rsid w:val="00890A8A"/>
    <w:rsid w:val="00890A8C"/>
    <w:rsid w:val="00890D95"/>
    <w:rsid w:val="0089117E"/>
    <w:rsid w:val="0089130C"/>
    <w:rsid w:val="0089141B"/>
    <w:rsid w:val="00891464"/>
    <w:rsid w:val="00891A4D"/>
    <w:rsid w:val="00891AAE"/>
    <w:rsid w:val="00891C29"/>
    <w:rsid w:val="00891FE1"/>
    <w:rsid w:val="00892001"/>
    <w:rsid w:val="008924C1"/>
    <w:rsid w:val="008926DC"/>
    <w:rsid w:val="008929B3"/>
    <w:rsid w:val="00892A60"/>
    <w:rsid w:val="00892F31"/>
    <w:rsid w:val="00893BF8"/>
    <w:rsid w:val="00894528"/>
    <w:rsid w:val="00894A48"/>
    <w:rsid w:val="00894DD4"/>
    <w:rsid w:val="00894F78"/>
    <w:rsid w:val="008950C3"/>
    <w:rsid w:val="00895D73"/>
    <w:rsid w:val="00895D9B"/>
    <w:rsid w:val="00895DD4"/>
    <w:rsid w:val="008961D7"/>
    <w:rsid w:val="00896877"/>
    <w:rsid w:val="00896CF2"/>
    <w:rsid w:val="00896D8E"/>
    <w:rsid w:val="008A15BE"/>
    <w:rsid w:val="008A1CDA"/>
    <w:rsid w:val="008A217E"/>
    <w:rsid w:val="008A2433"/>
    <w:rsid w:val="008A2C45"/>
    <w:rsid w:val="008A2EC6"/>
    <w:rsid w:val="008A31A1"/>
    <w:rsid w:val="008A31FB"/>
    <w:rsid w:val="008A386E"/>
    <w:rsid w:val="008A39CB"/>
    <w:rsid w:val="008A3ADE"/>
    <w:rsid w:val="008A3F77"/>
    <w:rsid w:val="008A3F82"/>
    <w:rsid w:val="008A3FEB"/>
    <w:rsid w:val="008A4565"/>
    <w:rsid w:val="008A4F90"/>
    <w:rsid w:val="008A5032"/>
    <w:rsid w:val="008A518F"/>
    <w:rsid w:val="008A585C"/>
    <w:rsid w:val="008A5CE0"/>
    <w:rsid w:val="008A60B1"/>
    <w:rsid w:val="008A673C"/>
    <w:rsid w:val="008A697F"/>
    <w:rsid w:val="008A721F"/>
    <w:rsid w:val="008A72EE"/>
    <w:rsid w:val="008A7410"/>
    <w:rsid w:val="008A7A50"/>
    <w:rsid w:val="008B06F5"/>
    <w:rsid w:val="008B08C1"/>
    <w:rsid w:val="008B0D21"/>
    <w:rsid w:val="008B10FB"/>
    <w:rsid w:val="008B121C"/>
    <w:rsid w:val="008B14AF"/>
    <w:rsid w:val="008B1678"/>
    <w:rsid w:val="008B16D1"/>
    <w:rsid w:val="008B1817"/>
    <w:rsid w:val="008B1884"/>
    <w:rsid w:val="008B22A2"/>
    <w:rsid w:val="008B2614"/>
    <w:rsid w:val="008B27AB"/>
    <w:rsid w:val="008B2D27"/>
    <w:rsid w:val="008B3167"/>
    <w:rsid w:val="008B3225"/>
    <w:rsid w:val="008B33B1"/>
    <w:rsid w:val="008B4965"/>
    <w:rsid w:val="008B4AA9"/>
    <w:rsid w:val="008B4DDB"/>
    <w:rsid w:val="008B53BD"/>
    <w:rsid w:val="008B564A"/>
    <w:rsid w:val="008B5F0B"/>
    <w:rsid w:val="008B615E"/>
    <w:rsid w:val="008B6232"/>
    <w:rsid w:val="008B688C"/>
    <w:rsid w:val="008B6C76"/>
    <w:rsid w:val="008B71D6"/>
    <w:rsid w:val="008C0176"/>
    <w:rsid w:val="008C0AD5"/>
    <w:rsid w:val="008C0AE4"/>
    <w:rsid w:val="008C0AF5"/>
    <w:rsid w:val="008C0B35"/>
    <w:rsid w:val="008C0EF8"/>
    <w:rsid w:val="008C1658"/>
    <w:rsid w:val="008C1939"/>
    <w:rsid w:val="008C19CD"/>
    <w:rsid w:val="008C204D"/>
    <w:rsid w:val="008C2A50"/>
    <w:rsid w:val="008C2AE3"/>
    <w:rsid w:val="008C333C"/>
    <w:rsid w:val="008C3927"/>
    <w:rsid w:val="008C3D79"/>
    <w:rsid w:val="008C3ED3"/>
    <w:rsid w:val="008C434C"/>
    <w:rsid w:val="008C50CA"/>
    <w:rsid w:val="008C50F8"/>
    <w:rsid w:val="008C527E"/>
    <w:rsid w:val="008C5964"/>
    <w:rsid w:val="008C5A91"/>
    <w:rsid w:val="008C617D"/>
    <w:rsid w:val="008C6649"/>
    <w:rsid w:val="008C693C"/>
    <w:rsid w:val="008C6AB1"/>
    <w:rsid w:val="008C6B68"/>
    <w:rsid w:val="008C6BFA"/>
    <w:rsid w:val="008C72F4"/>
    <w:rsid w:val="008C7376"/>
    <w:rsid w:val="008D0094"/>
    <w:rsid w:val="008D00E9"/>
    <w:rsid w:val="008D017A"/>
    <w:rsid w:val="008D0F49"/>
    <w:rsid w:val="008D109C"/>
    <w:rsid w:val="008D168E"/>
    <w:rsid w:val="008D16B7"/>
    <w:rsid w:val="008D1ADB"/>
    <w:rsid w:val="008D1B85"/>
    <w:rsid w:val="008D2107"/>
    <w:rsid w:val="008D21CF"/>
    <w:rsid w:val="008D27E6"/>
    <w:rsid w:val="008D2C6F"/>
    <w:rsid w:val="008D2F63"/>
    <w:rsid w:val="008D2FC5"/>
    <w:rsid w:val="008D398A"/>
    <w:rsid w:val="008D4145"/>
    <w:rsid w:val="008D43A1"/>
    <w:rsid w:val="008D44DD"/>
    <w:rsid w:val="008D458B"/>
    <w:rsid w:val="008D4F28"/>
    <w:rsid w:val="008D4FAE"/>
    <w:rsid w:val="008D5099"/>
    <w:rsid w:val="008D5535"/>
    <w:rsid w:val="008D5791"/>
    <w:rsid w:val="008D596A"/>
    <w:rsid w:val="008D5ED9"/>
    <w:rsid w:val="008D60F9"/>
    <w:rsid w:val="008D6594"/>
    <w:rsid w:val="008D6CB8"/>
    <w:rsid w:val="008D6D2C"/>
    <w:rsid w:val="008D6F0B"/>
    <w:rsid w:val="008D7542"/>
    <w:rsid w:val="008D765E"/>
    <w:rsid w:val="008D7F40"/>
    <w:rsid w:val="008E0029"/>
    <w:rsid w:val="008E0187"/>
    <w:rsid w:val="008E0DE5"/>
    <w:rsid w:val="008E0F2D"/>
    <w:rsid w:val="008E14D7"/>
    <w:rsid w:val="008E1879"/>
    <w:rsid w:val="008E18AB"/>
    <w:rsid w:val="008E1916"/>
    <w:rsid w:val="008E1A4A"/>
    <w:rsid w:val="008E2477"/>
    <w:rsid w:val="008E2791"/>
    <w:rsid w:val="008E2D79"/>
    <w:rsid w:val="008E35CA"/>
    <w:rsid w:val="008E3784"/>
    <w:rsid w:val="008E3FCC"/>
    <w:rsid w:val="008E4150"/>
    <w:rsid w:val="008E435E"/>
    <w:rsid w:val="008E563A"/>
    <w:rsid w:val="008E5A93"/>
    <w:rsid w:val="008E5CFC"/>
    <w:rsid w:val="008E5E80"/>
    <w:rsid w:val="008E5E81"/>
    <w:rsid w:val="008E5F26"/>
    <w:rsid w:val="008E6252"/>
    <w:rsid w:val="008E671A"/>
    <w:rsid w:val="008E68B7"/>
    <w:rsid w:val="008E74A4"/>
    <w:rsid w:val="008E76AC"/>
    <w:rsid w:val="008E7D4C"/>
    <w:rsid w:val="008F01F0"/>
    <w:rsid w:val="008F0477"/>
    <w:rsid w:val="008F07F2"/>
    <w:rsid w:val="008F0CFF"/>
    <w:rsid w:val="008F10A7"/>
    <w:rsid w:val="008F18DE"/>
    <w:rsid w:val="008F18F6"/>
    <w:rsid w:val="008F191C"/>
    <w:rsid w:val="008F22B0"/>
    <w:rsid w:val="008F29DC"/>
    <w:rsid w:val="008F2BF3"/>
    <w:rsid w:val="008F323F"/>
    <w:rsid w:val="008F32E5"/>
    <w:rsid w:val="008F3411"/>
    <w:rsid w:val="008F3F85"/>
    <w:rsid w:val="008F3FD1"/>
    <w:rsid w:val="008F4739"/>
    <w:rsid w:val="008F4F94"/>
    <w:rsid w:val="008F5669"/>
    <w:rsid w:val="008F5905"/>
    <w:rsid w:val="008F5974"/>
    <w:rsid w:val="008F5BD8"/>
    <w:rsid w:val="008F6F49"/>
    <w:rsid w:val="008F79F9"/>
    <w:rsid w:val="008F7A7B"/>
    <w:rsid w:val="008F7D53"/>
    <w:rsid w:val="008F7EC5"/>
    <w:rsid w:val="008F7F62"/>
    <w:rsid w:val="00900003"/>
    <w:rsid w:val="00900D34"/>
    <w:rsid w:val="00902010"/>
    <w:rsid w:val="00902106"/>
    <w:rsid w:val="009023DA"/>
    <w:rsid w:val="009023DC"/>
    <w:rsid w:val="00902468"/>
    <w:rsid w:val="00902B11"/>
    <w:rsid w:val="00903074"/>
    <w:rsid w:val="009036BA"/>
    <w:rsid w:val="00903CE8"/>
    <w:rsid w:val="00903F45"/>
    <w:rsid w:val="009045CB"/>
    <w:rsid w:val="0090491E"/>
    <w:rsid w:val="00904CCB"/>
    <w:rsid w:val="0090519C"/>
    <w:rsid w:val="0090531D"/>
    <w:rsid w:val="00905467"/>
    <w:rsid w:val="0090584F"/>
    <w:rsid w:val="00905C3B"/>
    <w:rsid w:val="00905D02"/>
    <w:rsid w:val="00906328"/>
    <w:rsid w:val="00906478"/>
    <w:rsid w:val="0090678D"/>
    <w:rsid w:val="0090711B"/>
    <w:rsid w:val="00907782"/>
    <w:rsid w:val="009077F0"/>
    <w:rsid w:val="0090786E"/>
    <w:rsid w:val="009079A6"/>
    <w:rsid w:val="00907AF5"/>
    <w:rsid w:val="00907D92"/>
    <w:rsid w:val="00907F4A"/>
    <w:rsid w:val="00910B64"/>
    <w:rsid w:val="00911233"/>
    <w:rsid w:val="00911348"/>
    <w:rsid w:val="0091180A"/>
    <w:rsid w:val="0091254C"/>
    <w:rsid w:val="0091264F"/>
    <w:rsid w:val="00912BCB"/>
    <w:rsid w:val="0091322C"/>
    <w:rsid w:val="009137EC"/>
    <w:rsid w:val="00913F0C"/>
    <w:rsid w:val="00914EEE"/>
    <w:rsid w:val="009153C6"/>
    <w:rsid w:val="00915C85"/>
    <w:rsid w:val="00915F07"/>
    <w:rsid w:val="009164EE"/>
    <w:rsid w:val="00916631"/>
    <w:rsid w:val="0091671E"/>
    <w:rsid w:val="0091689F"/>
    <w:rsid w:val="009173D6"/>
    <w:rsid w:val="00917729"/>
    <w:rsid w:val="00917E3F"/>
    <w:rsid w:val="00917E65"/>
    <w:rsid w:val="00917F7D"/>
    <w:rsid w:val="009204E4"/>
    <w:rsid w:val="00920A37"/>
    <w:rsid w:val="0092102B"/>
    <w:rsid w:val="00921181"/>
    <w:rsid w:val="00921626"/>
    <w:rsid w:val="009219D8"/>
    <w:rsid w:val="00921AC7"/>
    <w:rsid w:val="00921CB5"/>
    <w:rsid w:val="009224C7"/>
    <w:rsid w:val="00922529"/>
    <w:rsid w:val="00922AE0"/>
    <w:rsid w:val="009231DF"/>
    <w:rsid w:val="00923263"/>
    <w:rsid w:val="009235FA"/>
    <w:rsid w:val="009237A1"/>
    <w:rsid w:val="009239E8"/>
    <w:rsid w:val="00923ADD"/>
    <w:rsid w:val="00923D20"/>
    <w:rsid w:val="009243B8"/>
    <w:rsid w:val="0092486B"/>
    <w:rsid w:val="00924DE3"/>
    <w:rsid w:val="00926324"/>
    <w:rsid w:val="00926531"/>
    <w:rsid w:val="009265B9"/>
    <w:rsid w:val="009273FD"/>
    <w:rsid w:val="00927593"/>
    <w:rsid w:val="009302E1"/>
    <w:rsid w:val="00930836"/>
    <w:rsid w:val="00930E90"/>
    <w:rsid w:val="009310C7"/>
    <w:rsid w:val="009318CF"/>
    <w:rsid w:val="00931966"/>
    <w:rsid w:val="00931BDD"/>
    <w:rsid w:val="00932186"/>
    <w:rsid w:val="009321FD"/>
    <w:rsid w:val="009325BE"/>
    <w:rsid w:val="009326EA"/>
    <w:rsid w:val="009334BA"/>
    <w:rsid w:val="00933963"/>
    <w:rsid w:val="00933A5A"/>
    <w:rsid w:val="00933AEE"/>
    <w:rsid w:val="00933C87"/>
    <w:rsid w:val="00933D70"/>
    <w:rsid w:val="00934149"/>
    <w:rsid w:val="00934278"/>
    <w:rsid w:val="0093444B"/>
    <w:rsid w:val="009348EC"/>
    <w:rsid w:val="00935145"/>
    <w:rsid w:val="00935338"/>
    <w:rsid w:val="00935591"/>
    <w:rsid w:val="00935BD2"/>
    <w:rsid w:val="00935C59"/>
    <w:rsid w:val="00935E16"/>
    <w:rsid w:val="00935FE4"/>
    <w:rsid w:val="00936021"/>
    <w:rsid w:val="0093634C"/>
    <w:rsid w:val="0093637F"/>
    <w:rsid w:val="009363B6"/>
    <w:rsid w:val="00936A17"/>
    <w:rsid w:val="00936C95"/>
    <w:rsid w:val="00936D1E"/>
    <w:rsid w:val="00936EC1"/>
    <w:rsid w:val="00936F0F"/>
    <w:rsid w:val="00937120"/>
    <w:rsid w:val="00937641"/>
    <w:rsid w:val="00937753"/>
    <w:rsid w:val="00937A79"/>
    <w:rsid w:val="00940A63"/>
    <w:rsid w:val="00940BF4"/>
    <w:rsid w:val="009414C7"/>
    <w:rsid w:val="009416A5"/>
    <w:rsid w:val="009418D1"/>
    <w:rsid w:val="0094231E"/>
    <w:rsid w:val="009423CC"/>
    <w:rsid w:val="009423FC"/>
    <w:rsid w:val="00942458"/>
    <w:rsid w:val="009429DE"/>
    <w:rsid w:val="00942D1F"/>
    <w:rsid w:val="009430E6"/>
    <w:rsid w:val="0094333C"/>
    <w:rsid w:val="009433FA"/>
    <w:rsid w:val="00943A9A"/>
    <w:rsid w:val="00943BB9"/>
    <w:rsid w:val="0094408E"/>
    <w:rsid w:val="00944187"/>
    <w:rsid w:val="0094451C"/>
    <w:rsid w:val="0094467F"/>
    <w:rsid w:val="00944715"/>
    <w:rsid w:val="00944AB8"/>
    <w:rsid w:val="00944E4D"/>
    <w:rsid w:val="00945211"/>
    <w:rsid w:val="0094540F"/>
    <w:rsid w:val="0094552E"/>
    <w:rsid w:val="00945532"/>
    <w:rsid w:val="00945D61"/>
    <w:rsid w:val="00945DEC"/>
    <w:rsid w:val="00946673"/>
    <w:rsid w:val="00947158"/>
    <w:rsid w:val="009471CC"/>
    <w:rsid w:val="009476F6"/>
    <w:rsid w:val="00947B08"/>
    <w:rsid w:val="00950730"/>
    <w:rsid w:val="00951619"/>
    <w:rsid w:val="009516B0"/>
    <w:rsid w:val="00951993"/>
    <w:rsid w:val="00951BA5"/>
    <w:rsid w:val="00951D9B"/>
    <w:rsid w:val="00951F88"/>
    <w:rsid w:val="009530BE"/>
    <w:rsid w:val="009549B9"/>
    <w:rsid w:val="0095565E"/>
    <w:rsid w:val="00955809"/>
    <w:rsid w:val="00955B4B"/>
    <w:rsid w:val="00955CF1"/>
    <w:rsid w:val="00955E74"/>
    <w:rsid w:val="00956661"/>
    <w:rsid w:val="00956A7D"/>
    <w:rsid w:val="00956C3E"/>
    <w:rsid w:val="0095726E"/>
    <w:rsid w:val="00957C08"/>
    <w:rsid w:val="00957C88"/>
    <w:rsid w:val="00957F0A"/>
    <w:rsid w:val="009602AA"/>
    <w:rsid w:val="00960691"/>
    <w:rsid w:val="00960940"/>
    <w:rsid w:val="0096142E"/>
    <w:rsid w:val="00961740"/>
    <w:rsid w:val="009619D6"/>
    <w:rsid w:val="00961FAC"/>
    <w:rsid w:val="00962701"/>
    <w:rsid w:val="009627B8"/>
    <w:rsid w:val="00962A65"/>
    <w:rsid w:val="00963658"/>
    <w:rsid w:val="009636EC"/>
    <w:rsid w:val="00963C14"/>
    <w:rsid w:val="00963D85"/>
    <w:rsid w:val="00963DE8"/>
    <w:rsid w:val="00963FFB"/>
    <w:rsid w:val="00964001"/>
    <w:rsid w:val="00964262"/>
    <w:rsid w:val="0096446B"/>
    <w:rsid w:val="00964C32"/>
    <w:rsid w:val="00964F58"/>
    <w:rsid w:val="0096517B"/>
    <w:rsid w:val="009651EA"/>
    <w:rsid w:val="0096554C"/>
    <w:rsid w:val="009656F8"/>
    <w:rsid w:val="00965872"/>
    <w:rsid w:val="00965B67"/>
    <w:rsid w:val="00965DE6"/>
    <w:rsid w:val="0096620C"/>
    <w:rsid w:val="00967FEF"/>
    <w:rsid w:val="009708DA"/>
    <w:rsid w:val="0097108D"/>
    <w:rsid w:val="009712E3"/>
    <w:rsid w:val="00971412"/>
    <w:rsid w:val="009715D9"/>
    <w:rsid w:val="00971A00"/>
    <w:rsid w:val="00972874"/>
    <w:rsid w:val="00972D3F"/>
    <w:rsid w:val="00973167"/>
    <w:rsid w:val="0097324D"/>
    <w:rsid w:val="00973337"/>
    <w:rsid w:val="00973AA6"/>
    <w:rsid w:val="00973B9E"/>
    <w:rsid w:val="0097406B"/>
    <w:rsid w:val="00974202"/>
    <w:rsid w:val="00974305"/>
    <w:rsid w:val="009746EA"/>
    <w:rsid w:val="0097489A"/>
    <w:rsid w:val="00974FC9"/>
    <w:rsid w:val="0097542E"/>
    <w:rsid w:val="00975B30"/>
    <w:rsid w:val="00976391"/>
    <w:rsid w:val="0097657F"/>
    <w:rsid w:val="00976A2A"/>
    <w:rsid w:val="00977126"/>
    <w:rsid w:val="0097747E"/>
    <w:rsid w:val="00977C9B"/>
    <w:rsid w:val="00980021"/>
    <w:rsid w:val="00980575"/>
    <w:rsid w:val="009805C1"/>
    <w:rsid w:val="009808DF"/>
    <w:rsid w:val="00980A19"/>
    <w:rsid w:val="00980A3E"/>
    <w:rsid w:val="00980D23"/>
    <w:rsid w:val="00980E05"/>
    <w:rsid w:val="00981093"/>
    <w:rsid w:val="00981618"/>
    <w:rsid w:val="009816E4"/>
    <w:rsid w:val="009818E8"/>
    <w:rsid w:val="00982CC2"/>
    <w:rsid w:val="009832B0"/>
    <w:rsid w:val="0098379C"/>
    <w:rsid w:val="0098385B"/>
    <w:rsid w:val="00984C9E"/>
    <w:rsid w:val="00985390"/>
    <w:rsid w:val="0098571A"/>
    <w:rsid w:val="009857B9"/>
    <w:rsid w:val="00985984"/>
    <w:rsid w:val="00985F56"/>
    <w:rsid w:val="00986375"/>
    <w:rsid w:val="00986667"/>
    <w:rsid w:val="00986782"/>
    <w:rsid w:val="00986B81"/>
    <w:rsid w:val="00986C0D"/>
    <w:rsid w:val="00986C89"/>
    <w:rsid w:val="0098744C"/>
    <w:rsid w:val="00987C1E"/>
    <w:rsid w:val="00987CD3"/>
    <w:rsid w:val="009901D5"/>
    <w:rsid w:val="00990208"/>
    <w:rsid w:val="0099034A"/>
    <w:rsid w:val="0099048A"/>
    <w:rsid w:val="009906D3"/>
    <w:rsid w:val="00991715"/>
    <w:rsid w:val="00992150"/>
    <w:rsid w:val="009925FF"/>
    <w:rsid w:val="00992708"/>
    <w:rsid w:val="00992796"/>
    <w:rsid w:val="0099294A"/>
    <w:rsid w:val="00992FBB"/>
    <w:rsid w:val="00993243"/>
    <w:rsid w:val="00993E12"/>
    <w:rsid w:val="00994329"/>
    <w:rsid w:val="009944D1"/>
    <w:rsid w:val="00994A0A"/>
    <w:rsid w:val="00994EE8"/>
    <w:rsid w:val="009956C9"/>
    <w:rsid w:val="00995957"/>
    <w:rsid w:val="00995AEF"/>
    <w:rsid w:val="00995BFB"/>
    <w:rsid w:val="00995C73"/>
    <w:rsid w:val="0099620F"/>
    <w:rsid w:val="009962CF"/>
    <w:rsid w:val="00996390"/>
    <w:rsid w:val="009963D2"/>
    <w:rsid w:val="009963F6"/>
    <w:rsid w:val="00996E57"/>
    <w:rsid w:val="00996F52"/>
    <w:rsid w:val="00997005"/>
    <w:rsid w:val="0099714F"/>
    <w:rsid w:val="009978D4"/>
    <w:rsid w:val="009A024E"/>
    <w:rsid w:val="009A034D"/>
    <w:rsid w:val="009A0E47"/>
    <w:rsid w:val="009A0F4F"/>
    <w:rsid w:val="009A0FFC"/>
    <w:rsid w:val="009A1900"/>
    <w:rsid w:val="009A2078"/>
    <w:rsid w:val="009A25AA"/>
    <w:rsid w:val="009A27AA"/>
    <w:rsid w:val="009A2903"/>
    <w:rsid w:val="009A3CFB"/>
    <w:rsid w:val="009A3DDC"/>
    <w:rsid w:val="009A3F4F"/>
    <w:rsid w:val="009A4090"/>
    <w:rsid w:val="009A4F1E"/>
    <w:rsid w:val="009A4F85"/>
    <w:rsid w:val="009A4FF2"/>
    <w:rsid w:val="009A50F3"/>
    <w:rsid w:val="009A634D"/>
    <w:rsid w:val="009A6C2C"/>
    <w:rsid w:val="009A74BA"/>
    <w:rsid w:val="009A7D70"/>
    <w:rsid w:val="009A7F1B"/>
    <w:rsid w:val="009B04F3"/>
    <w:rsid w:val="009B0695"/>
    <w:rsid w:val="009B098F"/>
    <w:rsid w:val="009B0BDF"/>
    <w:rsid w:val="009B0C97"/>
    <w:rsid w:val="009B125B"/>
    <w:rsid w:val="009B18B2"/>
    <w:rsid w:val="009B1E85"/>
    <w:rsid w:val="009B2276"/>
    <w:rsid w:val="009B2B72"/>
    <w:rsid w:val="009B2BCC"/>
    <w:rsid w:val="009B2BF8"/>
    <w:rsid w:val="009B3679"/>
    <w:rsid w:val="009B3ED8"/>
    <w:rsid w:val="009B3FCF"/>
    <w:rsid w:val="009B4159"/>
    <w:rsid w:val="009B441E"/>
    <w:rsid w:val="009B45F4"/>
    <w:rsid w:val="009B4653"/>
    <w:rsid w:val="009B4B77"/>
    <w:rsid w:val="009B4C00"/>
    <w:rsid w:val="009B4D20"/>
    <w:rsid w:val="009B55D1"/>
    <w:rsid w:val="009B5665"/>
    <w:rsid w:val="009B56CC"/>
    <w:rsid w:val="009B5770"/>
    <w:rsid w:val="009B5860"/>
    <w:rsid w:val="009B5A56"/>
    <w:rsid w:val="009B6B5E"/>
    <w:rsid w:val="009B6DBE"/>
    <w:rsid w:val="009B6E54"/>
    <w:rsid w:val="009B71DB"/>
    <w:rsid w:val="009B7994"/>
    <w:rsid w:val="009B7A51"/>
    <w:rsid w:val="009C028E"/>
    <w:rsid w:val="009C0561"/>
    <w:rsid w:val="009C0CA5"/>
    <w:rsid w:val="009C10C9"/>
    <w:rsid w:val="009C1518"/>
    <w:rsid w:val="009C156A"/>
    <w:rsid w:val="009C1A7A"/>
    <w:rsid w:val="009C1C29"/>
    <w:rsid w:val="009C279F"/>
    <w:rsid w:val="009C2851"/>
    <w:rsid w:val="009C2A9F"/>
    <w:rsid w:val="009C2AFA"/>
    <w:rsid w:val="009C2D2F"/>
    <w:rsid w:val="009C3320"/>
    <w:rsid w:val="009C3417"/>
    <w:rsid w:val="009C35D8"/>
    <w:rsid w:val="009C3DC6"/>
    <w:rsid w:val="009C411E"/>
    <w:rsid w:val="009C4C6B"/>
    <w:rsid w:val="009C4FE6"/>
    <w:rsid w:val="009C517A"/>
    <w:rsid w:val="009C5305"/>
    <w:rsid w:val="009C5662"/>
    <w:rsid w:val="009C5A33"/>
    <w:rsid w:val="009C5EC5"/>
    <w:rsid w:val="009C6360"/>
    <w:rsid w:val="009C6483"/>
    <w:rsid w:val="009C67B2"/>
    <w:rsid w:val="009C6834"/>
    <w:rsid w:val="009C6F3D"/>
    <w:rsid w:val="009C7245"/>
    <w:rsid w:val="009D00F0"/>
    <w:rsid w:val="009D10D8"/>
    <w:rsid w:val="009D1438"/>
    <w:rsid w:val="009D15F9"/>
    <w:rsid w:val="009D17A7"/>
    <w:rsid w:val="009D1DE8"/>
    <w:rsid w:val="009D20F5"/>
    <w:rsid w:val="009D2421"/>
    <w:rsid w:val="009D24E0"/>
    <w:rsid w:val="009D2B87"/>
    <w:rsid w:val="009D2F26"/>
    <w:rsid w:val="009D2F59"/>
    <w:rsid w:val="009D3087"/>
    <w:rsid w:val="009D3501"/>
    <w:rsid w:val="009D380D"/>
    <w:rsid w:val="009D38EF"/>
    <w:rsid w:val="009D39EC"/>
    <w:rsid w:val="009D42C8"/>
    <w:rsid w:val="009D4E2B"/>
    <w:rsid w:val="009D5155"/>
    <w:rsid w:val="009D5519"/>
    <w:rsid w:val="009D61DC"/>
    <w:rsid w:val="009D72AD"/>
    <w:rsid w:val="009D78F2"/>
    <w:rsid w:val="009D7A21"/>
    <w:rsid w:val="009E02A3"/>
    <w:rsid w:val="009E04B2"/>
    <w:rsid w:val="009E08CE"/>
    <w:rsid w:val="009E0913"/>
    <w:rsid w:val="009E0B82"/>
    <w:rsid w:val="009E0CE7"/>
    <w:rsid w:val="009E0DBA"/>
    <w:rsid w:val="009E1617"/>
    <w:rsid w:val="009E1684"/>
    <w:rsid w:val="009E1789"/>
    <w:rsid w:val="009E30F0"/>
    <w:rsid w:val="009E3F5E"/>
    <w:rsid w:val="009E462A"/>
    <w:rsid w:val="009E47F3"/>
    <w:rsid w:val="009E4A1F"/>
    <w:rsid w:val="009E4B7C"/>
    <w:rsid w:val="009E5360"/>
    <w:rsid w:val="009E553F"/>
    <w:rsid w:val="009E5844"/>
    <w:rsid w:val="009E58F7"/>
    <w:rsid w:val="009E5A77"/>
    <w:rsid w:val="009E5B61"/>
    <w:rsid w:val="009E613C"/>
    <w:rsid w:val="009E6210"/>
    <w:rsid w:val="009E680B"/>
    <w:rsid w:val="009E7171"/>
    <w:rsid w:val="009E7BCC"/>
    <w:rsid w:val="009E7C9D"/>
    <w:rsid w:val="009E7F65"/>
    <w:rsid w:val="009F0322"/>
    <w:rsid w:val="009F0491"/>
    <w:rsid w:val="009F0680"/>
    <w:rsid w:val="009F0F7F"/>
    <w:rsid w:val="009F1632"/>
    <w:rsid w:val="009F1AFD"/>
    <w:rsid w:val="009F1B4D"/>
    <w:rsid w:val="009F1CC8"/>
    <w:rsid w:val="009F1FF0"/>
    <w:rsid w:val="009F2176"/>
    <w:rsid w:val="009F2408"/>
    <w:rsid w:val="009F28C6"/>
    <w:rsid w:val="009F2F05"/>
    <w:rsid w:val="009F388B"/>
    <w:rsid w:val="009F3F94"/>
    <w:rsid w:val="009F417E"/>
    <w:rsid w:val="009F450D"/>
    <w:rsid w:val="009F48F1"/>
    <w:rsid w:val="009F4A0B"/>
    <w:rsid w:val="009F4D91"/>
    <w:rsid w:val="009F4F48"/>
    <w:rsid w:val="009F5DB9"/>
    <w:rsid w:val="009F5E6D"/>
    <w:rsid w:val="009F6141"/>
    <w:rsid w:val="009F6340"/>
    <w:rsid w:val="009F641A"/>
    <w:rsid w:val="009F67B1"/>
    <w:rsid w:val="009F6BFA"/>
    <w:rsid w:val="009F6EB5"/>
    <w:rsid w:val="009F71EA"/>
    <w:rsid w:val="00A00472"/>
    <w:rsid w:val="00A00498"/>
    <w:rsid w:val="00A0070E"/>
    <w:rsid w:val="00A01034"/>
    <w:rsid w:val="00A010CA"/>
    <w:rsid w:val="00A012DA"/>
    <w:rsid w:val="00A01550"/>
    <w:rsid w:val="00A015B0"/>
    <w:rsid w:val="00A01B84"/>
    <w:rsid w:val="00A02295"/>
    <w:rsid w:val="00A0249C"/>
    <w:rsid w:val="00A02A6A"/>
    <w:rsid w:val="00A02A97"/>
    <w:rsid w:val="00A02C44"/>
    <w:rsid w:val="00A03693"/>
    <w:rsid w:val="00A038EB"/>
    <w:rsid w:val="00A03C1E"/>
    <w:rsid w:val="00A03C9D"/>
    <w:rsid w:val="00A03EBF"/>
    <w:rsid w:val="00A03FEF"/>
    <w:rsid w:val="00A0438C"/>
    <w:rsid w:val="00A0456D"/>
    <w:rsid w:val="00A04912"/>
    <w:rsid w:val="00A04AD5"/>
    <w:rsid w:val="00A05524"/>
    <w:rsid w:val="00A055A0"/>
    <w:rsid w:val="00A05770"/>
    <w:rsid w:val="00A06127"/>
    <w:rsid w:val="00A063D8"/>
    <w:rsid w:val="00A065F8"/>
    <w:rsid w:val="00A06D80"/>
    <w:rsid w:val="00A07312"/>
    <w:rsid w:val="00A0732B"/>
    <w:rsid w:val="00A07511"/>
    <w:rsid w:val="00A07586"/>
    <w:rsid w:val="00A101DF"/>
    <w:rsid w:val="00A102E1"/>
    <w:rsid w:val="00A10434"/>
    <w:rsid w:val="00A10A37"/>
    <w:rsid w:val="00A11E81"/>
    <w:rsid w:val="00A11EF1"/>
    <w:rsid w:val="00A12E44"/>
    <w:rsid w:val="00A12F18"/>
    <w:rsid w:val="00A13047"/>
    <w:rsid w:val="00A13714"/>
    <w:rsid w:val="00A13E73"/>
    <w:rsid w:val="00A145F5"/>
    <w:rsid w:val="00A1489D"/>
    <w:rsid w:val="00A14C69"/>
    <w:rsid w:val="00A1555E"/>
    <w:rsid w:val="00A156FC"/>
    <w:rsid w:val="00A16315"/>
    <w:rsid w:val="00A16956"/>
    <w:rsid w:val="00A16BAF"/>
    <w:rsid w:val="00A16E95"/>
    <w:rsid w:val="00A17432"/>
    <w:rsid w:val="00A178A7"/>
    <w:rsid w:val="00A20006"/>
    <w:rsid w:val="00A2074D"/>
    <w:rsid w:val="00A20849"/>
    <w:rsid w:val="00A212E8"/>
    <w:rsid w:val="00A2140B"/>
    <w:rsid w:val="00A21C95"/>
    <w:rsid w:val="00A224BB"/>
    <w:rsid w:val="00A224D0"/>
    <w:rsid w:val="00A22807"/>
    <w:rsid w:val="00A22CDF"/>
    <w:rsid w:val="00A22F54"/>
    <w:rsid w:val="00A23331"/>
    <w:rsid w:val="00A23426"/>
    <w:rsid w:val="00A234DA"/>
    <w:rsid w:val="00A24791"/>
    <w:rsid w:val="00A2495D"/>
    <w:rsid w:val="00A25657"/>
    <w:rsid w:val="00A2591C"/>
    <w:rsid w:val="00A25AE8"/>
    <w:rsid w:val="00A26525"/>
    <w:rsid w:val="00A269D3"/>
    <w:rsid w:val="00A26E38"/>
    <w:rsid w:val="00A27169"/>
    <w:rsid w:val="00A274E8"/>
    <w:rsid w:val="00A2757A"/>
    <w:rsid w:val="00A30178"/>
    <w:rsid w:val="00A306FC"/>
    <w:rsid w:val="00A3132B"/>
    <w:rsid w:val="00A316C6"/>
    <w:rsid w:val="00A3182C"/>
    <w:rsid w:val="00A31836"/>
    <w:rsid w:val="00A31847"/>
    <w:rsid w:val="00A31E5F"/>
    <w:rsid w:val="00A32421"/>
    <w:rsid w:val="00A32725"/>
    <w:rsid w:val="00A33165"/>
    <w:rsid w:val="00A3350E"/>
    <w:rsid w:val="00A33649"/>
    <w:rsid w:val="00A33BD1"/>
    <w:rsid w:val="00A3444C"/>
    <w:rsid w:val="00A347D9"/>
    <w:rsid w:val="00A34E57"/>
    <w:rsid w:val="00A35208"/>
    <w:rsid w:val="00A3530F"/>
    <w:rsid w:val="00A35429"/>
    <w:rsid w:val="00A35A5F"/>
    <w:rsid w:val="00A36478"/>
    <w:rsid w:val="00A37406"/>
    <w:rsid w:val="00A375C4"/>
    <w:rsid w:val="00A40A1A"/>
    <w:rsid w:val="00A40BCF"/>
    <w:rsid w:val="00A40D61"/>
    <w:rsid w:val="00A41288"/>
    <w:rsid w:val="00A4143E"/>
    <w:rsid w:val="00A41976"/>
    <w:rsid w:val="00A42095"/>
    <w:rsid w:val="00A42482"/>
    <w:rsid w:val="00A42CC6"/>
    <w:rsid w:val="00A43768"/>
    <w:rsid w:val="00A43956"/>
    <w:rsid w:val="00A4405C"/>
    <w:rsid w:val="00A44144"/>
    <w:rsid w:val="00A442E6"/>
    <w:rsid w:val="00A4464F"/>
    <w:rsid w:val="00A44988"/>
    <w:rsid w:val="00A450F8"/>
    <w:rsid w:val="00A458FD"/>
    <w:rsid w:val="00A45957"/>
    <w:rsid w:val="00A469A8"/>
    <w:rsid w:val="00A46CC4"/>
    <w:rsid w:val="00A47015"/>
    <w:rsid w:val="00A4756A"/>
    <w:rsid w:val="00A47693"/>
    <w:rsid w:val="00A476DC"/>
    <w:rsid w:val="00A47FD2"/>
    <w:rsid w:val="00A50060"/>
    <w:rsid w:val="00A5076E"/>
    <w:rsid w:val="00A50E84"/>
    <w:rsid w:val="00A510E1"/>
    <w:rsid w:val="00A51285"/>
    <w:rsid w:val="00A51B6D"/>
    <w:rsid w:val="00A51BF9"/>
    <w:rsid w:val="00A51EA8"/>
    <w:rsid w:val="00A51EBE"/>
    <w:rsid w:val="00A52100"/>
    <w:rsid w:val="00A5217E"/>
    <w:rsid w:val="00A52516"/>
    <w:rsid w:val="00A526AF"/>
    <w:rsid w:val="00A52BB7"/>
    <w:rsid w:val="00A52F70"/>
    <w:rsid w:val="00A53A0B"/>
    <w:rsid w:val="00A53BB1"/>
    <w:rsid w:val="00A53BC8"/>
    <w:rsid w:val="00A53C06"/>
    <w:rsid w:val="00A53E46"/>
    <w:rsid w:val="00A544F0"/>
    <w:rsid w:val="00A546FF"/>
    <w:rsid w:val="00A5474D"/>
    <w:rsid w:val="00A548A1"/>
    <w:rsid w:val="00A54DE8"/>
    <w:rsid w:val="00A54EE3"/>
    <w:rsid w:val="00A55971"/>
    <w:rsid w:val="00A562E3"/>
    <w:rsid w:val="00A56516"/>
    <w:rsid w:val="00A56A6F"/>
    <w:rsid w:val="00A56F4C"/>
    <w:rsid w:val="00A56F9D"/>
    <w:rsid w:val="00A57161"/>
    <w:rsid w:val="00A5758A"/>
    <w:rsid w:val="00A576C3"/>
    <w:rsid w:val="00A57D36"/>
    <w:rsid w:val="00A60923"/>
    <w:rsid w:val="00A60E61"/>
    <w:rsid w:val="00A6107E"/>
    <w:rsid w:val="00A614D2"/>
    <w:rsid w:val="00A61B7F"/>
    <w:rsid w:val="00A61E8E"/>
    <w:rsid w:val="00A621D1"/>
    <w:rsid w:val="00A62EA6"/>
    <w:rsid w:val="00A634BA"/>
    <w:rsid w:val="00A635D3"/>
    <w:rsid w:val="00A638AA"/>
    <w:rsid w:val="00A63E8B"/>
    <w:rsid w:val="00A64555"/>
    <w:rsid w:val="00A647BD"/>
    <w:rsid w:val="00A651E6"/>
    <w:rsid w:val="00A65603"/>
    <w:rsid w:val="00A65CCB"/>
    <w:rsid w:val="00A65FF8"/>
    <w:rsid w:val="00A66100"/>
    <w:rsid w:val="00A6661C"/>
    <w:rsid w:val="00A668B0"/>
    <w:rsid w:val="00A66D1C"/>
    <w:rsid w:val="00A6716B"/>
    <w:rsid w:val="00A6718E"/>
    <w:rsid w:val="00A700F9"/>
    <w:rsid w:val="00A70F44"/>
    <w:rsid w:val="00A71058"/>
    <w:rsid w:val="00A710B6"/>
    <w:rsid w:val="00A71424"/>
    <w:rsid w:val="00A716BA"/>
    <w:rsid w:val="00A71D9B"/>
    <w:rsid w:val="00A723ED"/>
    <w:rsid w:val="00A7261F"/>
    <w:rsid w:val="00A73081"/>
    <w:rsid w:val="00A736C6"/>
    <w:rsid w:val="00A73D07"/>
    <w:rsid w:val="00A742A6"/>
    <w:rsid w:val="00A75257"/>
    <w:rsid w:val="00A75761"/>
    <w:rsid w:val="00A75882"/>
    <w:rsid w:val="00A75B89"/>
    <w:rsid w:val="00A76037"/>
    <w:rsid w:val="00A7608F"/>
    <w:rsid w:val="00A7610E"/>
    <w:rsid w:val="00A762DE"/>
    <w:rsid w:val="00A768CE"/>
    <w:rsid w:val="00A769F2"/>
    <w:rsid w:val="00A76B8C"/>
    <w:rsid w:val="00A76F18"/>
    <w:rsid w:val="00A7703C"/>
    <w:rsid w:val="00A7718B"/>
    <w:rsid w:val="00A772DC"/>
    <w:rsid w:val="00A774A9"/>
    <w:rsid w:val="00A77B83"/>
    <w:rsid w:val="00A80187"/>
    <w:rsid w:val="00A803BA"/>
    <w:rsid w:val="00A80AF5"/>
    <w:rsid w:val="00A816D8"/>
    <w:rsid w:val="00A81948"/>
    <w:rsid w:val="00A82782"/>
    <w:rsid w:val="00A82FE9"/>
    <w:rsid w:val="00A830C2"/>
    <w:rsid w:val="00A830FA"/>
    <w:rsid w:val="00A83562"/>
    <w:rsid w:val="00A838AA"/>
    <w:rsid w:val="00A83D3E"/>
    <w:rsid w:val="00A83F2A"/>
    <w:rsid w:val="00A8429F"/>
    <w:rsid w:val="00A84480"/>
    <w:rsid w:val="00A84A08"/>
    <w:rsid w:val="00A852EB"/>
    <w:rsid w:val="00A859BE"/>
    <w:rsid w:val="00A85F72"/>
    <w:rsid w:val="00A85FC7"/>
    <w:rsid w:val="00A86574"/>
    <w:rsid w:val="00A8659B"/>
    <w:rsid w:val="00A8711D"/>
    <w:rsid w:val="00A8777B"/>
    <w:rsid w:val="00A87C30"/>
    <w:rsid w:val="00A87CD9"/>
    <w:rsid w:val="00A87E2C"/>
    <w:rsid w:val="00A90485"/>
    <w:rsid w:val="00A904CD"/>
    <w:rsid w:val="00A908B1"/>
    <w:rsid w:val="00A90AFE"/>
    <w:rsid w:val="00A90C1F"/>
    <w:rsid w:val="00A90E0F"/>
    <w:rsid w:val="00A90EA7"/>
    <w:rsid w:val="00A90EE8"/>
    <w:rsid w:val="00A91317"/>
    <w:rsid w:val="00A9131F"/>
    <w:rsid w:val="00A91467"/>
    <w:rsid w:val="00A91495"/>
    <w:rsid w:val="00A91C71"/>
    <w:rsid w:val="00A92153"/>
    <w:rsid w:val="00A92838"/>
    <w:rsid w:val="00A9364A"/>
    <w:rsid w:val="00A9378D"/>
    <w:rsid w:val="00A94127"/>
    <w:rsid w:val="00A943AE"/>
    <w:rsid w:val="00A943CE"/>
    <w:rsid w:val="00A943D1"/>
    <w:rsid w:val="00A9491B"/>
    <w:rsid w:val="00A94E4E"/>
    <w:rsid w:val="00A94E83"/>
    <w:rsid w:val="00A94FEB"/>
    <w:rsid w:val="00A957CA"/>
    <w:rsid w:val="00A9587B"/>
    <w:rsid w:val="00A95A08"/>
    <w:rsid w:val="00A95EE0"/>
    <w:rsid w:val="00A961C2"/>
    <w:rsid w:val="00A96217"/>
    <w:rsid w:val="00A967C4"/>
    <w:rsid w:val="00A971B6"/>
    <w:rsid w:val="00A973FD"/>
    <w:rsid w:val="00A97BD5"/>
    <w:rsid w:val="00AA02CB"/>
    <w:rsid w:val="00AA0B91"/>
    <w:rsid w:val="00AA0D88"/>
    <w:rsid w:val="00AA1857"/>
    <w:rsid w:val="00AA1E1A"/>
    <w:rsid w:val="00AA24AE"/>
    <w:rsid w:val="00AA282E"/>
    <w:rsid w:val="00AA2CBF"/>
    <w:rsid w:val="00AA2F57"/>
    <w:rsid w:val="00AA3317"/>
    <w:rsid w:val="00AA3B8E"/>
    <w:rsid w:val="00AA3C5E"/>
    <w:rsid w:val="00AA3DB2"/>
    <w:rsid w:val="00AA402D"/>
    <w:rsid w:val="00AA463F"/>
    <w:rsid w:val="00AA54A3"/>
    <w:rsid w:val="00AA5963"/>
    <w:rsid w:val="00AA59BF"/>
    <w:rsid w:val="00AA632B"/>
    <w:rsid w:val="00AA6D3C"/>
    <w:rsid w:val="00AA7054"/>
    <w:rsid w:val="00AA7AA4"/>
    <w:rsid w:val="00AB06A1"/>
    <w:rsid w:val="00AB0A90"/>
    <w:rsid w:val="00AB171D"/>
    <w:rsid w:val="00AB1942"/>
    <w:rsid w:val="00AB1A70"/>
    <w:rsid w:val="00AB1B5B"/>
    <w:rsid w:val="00AB1B8B"/>
    <w:rsid w:val="00AB1BE0"/>
    <w:rsid w:val="00AB1D3A"/>
    <w:rsid w:val="00AB1DB5"/>
    <w:rsid w:val="00AB27E5"/>
    <w:rsid w:val="00AB2E4B"/>
    <w:rsid w:val="00AB3533"/>
    <w:rsid w:val="00AB36D0"/>
    <w:rsid w:val="00AB38FA"/>
    <w:rsid w:val="00AB39B0"/>
    <w:rsid w:val="00AB3CD6"/>
    <w:rsid w:val="00AB3D36"/>
    <w:rsid w:val="00AB405E"/>
    <w:rsid w:val="00AB4843"/>
    <w:rsid w:val="00AB533A"/>
    <w:rsid w:val="00AB55C5"/>
    <w:rsid w:val="00AB588F"/>
    <w:rsid w:val="00AB5EF0"/>
    <w:rsid w:val="00AB5FA5"/>
    <w:rsid w:val="00AB605C"/>
    <w:rsid w:val="00AB64D7"/>
    <w:rsid w:val="00AB65AB"/>
    <w:rsid w:val="00AB6679"/>
    <w:rsid w:val="00AB66CA"/>
    <w:rsid w:val="00AB6C3E"/>
    <w:rsid w:val="00AB6D30"/>
    <w:rsid w:val="00AB6D71"/>
    <w:rsid w:val="00AB6DAA"/>
    <w:rsid w:val="00AB795D"/>
    <w:rsid w:val="00AB7BC3"/>
    <w:rsid w:val="00AC005A"/>
    <w:rsid w:val="00AC0184"/>
    <w:rsid w:val="00AC084C"/>
    <w:rsid w:val="00AC0AF0"/>
    <w:rsid w:val="00AC0C79"/>
    <w:rsid w:val="00AC1454"/>
    <w:rsid w:val="00AC2274"/>
    <w:rsid w:val="00AC2FB6"/>
    <w:rsid w:val="00AC324E"/>
    <w:rsid w:val="00AC387C"/>
    <w:rsid w:val="00AC39C5"/>
    <w:rsid w:val="00AC42A1"/>
    <w:rsid w:val="00AC485D"/>
    <w:rsid w:val="00AC49AA"/>
    <w:rsid w:val="00AC4A90"/>
    <w:rsid w:val="00AC4D82"/>
    <w:rsid w:val="00AC504E"/>
    <w:rsid w:val="00AC5D0D"/>
    <w:rsid w:val="00AC5EB7"/>
    <w:rsid w:val="00AC6075"/>
    <w:rsid w:val="00AC62C7"/>
    <w:rsid w:val="00AC649C"/>
    <w:rsid w:val="00AC7158"/>
    <w:rsid w:val="00AC715E"/>
    <w:rsid w:val="00AC7C8F"/>
    <w:rsid w:val="00AC7E20"/>
    <w:rsid w:val="00AD00B8"/>
    <w:rsid w:val="00AD0413"/>
    <w:rsid w:val="00AD0B6A"/>
    <w:rsid w:val="00AD1963"/>
    <w:rsid w:val="00AD19EB"/>
    <w:rsid w:val="00AD1B90"/>
    <w:rsid w:val="00AD1DEC"/>
    <w:rsid w:val="00AD203A"/>
    <w:rsid w:val="00AD21CA"/>
    <w:rsid w:val="00AD288E"/>
    <w:rsid w:val="00AD297E"/>
    <w:rsid w:val="00AD3BAE"/>
    <w:rsid w:val="00AD4066"/>
    <w:rsid w:val="00AD4320"/>
    <w:rsid w:val="00AD46A3"/>
    <w:rsid w:val="00AD499C"/>
    <w:rsid w:val="00AD4C60"/>
    <w:rsid w:val="00AD4F19"/>
    <w:rsid w:val="00AD4F5D"/>
    <w:rsid w:val="00AD4FD5"/>
    <w:rsid w:val="00AD5A6D"/>
    <w:rsid w:val="00AD6332"/>
    <w:rsid w:val="00AD665F"/>
    <w:rsid w:val="00AD6959"/>
    <w:rsid w:val="00AD6C50"/>
    <w:rsid w:val="00AD74CA"/>
    <w:rsid w:val="00AD7877"/>
    <w:rsid w:val="00AD78CF"/>
    <w:rsid w:val="00AD79C8"/>
    <w:rsid w:val="00AE029A"/>
    <w:rsid w:val="00AE0376"/>
    <w:rsid w:val="00AE0438"/>
    <w:rsid w:val="00AE08FB"/>
    <w:rsid w:val="00AE0AAD"/>
    <w:rsid w:val="00AE0ABB"/>
    <w:rsid w:val="00AE0B10"/>
    <w:rsid w:val="00AE0E03"/>
    <w:rsid w:val="00AE1882"/>
    <w:rsid w:val="00AE276D"/>
    <w:rsid w:val="00AE32A8"/>
    <w:rsid w:val="00AE40BE"/>
    <w:rsid w:val="00AE43A5"/>
    <w:rsid w:val="00AE451B"/>
    <w:rsid w:val="00AE4716"/>
    <w:rsid w:val="00AE597C"/>
    <w:rsid w:val="00AE60D1"/>
    <w:rsid w:val="00AE67B2"/>
    <w:rsid w:val="00AE6C7D"/>
    <w:rsid w:val="00AE6CCC"/>
    <w:rsid w:val="00AE6E37"/>
    <w:rsid w:val="00AE6EB1"/>
    <w:rsid w:val="00AE73EC"/>
    <w:rsid w:val="00AE74DC"/>
    <w:rsid w:val="00AE7DD0"/>
    <w:rsid w:val="00AF11DA"/>
    <w:rsid w:val="00AF12EA"/>
    <w:rsid w:val="00AF133E"/>
    <w:rsid w:val="00AF1BA1"/>
    <w:rsid w:val="00AF1D0D"/>
    <w:rsid w:val="00AF2A64"/>
    <w:rsid w:val="00AF2BE1"/>
    <w:rsid w:val="00AF2C99"/>
    <w:rsid w:val="00AF3002"/>
    <w:rsid w:val="00AF3110"/>
    <w:rsid w:val="00AF35D9"/>
    <w:rsid w:val="00AF39CF"/>
    <w:rsid w:val="00AF3F58"/>
    <w:rsid w:val="00AF4D9E"/>
    <w:rsid w:val="00AF53B8"/>
    <w:rsid w:val="00AF53E7"/>
    <w:rsid w:val="00AF5763"/>
    <w:rsid w:val="00AF5970"/>
    <w:rsid w:val="00AF5A1B"/>
    <w:rsid w:val="00AF5B24"/>
    <w:rsid w:val="00AF5B90"/>
    <w:rsid w:val="00AF68C8"/>
    <w:rsid w:val="00AF787B"/>
    <w:rsid w:val="00B00407"/>
    <w:rsid w:val="00B01574"/>
    <w:rsid w:val="00B01C20"/>
    <w:rsid w:val="00B01C9E"/>
    <w:rsid w:val="00B01F69"/>
    <w:rsid w:val="00B01FDD"/>
    <w:rsid w:val="00B02B97"/>
    <w:rsid w:val="00B02E41"/>
    <w:rsid w:val="00B02E96"/>
    <w:rsid w:val="00B02EFC"/>
    <w:rsid w:val="00B02FFB"/>
    <w:rsid w:val="00B0307F"/>
    <w:rsid w:val="00B03508"/>
    <w:rsid w:val="00B038A5"/>
    <w:rsid w:val="00B03C4E"/>
    <w:rsid w:val="00B03C7C"/>
    <w:rsid w:val="00B03C83"/>
    <w:rsid w:val="00B03D20"/>
    <w:rsid w:val="00B03F93"/>
    <w:rsid w:val="00B04104"/>
    <w:rsid w:val="00B0418E"/>
    <w:rsid w:val="00B04921"/>
    <w:rsid w:val="00B049A1"/>
    <w:rsid w:val="00B04D8B"/>
    <w:rsid w:val="00B04DA4"/>
    <w:rsid w:val="00B050DE"/>
    <w:rsid w:val="00B051E2"/>
    <w:rsid w:val="00B05374"/>
    <w:rsid w:val="00B053BC"/>
    <w:rsid w:val="00B0580A"/>
    <w:rsid w:val="00B05D68"/>
    <w:rsid w:val="00B06938"/>
    <w:rsid w:val="00B06B96"/>
    <w:rsid w:val="00B06C0B"/>
    <w:rsid w:val="00B06F11"/>
    <w:rsid w:val="00B06F13"/>
    <w:rsid w:val="00B06F93"/>
    <w:rsid w:val="00B075FD"/>
    <w:rsid w:val="00B07C1F"/>
    <w:rsid w:val="00B10178"/>
    <w:rsid w:val="00B104E7"/>
    <w:rsid w:val="00B10889"/>
    <w:rsid w:val="00B109CC"/>
    <w:rsid w:val="00B10B2A"/>
    <w:rsid w:val="00B10B38"/>
    <w:rsid w:val="00B110AB"/>
    <w:rsid w:val="00B116A5"/>
    <w:rsid w:val="00B11DE7"/>
    <w:rsid w:val="00B12569"/>
    <w:rsid w:val="00B12A77"/>
    <w:rsid w:val="00B12B7A"/>
    <w:rsid w:val="00B13442"/>
    <w:rsid w:val="00B13D65"/>
    <w:rsid w:val="00B13EF6"/>
    <w:rsid w:val="00B13F84"/>
    <w:rsid w:val="00B142CB"/>
    <w:rsid w:val="00B1435D"/>
    <w:rsid w:val="00B14414"/>
    <w:rsid w:val="00B150F7"/>
    <w:rsid w:val="00B154D5"/>
    <w:rsid w:val="00B15D89"/>
    <w:rsid w:val="00B15E78"/>
    <w:rsid w:val="00B163E3"/>
    <w:rsid w:val="00B16B55"/>
    <w:rsid w:val="00B16C49"/>
    <w:rsid w:val="00B173E7"/>
    <w:rsid w:val="00B173F7"/>
    <w:rsid w:val="00B17933"/>
    <w:rsid w:val="00B17B72"/>
    <w:rsid w:val="00B17C7C"/>
    <w:rsid w:val="00B20847"/>
    <w:rsid w:val="00B20902"/>
    <w:rsid w:val="00B214A9"/>
    <w:rsid w:val="00B21570"/>
    <w:rsid w:val="00B222DE"/>
    <w:rsid w:val="00B2290C"/>
    <w:rsid w:val="00B23C58"/>
    <w:rsid w:val="00B24BC7"/>
    <w:rsid w:val="00B24BCB"/>
    <w:rsid w:val="00B24E5C"/>
    <w:rsid w:val="00B24ED2"/>
    <w:rsid w:val="00B25999"/>
    <w:rsid w:val="00B25A4D"/>
    <w:rsid w:val="00B25A54"/>
    <w:rsid w:val="00B25D54"/>
    <w:rsid w:val="00B26535"/>
    <w:rsid w:val="00B2683C"/>
    <w:rsid w:val="00B271D8"/>
    <w:rsid w:val="00B30818"/>
    <w:rsid w:val="00B30C5F"/>
    <w:rsid w:val="00B314C3"/>
    <w:rsid w:val="00B31590"/>
    <w:rsid w:val="00B31814"/>
    <w:rsid w:val="00B31A42"/>
    <w:rsid w:val="00B31B97"/>
    <w:rsid w:val="00B327A5"/>
    <w:rsid w:val="00B3312F"/>
    <w:rsid w:val="00B33A86"/>
    <w:rsid w:val="00B33D14"/>
    <w:rsid w:val="00B34923"/>
    <w:rsid w:val="00B34A49"/>
    <w:rsid w:val="00B351E4"/>
    <w:rsid w:val="00B357DF"/>
    <w:rsid w:val="00B3591D"/>
    <w:rsid w:val="00B35BF2"/>
    <w:rsid w:val="00B35E6B"/>
    <w:rsid w:val="00B35F7F"/>
    <w:rsid w:val="00B36871"/>
    <w:rsid w:val="00B36B3B"/>
    <w:rsid w:val="00B37110"/>
    <w:rsid w:val="00B37718"/>
    <w:rsid w:val="00B379B1"/>
    <w:rsid w:val="00B37BE3"/>
    <w:rsid w:val="00B37E99"/>
    <w:rsid w:val="00B37F09"/>
    <w:rsid w:val="00B4006C"/>
    <w:rsid w:val="00B414C9"/>
    <w:rsid w:val="00B41730"/>
    <w:rsid w:val="00B42150"/>
    <w:rsid w:val="00B431C0"/>
    <w:rsid w:val="00B432FD"/>
    <w:rsid w:val="00B433EF"/>
    <w:rsid w:val="00B43667"/>
    <w:rsid w:val="00B4378F"/>
    <w:rsid w:val="00B438D4"/>
    <w:rsid w:val="00B43CD8"/>
    <w:rsid w:val="00B443F6"/>
    <w:rsid w:val="00B4457F"/>
    <w:rsid w:val="00B4478C"/>
    <w:rsid w:val="00B45FEA"/>
    <w:rsid w:val="00B463E5"/>
    <w:rsid w:val="00B4688C"/>
    <w:rsid w:val="00B46EA3"/>
    <w:rsid w:val="00B47173"/>
    <w:rsid w:val="00B4743A"/>
    <w:rsid w:val="00B4757B"/>
    <w:rsid w:val="00B47F96"/>
    <w:rsid w:val="00B5078B"/>
    <w:rsid w:val="00B50B18"/>
    <w:rsid w:val="00B5168E"/>
    <w:rsid w:val="00B51C1E"/>
    <w:rsid w:val="00B52878"/>
    <w:rsid w:val="00B5326C"/>
    <w:rsid w:val="00B534BE"/>
    <w:rsid w:val="00B53CF6"/>
    <w:rsid w:val="00B53D9B"/>
    <w:rsid w:val="00B5430A"/>
    <w:rsid w:val="00B54546"/>
    <w:rsid w:val="00B54585"/>
    <w:rsid w:val="00B5488B"/>
    <w:rsid w:val="00B554FA"/>
    <w:rsid w:val="00B555EB"/>
    <w:rsid w:val="00B55908"/>
    <w:rsid w:val="00B55973"/>
    <w:rsid w:val="00B566EE"/>
    <w:rsid w:val="00B56BEC"/>
    <w:rsid w:val="00B573B2"/>
    <w:rsid w:val="00B57A5B"/>
    <w:rsid w:val="00B57A99"/>
    <w:rsid w:val="00B605D4"/>
    <w:rsid w:val="00B606D2"/>
    <w:rsid w:val="00B60CAF"/>
    <w:rsid w:val="00B60D3C"/>
    <w:rsid w:val="00B60E32"/>
    <w:rsid w:val="00B611D8"/>
    <w:rsid w:val="00B615C7"/>
    <w:rsid w:val="00B623B4"/>
    <w:rsid w:val="00B62990"/>
    <w:rsid w:val="00B62B9A"/>
    <w:rsid w:val="00B62ECD"/>
    <w:rsid w:val="00B633FF"/>
    <w:rsid w:val="00B644F9"/>
    <w:rsid w:val="00B648CC"/>
    <w:rsid w:val="00B64972"/>
    <w:rsid w:val="00B64A5C"/>
    <w:rsid w:val="00B64FD0"/>
    <w:rsid w:val="00B655AF"/>
    <w:rsid w:val="00B65D19"/>
    <w:rsid w:val="00B65FEA"/>
    <w:rsid w:val="00B66F37"/>
    <w:rsid w:val="00B670E2"/>
    <w:rsid w:val="00B6721B"/>
    <w:rsid w:val="00B67323"/>
    <w:rsid w:val="00B673DB"/>
    <w:rsid w:val="00B6761F"/>
    <w:rsid w:val="00B67C7A"/>
    <w:rsid w:val="00B702C6"/>
    <w:rsid w:val="00B704D7"/>
    <w:rsid w:val="00B7086E"/>
    <w:rsid w:val="00B708A5"/>
    <w:rsid w:val="00B70A38"/>
    <w:rsid w:val="00B70C23"/>
    <w:rsid w:val="00B7100A"/>
    <w:rsid w:val="00B711FF"/>
    <w:rsid w:val="00B7186D"/>
    <w:rsid w:val="00B721E4"/>
    <w:rsid w:val="00B7260D"/>
    <w:rsid w:val="00B7269C"/>
    <w:rsid w:val="00B726C1"/>
    <w:rsid w:val="00B72B18"/>
    <w:rsid w:val="00B72EF3"/>
    <w:rsid w:val="00B72FF8"/>
    <w:rsid w:val="00B7324D"/>
    <w:rsid w:val="00B73449"/>
    <w:rsid w:val="00B739DB"/>
    <w:rsid w:val="00B74AA3"/>
    <w:rsid w:val="00B75A1A"/>
    <w:rsid w:val="00B75FAE"/>
    <w:rsid w:val="00B760C7"/>
    <w:rsid w:val="00B76BA0"/>
    <w:rsid w:val="00B76CC8"/>
    <w:rsid w:val="00B77014"/>
    <w:rsid w:val="00B77D94"/>
    <w:rsid w:val="00B77F5D"/>
    <w:rsid w:val="00B8048F"/>
    <w:rsid w:val="00B8055A"/>
    <w:rsid w:val="00B80572"/>
    <w:rsid w:val="00B816AD"/>
    <w:rsid w:val="00B819F9"/>
    <w:rsid w:val="00B82BFF"/>
    <w:rsid w:val="00B82C84"/>
    <w:rsid w:val="00B82D52"/>
    <w:rsid w:val="00B83513"/>
    <w:rsid w:val="00B83520"/>
    <w:rsid w:val="00B8382E"/>
    <w:rsid w:val="00B83F7B"/>
    <w:rsid w:val="00B841A4"/>
    <w:rsid w:val="00B849BF"/>
    <w:rsid w:val="00B85DB3"/>
    <w:rsid w:val="00B85FAB"/>
    <w:rsid w:val="00B85FE6"/>
    <w:rsid w:val="00B86009"/>
    <w:rsid w:val="00B860FF"/>
    <w:rsid w:val="00B8633F"/>
    <w:rsid w:val="00B86A90"/>
    <w:rsid w:val="00B8731C"/>
    <w:rsid w:val="00B87577"/>
    <w:rsid w:val="00B877C1"/>
    <w:rsid w:val="00B87880"/>
    <w:rsid w:val="00B87E0F"/>
    <w:rsid w:val="00B87FE3"/>
    <w:rsid w:val="00B90881"/>
    <w:rsid w:val="00B90C55"/>
    <w:rsid w:val="00B916FD"/>
    <w:rsid w:val="00B91CDE"/>
    <w:rsid w:val="00B923DA"/>
    <w:rsid w:val="00B92637"/>
    <w:rsid w:val="00B93F18"/>
    <w:rsid w:val="00B940A9"/>
    <w:rsid w:val="00B94683"/>
    <w:rsid w:val="00B94F64"/>
    <w:rsid w:val="00B95534"/>
    <w:rsid w:val="00B95922"/>
    <w:rsid w:val="00B95BD6"/>
    <w:rsid w:val="00B96B96"/>
    <w:rsid w:val="00B97446"/>
    <w:rsid w:val="00B97654"/>
    <w:rsid w:val="00B97A90"/>
    <w:rsid w:val="00BA06B4"/>
    <w:rsid w:val="00BA0708"/>
    <w:rsid w:val="00BA11A6"/>
    <w:rsid w:val="00BA1C8A"/>
    <w:rsid w:val="00BA1E4F"/>
    <w:rsid w:val="00BA1EF6"/>
    <w:rsid w:val="00BA1F16"/>
    <w:rsid w:val="00BA2EF1"/>
    <w:rsid w:val="00BA369F"/>
    <w:rsid w:val="00BA3839"/>
    <w:rsid w:val="00BA3861"/>
    <w:rsid w:val="00BA3AC8"/>
    <w:rsid w:val="00BA4495"/>
    <w:rsid w:val="00BA4BD6"/>
    <w:rsid w:val="00BA4FD7"/>
    <w:rsid w:val="00BA50F5"/>
    <w:rsid w:val="00BA55B7"/>
    <w:rsid w:val="00BA572A"/>
    <w:rsid w:val="00BA5DEE"/>
    <w:rsid w:val="00BA63BD"/>
    <w:rsid w:val="00BA6583"/>
    <w:rsid w:val="00BA66E0"/>
    <w:rsid w:val="00BA6CCA"/>
    <w:rsid w:val="00BA6E35"/>
    <w:rsid w:val="00BA6FD5"/>
    <w:rsid w:val="00BA7849"/>
    <w:rsid w:val="00BA7E5A"/>
    <w:rsid w:val="00BB1246"/>
    <w:rsid w:val="00BB1315"/>
    <w:rsid w:val="00BB1632"/>
    <w:rsid w:val="00BB198E"/>
    <w:rsid w:val="00BB1D0A"/>
    <w:rsid w:val="00BB269D"/>
    <w:rsid w:val="00BB3289"/>
    <w:rsid w:val="00BB4AA6"/>
    <w:rsid w:val="00BB5099"/>
    <w:rsid w:val="00BB52C6"/>
    <w:rsid w:val="00BB5B09"/>
    <w:rsid w:val="00BB5F8F"/>
    <w:rsid w:val="00BB5FD3"/>
    <w:rsid w:val="00BB660A"/>
    <w:rsid w:val="00BB68B9"/>
    <w:rsid w:val="00BB68C4"/>
    <w:rsid w:val="00BB68CB"/>
    <w:rsid w:val="00BB691C"/>
    <w:rsid w:val="00BB69E6"/>
    <w:rsid w:val="00BB6C63"/>
    <w:rsid w:val="00BB70EB"/>
    <w:rsid w:val="00BB738E"/>
    <w:rsid w:val="00BB74AC"/>
    <w:rsid w:val="00BB785E"/>
    <w:rsid w:val="00BB7D4F"/>
    <w:rsid w:val="00BB7F8B"/>
    <w:rsid w:val="00BC19E7"/>
    <w:rsid w:val="00BC20CA"/>
    <w:rsid w:val="00BC2332"/>
    <w:rsid w:val="00BC23EF"/>
    <w:rsid w:val="00BC2CE3"/>
    <w:rsid w:val="00BC366F"/>
    <w:rsid w:val="00BC3C0E"/>
    <w:rsid w:val="00BC3F1A"/>
    <w:rsid w:val="00BC4321"/>
    <w:rsid w:val="00BC49A9"/>
    <w:rsid w:val="00BC4CAE"/>
    <w:rsid w:val="00BC4E2C"/>
    <w:rsid w:val="00BC52AA"/>
    <w:rsid w:val="00BC533D"/>
    <w:rsid w:val="00BC55CA"/>
    <w:rsid w:val="00BC5A20"/>
    <w:rsid w:val="00BC5B15"/>
    <w:rsid w:val="00BC5FCA"/>
    <w:rsid w:val="00BC6258"/>
    <w:rsid w:val="00BC62A5"/>
    <w:rsid w:val="00BC63C4"/>
    <w:rsid w:val="00BC63CF"/>
    <w:rsid w:val="00BC69F1"/>
    <w:rsid w:val="00BC6BBA"/>
    <w:rsid w:val="00BC6FB8"/>
    <w:rsid w:val="00BC7706"/>
    <w:rsid w:val="00BC7C73"/>
    <w:rsid w:val="00BD0017"/>
    <w:rsid w:val="00BD05F0"/>
    <w:rsid w:val="00BD084A"/>
    <w:rsid w:val="00BD0FFB"/>
    <w:rsid w:val="00BD1122"/>
    <w:rsid w:val="00BD166E"/>
    <w:rsid w:val="00BD1838"/>
    <w:rsid w:val="00BD1980"/>
    <w:rsid w:val="00BD1AB8"/>
    <w:rsid w:val="00BD1DC4"/>
    <w:rsid w:val="00BD1FDE"/>
    <w:rsid w:val="00BD2550"/>
    <w:rsid w:val="00BD2CBB"/>
    <w:rsid w:val="00BD305A"/>
    <w:rsid w:val="00BD426B"/>
    <w:rsid w:val="00BD4355"/>
    <w:rsid w:val="00BD45AA"/>
    <w:rsid w:val="00BD4E78"/>
    <w:rsid w:val="00BD4FC0"/>
    <w:rsid w:val="00BD538C"/>
    <w:rsid w:val="00BD5D1E"/>
    <w:rsid w:val="00BD632E"/>
    <w:rsid w:val="00BD6777"/>
    <w:rsid w:val="00BD677F"/>
    <w:rsid w:val="00BD680F"/>
    <w:rsid w:val="00BD684B"/>
    <w:rsid w:val="00BD6AE4"/>
    <w:rsid w:val="00BD6E43"/>
    <w:rsid w:val="00BD74D4"/>
    <w:rsid w:val="00BD7776"/>
    <w:rsid w:val="00BD78DB"/>
    <w:rsid w:val="00BE01E9"/>
    <w:rsid w:val="00BE0917"/>
    <w:rsid w:val="00BE0FBC"/>
    <w:rsid w:val="00BE1251"/>
    <w:rsid w:val="00BE139F"/>
    <w:rsid w:val="00BE13F0"/>
    <w:rsid w:val="00BE1704"/>
    <w:rsid w:val="00BE2064"/>
    <w:rsid w:val="00BE212C"/>
    <w:rsid w:val="00BE21F0"/>
    <w:rsid w:val="00BE2204"/>
    <w:rsid w:val="00BE2398"/>
    <w:rsid w:val="00BE29AE"/>
    <w:rsid w:val="00BE2B26"/>
    <w:rsid w:val="00BE2DCC"/>
    <w:rsid w:val="00BE2F63"/>
    <w:rsid w:val="00BE321A"/>
    <w:rsid w:val="00BE3243"/>
    <w:rsid w:val="00BE3A8C"/>
    <w:rsid w:val="00BE4B92"/>
    <w:rsid w:val="00BE5372"/>
    <w:rsid w:val="00BE588A"/>
    <w:rsid w:val="00BE58D7"/>
    <w:rsid w:val="00BE5930"/>
    <w:rsid w:val="00BE5F2B"/>
    <w:rsid w:val="00BE6128"/>
    <w:rsid w:val="00BE6482"/>
    <w:rsid w:val="00BE6D58"/>
    <w:rsid w:val="00BE6E3C"/>
    <w:rsid w:val="00BE70E7"/>
    <w:rsid w:val="00BE7A04"/>
    <w:rsid w:val="00BE7A56"/>
    <w:rsid w:val="00BE7BEF"/>
    <w:rsid w:val="00BE7C0D"/>
    <w:rsid w:val="00BE7EA0"/>
    <w:rsid w:val="00BF0127"/>
    <w:rsid w:val="00BF0FB9"/>
    <w:rsid w:val="00BF1182"/>
    <w:rsid w:val="00BF150B"/>
    <w:rsid w:val="00BF1661"/>
    <w:rsid w:val="00BF1CC3"/>
    <w:rsid w:val="00BF1E38"/>
    <w:rsid w:val="00BF2020"/>
    <w:rsid w:val="00BF2819"/>
    <w:rsid w:val="00BF29FF"/>
    <w:rsid w:val="00BF2C5F"/>
    <w:rsid w:val="00BF2FAA"/>
    <w:rsid w:val="00BF4211"/>
    <w:rsid w:val="00BF4890"/>
    <w:rsid w:val="00BF4B09"/>
    <w:rsid w:val="00BF4C0C"/>
    <w:rsid w:val="00BF4C79"/>
    <w:rsid w:val="00BF5190"/>
    <w:rsid w:val="00BF57D5"/>
    <w:rsid w:val="00BF5D37"/>
    <w:rsid w:val="00BF5E4E"/>
    <w:rsid w:val="00BF62FB"/>
    <w:rsid w:val="00BF658D"/>
    <w:rsid w:val="00BF6A54"/>
    <w:rsid w:val="00BF7139"/>
    <w:rsid w:val="00BF723C"/>
    <w:rsid w:val="00BF7F8D"/>
    <w:rsid w:val="00C00807"/>
    <w:rsid w:val="00C00B1F"/>
    <w:rsid w:val="00C00D35"/>
    <w:rsid w:val="00C00EDB"/>
    <w:rsid w:val="00C010B9"/>
    <w:rsid w:val="00C0140A"/>
    <w:rsid w:val="00C01913"/>
    <w:rsid w:val="00C01B0C"/>
    <w:rsid w:val="00C01C72"/>
    <w:rsid w:val="00C01DDE"/>
    <w:rsid w:val="00C020A2"/>
    <w:rsid w:val="00C024D1"/>
    <w:rsid w:val="00C03132"/>
    <w:rsid w:val="00C035A6"/>
    <w:rsid w:val="00C03626"/>
    <w:rsid w:val="00C0369B"/>
    <w:rsid w:val="00C03F4A"/>
    <w:rsid w:val="00C03F7E"/>
    <w:rsid w:val="00C04035"/>
    <w:rsid w:val="00C04946"/>
    <w:rsid w:val="00C055B0"/>
    <w:rsid w:val="00C05620"/>
    <w:rsid w:val="00C062D3"/>
    <w:rsid w:val="00C063CE"/>
    <w:rsid w:val="00C06459"/>
    <w:rsid w:val="00C06740"/>
    <w:rsid w:val="00C06957"/>
    <w:rsid w:val="00C071CE"/>
    <w:rsid w:val="00C0723C"/>
    <w:rsid w:val="00C0755C"/>
    <w:rsid w:val="00C07A55"/>
    <w:rsid w:val="00C07A60"/>
    <w:rsid w:val="00C07F55"/>
    <w:rsid w:val="00C10C5A"/>
    <w:rsid w:val="00C10EB1"/>
    <w:rsid w:val="00C10EEC"/>
    <w:rsid w:val="00C11D7E"/>
    <w:rsid w:val="00C120E0"/>
    <w:rsid w:val="00C12253"/>
    <w:rsid w:val="00C1273C"/>
    <w:rsid w:val="00C129B6"/>
    <w:rsid w:val="00C12B64"/>
    <w:rsid w:val="00C12D27"/>
    <w:rsid w:val="00C12DDD"/>
    <w:rsid w:val="00C13846"/>
    <w:rsid w:val="00C14231"/>
    <w:rsid w:val="00C14387"/>
    <w:rsid w:val="00C14B8D"/>
    <w:rsid w:val="00C14CB1"/>
    <w:rsid w:val="00C158BE"/>
    <w:rsid w:val="00C15ACE"/>
    <w:rsid w:val="00C15CDA"/>
    <w:rsid w:val="00C15EF6"/>
    <w:rsid w:val="00C164D0"/>
    <w:rsid w:val="00C1659E"/>
    <w:rsid w:val="00C165D5"/>
    <w:rsid w:val="00C171D6"/>
    <w:rsid w:val="00C17CF4"/>
    <w:rsid w:val="00C20465"/>
    <w:rsid w:val="00C2088C"/>
    <w:rsid w:val="00C208FE"/>
    <w:rsid w:val="00C21979"/>
    <w:rsid w:val="00C21D99"/>
    <w:rsid w:val="00C21E67"/>
    <w:rsid w:val="00C2225A"/>
    <w:rsid w:val="00C22456"/>
    <w:rsid w:val="00C2267A"/>
    <w:rsid w:val="00C22A43"/>
    <w:rsid w:val="00C22C70"/>
    <w:rsid w:val="00C22EF1"/>
    <w:rsid w:val="00C238C3"/>
    <w:rsid w:val="00C23B25"/>
    <w:rsid w:val="00C23BDC"/>
    <w:rsid w:val="00C23FE0"/>
    <w:rsid w:val="00C24504"/>
    <w:rsid w:val="00C245A2"/>
    <w:rsid w:val="00C2478F"/>
    <w:rsid w:val="00C24796"/>
    <w:rsid w:val="00C2489E"/>
    <w:rsid w:val="00C24DD2"/>
    <w:rsid w:val="00C251DA"/>
    <w:rsid w:val="00C251EB"/>
    <w:rsid w:val="00C257C9"/>
    <w:rsid w:val="00C268A6"/>
    <w:rsid w:val="00C2741E"/>
    <w:rsid w:val="00C2791F"/>
    <w:rsid w:val="00C27E00"/>
    <w:rsid w:val="00C30068"/>
    <w:rsid w:val="00C30485"/>
    <w:rsid w:val="00C30763"/>
    <w:rsid w:val="00C308E9"/>
    <w:rsid w:val="00C31252"/>
    <w:rsid w:val="00C31B89"/>
    <w:rsid w:val="00C31BF8"/>
    <w:rsid w:val="00C31C0C"/>
    <w:rsid w:val="00C31D9C"/>
    <w:rsid w:val="00C32AB5"/>
    <w:rsid w:val="00C32CE1"/>
    <w:rsid w:val="00C32F3C"/>
    <w:rsid w:val="00C3313B"/>
    <w:rsid w:val="00C33509"/>
    <w:rsid w:val="00C336E0"/>
    <w:rsid w:val="00C338FF"/>
    <w:rsid w:val="00C3398E"/>
    <w:rsid w:val="00C33A41"/>
    <w:rsid w:val="00C33EC4"/>
    <w:rsid w:val="00C34485"/>
    <w:rsid w:val="00C34595"/>
    <w:rsid w:val="00C346EF"/>
    <w:rsid w:val="00C350C6"/>
    <w:rsid w:val="00C351F5"/>
    <w:rsid w:val="00C35A1D"/>
    <w:rsid w:val="00C35AAB"/>
    <w:rsid w:val="00C35F40"/>
    <w:rsid w:val="00C367CB"/>
    <w:rsid w:val="00C36A94"/>
    <w:rsid w:val="00C36BF9"/>
    <w:rsid w:val="00C3702E"/>
    <w:rsid w:val="00C37F07"/>
    <w:rsid w:val="00C401A8"/>
    <w:rsid w:val="00C407F7"/>
    <w:rsid w:val="00C40B25"/>
    <w:rsid w:val="00C4170D"/>
    <w:rsid w:val="00C41CFD"/>
    <w:rsid w:val="00C41EE7"/>
    <w:rsid w:val="00C42BAD"/>
    <w:rsid w:val="00C42D32"/>
    <w:rsid w:val="00C42ED7"/>
    <w:rsid w:val="00C432DA"/>
    <w:rsid w:val="00C43CAC"/>
    <w:rsid w:val="00C44083"/>
    <w:rsid w:val="00C4476C"/>
    <w:rsid w:val="00C453B3"/>
    <w:rsid w:val="00C45555"/>
    <w:rsid w:val="00C45859"/>
    <w:rsid w:val="00C458E8"/>
    <w:rsid w:val="00C46330"/>
    <w:rsid w:val="00C46433"/>
    <w:rsid w:val="00C469E0"/>
    <w:rsid w:val="00C46A98"/>
    <w:rsid w:val="00C47153"/>
    <w:rsid w:val="00C474DF"/>
    <w:rsid w:val="00C47830"/>
    <w:rsid w:val="00C50A01"/>
    <w:rsid w:val="00C50C6E"/>
    <w:rsid w:val="00C511B3"/>
    <w:rsid w:val="00C51C0C"/>
    <w:rsid w:val="00C51DB4"/>
    <w:rsid w:val="00C51F5B"/>
    <w:rsid w:val="00C51FE3"/>
    <w:rsid w:val="00C522F4"/>
    <w:rsid w:val="00C52345"/>
    <w:rsid w:val="00C529F8"/>
    <w:rsid w:val="00C534AC"/>
    <w:rsid w:val="00C53CF2"/>
    <w:rsid w:val="00C54250"/>
    <w:rsid w:val="00C54631"/>
    <w:rsid w:val="00C54DFE"/>
    <w:rsid w:val="00C54F0A"/>
    <w:rsid w:val="00C54F69"/>
    <w:rsid w:val="00C54FCE"/>
    <w:rsid w:val="00C564A0"/>
    <w:rsid w:val="00C569F9"/>
    <w:rsid w:val="00C56A4E"/>
    <w:rsid w:val="00C56C2F"/>
    <w:rsid w:val="00C56CF2"/>
    <w:rsid w:val="00C57057"/>
    <w:rsid w:val="00C57658"/>
    <w:rsid w:val="00C5770D"/>
    <w:rsid w:val="00C579FB"/>
    <w:rsid w:val="00C60169"/>
    <w:rsid w:val="00C604B1"/>
    <w:rsid w:val="00C604D6"/>
    <w:rsid w:val="00C60A3F"/>
    <w:rsid w:val="00C61640"/>
    <w:rsid w:val="00C6195A"/>
    <w:rsid w:val="00C61C9C"/>
    <w:rsid w:val="00C62522"/>
    <w:rsid w:val="00C62924"/>
    <w:rsid w:val="00C629CC"/>
    <w:rsid w:val="00C62ED2"/>
    <w:rsid w:val="00C64153"/>
    <w:rsid w:val="00C642B4"/>
    <w:rsid w:val="00C643BF"/>
    <w:rsid w:val="00C64404"/>
    <w:rsid w:val="00C64C46"/>
    <w:rsid w:val="00C6545C"/>
    <w:rsid w:val="00C658B7"/>
    <w:rsid w:val="00C6604F"/>
    <w:rsid w:val="00C6610D"/>
    <w:rsid w:val="00C6633B"/>
    <w:rsid w:val="00C66934"/>
    <w:rsid w:val="00C66961"/>
    <w:rsid w:val="00C67571"/>
    <w:rsid w:val="00C6758E"/>
    <w:rsid w:val="00C678B2"/>
    <w:rsid w:val="00C67AE2"/>
    <w:rsid w:val="00C67B6E"/>
    <w:rsid w:val="00C67E2E"/>
    <w:rsid w:val="00C703DD"/>
    <w:rsid w:val="00C70463"/>
    <w:rsid w:val="00C704B1"/>
    <w:rsid w:val="00C707F4"/>
    <w:rsid w:val="00C70EE5"/>
    <w:rsid w:val="00C7104F"/>
    <w:rsid w:val="00C71170"/>
    <w:rsid w:val="00C71CB3"/>
    <w:rsid w:val="00C71D03"/>
    <w:rsid w:val="00C71EFC"/>
    <w:rsid w:val="00C720EC"/>
    <w:rsid w:val="00C721C4"/>
    <w:rsid w:val="00C72869"/>
    <w:rsid w:val="00C73358"/>
    <w:rsid w:val="00C733A1"/>
    <w:rsid w:val="00C73764"/>
    <w:rsid w:val="00C73823"/>
    <w:rsid w:val="00C73FB6"/>
    <w:rsid w:val="00C748CD"/>
    <w:rsid w:val="00C75112"/>
    <w:rsid w:val="00C753A4"/>
    <w:rsid w:val="00C7560E"/>
    <w:rsid w:val="00C7582B"/>
    <w:rsid w:val="00C75C87"/>
    <w:rsid w:val="00C75CF6"/>
    <w:rsid w:val="00C75FC9"/>
    <w:rsid w:val="00C76122"/>
    <w:rsid w:val="00C7687D"/>
    <w:rsid w:val="00C768A3"/>
    <w:rsid w:val="00C76A27"/>
    <w:rsid w:val="00C76DCE"/>
    <w:rsid w:val="00C77220"/>
    <w:rsid w:val="00C77648"/>
    <w:rsid w:val="00C77A13"/>
    <w:rsid w:val="00C77B55"/>
    <w:rsid w:val="00C77BB2"/>
    <w:rsid w:val="00C77CFC"/>
    <w:rsid w:val="00C80313"/>
    <w:rsid w:val="00C8063E"/>
    <w:rsid w:val="00C8075D"/>
    <w:rsid w:val="00C80C43"/>
    <w:rsid w:val="00C80E2D"/>
    <w:rsid w:val="00C81126"/>
    <w:rsid w:val="00C8142E"/>
    <w:rsid w:val="00C814DD"/>
    <w:rsid w:val="00C82296"/>
    <w:rsid w:val="00C82A1C"/>
    <w:rsid w:val="00C834E9"/>
    <w:rsid w:val="00C834FB"/>
    <w:rsid w:val="00C83625"/>
    <w:rsid w:val="00C837DD"/>
    <w:rsid w:val="00C83CD1"/>
    <w:rsid w:val="00C8436C"/>
    <w:rsid w:val="00C84B6F"/>
    <w:rsid w:val="00C85811"/>
    <w:rsid w:val="00C858FD"/>
    <w:rsid w:val="00C8598B"/>
    <w:rsid w:val="00C85A02"/>
    <w:rsid w:val="00C85BE5"/>
    <w:rsid w:val="00C85CFC"/>
    <w:rsid w:val="00C85D9A"/>
    <w:rsid w:val="00C85EF0"/>
    <w:rsid w:val="00C867B9"/>
    <w:rsid w:val="00C86940"/>
    <w:rsid w:val="00C86C7D"/>
    <w:rsid w:val="00C86DD9"/>
    <w:rsid w:val="00C87147"/>
    <w:rsid w:val="00C872AB"/>
    <w:rsid w:val="00C872E6"/>
    <w:rsid w:val="00C8794F"/>
    <w:rsid w:val="00C906A9"/>
    <w:rsid w:val="00C9090A"/>
    <w:rsid w:val="00C90A55"/>
    <w:rsid w:val="00C90C39"/>
    <w:rsid w:val="00C9109B"/>
    <w:rsid w:val="00C9164D"/>
    <w:rsid w:val="00C92717"/>
    <w:rsid w:val="00C929B2"/>
    <w:rsid w:val="00C9328B"/>
    <w:rsid w:val="00C94493"/>
    <w:rsid w:val="00C945ED"/>
    <w:rsid w:val="00C946A6"/>
    <w:rsid w:val="00C946B7"/>
    <w:rsid w:val="00C94837"/>
    <w:rsid w:val="00C9497B"/>
    <w:rsid w:val="00C94F22"/>
    <w:rsid w:val="00C95635"/>
    <w:rsid w:val="00C957F9"/>
    <w:rsid w:val="00C96206"/>
    <w:rsid w:val="00C96829"/>
    <w:rsid w:val="00C96B28"/>
    <w:rsid w:val="00C96F25"/>
    <w:rsid w:val="00C97592"/>
    <w:rsid w:val="00C97675"/>
    <w:rsid w:val="00C97AE5"/>
    <w:rsid w:val="00C97CCA"/>
    <w:rsid w:val="00C97DE2"/>
    <w:rsid w:val="00CA0351"/>
    <w:rsid w:val="00CA0576"/>
    <w:rsid w:val="00CA0BBE"/>
    <w:rsid w:val="00CA0ED8"/>
    <w:rsid w:val="00CA122E"/>
    <w:rsid w:val="00CA13D7"/>
    <w:rsid w:val="00CA182B"/>
    <w:rsid w:val="00CA1872"/>
    <w:rsid w:val="00CA1E5A"/>
    <w:rsid w:val="00CA2EB0"/>
    <w:rsid w:val="00CA35B9"/>
    <w:rsid w:val="00CA36FE"/>
    <w:rsid w:val="00CA3CF4"/>
    <w:rsid w:val="00CA44C7"/>
    <w:rsid w:val="00CA47C7"/>
    <w:rsid w:val="00CA4934"/>
    <w:rsid w:val="00CA4DC6"/>
    <w:rsid w:val="00CA5230"/>
    <w:rsid w:val="00CA5490"/>
    <w:rsid w:val="00CA578D"/>
    <w:rsid w:val="00CA5C62"/>
    <w:rsid w:val="00CA5C78"/>
    <w:rsid w:val="00CA60C4"/>
    <w:rsid w:val="00CA6281"/>
    <w:rsid w:val="00CA6745"/>
    <w:rsid w:val="00CA6C3C"/>
    <w:rsid w:val="00CA7155"/>
    <w:rsid w:val="00CA751F"/>
    <w:rsid w:val="00CA77C3"/>
    <w:rsid w:val="00CA784F"/>
    <w:rsid w:val="00CA78C6"/>
    <w:rsid w:val="00CA7C05"/>
    <w:rsid w:val="00CB0284"/>
    <w:rsid w:val="00CB0985"/>
    <w:rsid w:val="00CB1383"/>
    <w:rsid w:val="00CB1C91"/>
    <w:rsid w:val="00CB1CD9"/>
    <w:rsid w:val="00CB1D43"/>
    <w:rsid w:val="00CB2034"/>
    <w:rsid w:val="00CB280E"/>
    <w:rsid w:val="00CB284C"/>
    <w:rsid w:val="00CB2E08"/>
    <w:rsid w:val="00CB2E84"/>
    <w:rsid w:val="00CB30F7"/>
    <w:rsid w:val="00CB3C97"/>
    <w:rsid w:val="00CB3DF3"/>
    <w:rsid w:val="00CB3E3F"/>
    <w:rsid w:val="00CB443B"/>
    <w:rsid w:val="00CB48F6"/>
    <w:rsid w:val="00CB49D9"/>
    <w:rsid w:val="00CB4AA1"/>
    <w:rsid w:val="00CB4E48"/>
    <w:rsid w:val="00CB52B4"/>
    <w:rsid w:val="00CB5405"/>
    <w:rsid w:val="00CB5530"/>
    <w:rsid w:val="00CB5902"/>
    <w:rsid w:val="00CB6782"/>
    <w:rsid w:val="00CB718C"/>
    <w:rsid w:val="00CB731A"/>
    <w:rsid w:val="00CB7E31"/>
    <w:rsid w:val="00CB7EE1"/>
    <w:rsid w:val="00CC0144"/>
    <w:rsid w:val="00CC01F6"/>
    <w:rsid w:val="00CC0900"/>
    <w:rsid w:val="00CC0918"/>
    <w:rsid w:val="00CC0A0B"/>
    <w:rsid w:val="00CC1358"/>
    <w:rsid w:val="00CC1B70"/>
    <w:rsid w:val="00CC1CAF"/>
    <w:rsid w:val="00CC2ADF"/>
    <w:rsid w:val="00CC2E73"/>
    <w:rsid w:val="00CC364B"/>
    <w:rsid w:val="00CC3A87"/>
    <w:rsid w:val="00CC3EC4"/>
    <w:rsid w:val="00CC4038"/>
    <w:rsid w:val="00CC43DA"/>
    <w:rsid w:val="00CC4502"/>
    <w:rsid w:val="00CC451F"/>
    <w:rsid w:val="00CC59A8"/>
    <w:rsid w:val="00CC59B9"/>
    <w:rsid w:val="00CC5ADD"/>
    <w:rsid w:val="00CC5F1F"/>
    <w:rsid w:val="00CC5F25"/>
    <w:rsid w:val="00CC630E"/>
    <w:rsid w:val="00CC66CC"/>
    <w:rsid w:val="00CC6ABF"/>
    <w:rsid w:val="00CC6BCB"/>
    <w:rsid w:val="00CC74F8"/>
    <w:rsid w:val="00CC7A76"/>
    <w:rsid w:val="00CC7AC3"/>
    <w:rsid w:val="00CD01A2"/>
    <w:rsid w:val="00CD0319"/>
    <w:rsid w:val="00CD0D89"/>
    <w:rsid w:val="00CD10C0"/>
    <w:rsid w:val="00CD12F5"/>
    <w:rsid w:val="00CD1D02"/>
    <w:rsid w:val="00CD20AD"/>
    <w:rsid w:val="00CD2A04"/>
    <w:rsid w:val="00CD2D6C"/>
    <w:rsid w:val="00CD3537"/>
    <w:rsid w:val="00CD3790"/>
    <w:rsid w:val="00CD3B83"/>
    <w:rsid w:val="00CD3C6C"/>
    <w:rsid w:val="00CD40AB"/>
    <w:rsid w:val="00CD44CB"/>
    <w:rsid w:val="00CD4827"/>
    <w:rsid w:val="00CD48EA"/>
    <w:rsid w:val="00CD498D"/>
    <w:rsid w:val="00CD4EB4"/>
    <w:rsid w:val="00CD4EBD"/>
    <w:rsid w:val="00CD4F19"/>
    <w:rsid w:val="00CD5869"/>
    <w:rsid w:val="00CD5A64"/>
    <w:rsid w:val="00CD5ED7"/>
    <w:rsid w:val="00CD665E"/>
    <w:rsid w:val="00CD6963"/>
    <w:rsid w:val="00CD6B88"/>
    <w:rsid w:val="00CD7057"/>
    <w:rsid w:val="00CD751D"/>
    <w:rsid w:val="00CD7792"/>
    <w:rsid w:val="00CD7AAB"/>
    <w:rsid w:val="00CE0D96"/>
    <w:rsid w:val="00CE121B"/>
    <w:rsid w:val="00CE164F"/>
    <w:rsid w:val="00CE16A3"/>
    <w:rsid w:val="00CE1C5C"/>
    <w:rsid w:val="00CE1CF6"/>
    <w:rsid w:val="00CE1DD7"/>
    <w:rsid w:val="00CE262F"/>
    <w:rsid w:val="00CE27C9"/>
    <w:rsid w:val="00CE2D4D"/>
    <w:rsid w:val="00CE2DFB"/>
    <w:rsid w:val="00CE3165"/>
    <w:rsid w:val="00CE31C3"/>
    <w:rsid w:val="00CE3446"/>
    <w:rsid w:val="00CE344F"/>
    <w:rsid w:val="00CE3DC9"/>
    <w:rsid w:val="00CE40C8"/>
    <w:rsid w:val="00CE4150"/>
    <w:rsid w:val="00CE4AE7"/>
    <w:rsid w:val="00CE5905"/>
    <w:rsid w:val="00CE5D62"/>
    <w:rsid w:val="00CE5E4B"/>
    <w:rsid w:val="00CE608C"/>
    <w:rsid w:val="00CE60F8"/>
    <w:rsid w:val="00CE7036"/>
    <w:rsid w:val="00CE7080"/>
    <w:rsid w:val="00CE71F2"/>
    <w:rsid w:val="00CE743B"/>
    <w:rsid w:val="00CE745A"/>
    <w:rsid w:val="00CE78DB"/>
    <w:rsid w:val="00CE7B0D"/>
    <w:rsid w:val="00CE7EC2"/>
    <w:rsid w:val="00CF01B5"/>
    <w:rsid w:val="00CF0203"/>
    <w:rsid w:val="00CF02B6"/>
    <w:rsid w:val="00CF0442"/>
    <w:rsid w:val="00CF0796"/>
    <w:rsid w:val="00CF0A27"/>
    <w:rsid w:val="00CF142C"/>
    <w:rsid w:val="00CF198A"/>
    <w:rsid w:val="00CF1A8B"/>
    <w:rsid w:val="00CF1C36"/>
    <w:rsid w:val="00CF1F44"/>
    <w:rsid w:val="00CF266C"/>
    <w:rsid w:val="00CF2D4E"/>
    <w:rsid w:val="00CF31A3"/>
    <w:rsid w:val="00CF35E3"/>
    <w:rsid w:val="00CF3848"/>
    <w:rsid w:val="00CF3F2C"/>
    <w:rsid w:val="00CF416B"/>
    <w:rsid w:val="00CF4E51"/>
    <w:rsid w:val="00CF4EBF"/>
    <w:rsid w:val="00CF5016"/>
    <w:rsid w:val="00CF520E"/>
    <w:rsid w:val="00CF585B"/>
    <w:rsid w:val="00CF635E"/>
    <w:rsid w:val="00CF6594"/>
    <w:rsid w:val="00CF6A36"/>
    <w:rsid w:val="00CF704B"/>
    <w:rsid w:val="00CF7A68"/>
    <w:rsid w:val="00CF7E90"/>
    <w:rsid w:val="00D00BEA"/>
    <w:rsid w:val="00D00E49"/>
    <w:rsid w:val="00D01136"/>
    <w:rsid w:val="00D01F9E"/>
    <w:rsid w:val="00D027D9"/>
    <w:rsid w:val="00D02B12"/>
    <w:rsid w:val="00D02FE1"/>
    <w:rsid w:val="00D0321D"/>
    <w:rsid w:val="00D032C4"/>
    <w:rsid w:val="00D03500"/>
    <w:rsid w:val="00D03528"/>
    <w:rsid w:val="00D0352D"/>
    <w:rsid w:val="00D037FC"/>
    <w:rsid w:val="00D03A90"/>
    <w:rsid w:val="00D046DA"/>
    <w:rsid w:val="00D04814"/>
    <w:rsid w:val="00D049EB"/>
    <w:rsid w:val="00D04A36"/>
    <w:rsid w:val="00D04D64"/>
    <w:rsid w:val="00D05A52"/>
    <w:rsid w:val="00D05BBC"/>
    <w:rsid w:val="00D05C1F"/>
    <w:rsid w:val="00D05D71"/>
    <w:rsid w:val="00D05E8C"/>
    <w:rsid w:val="00D06162"/>
    <w:rsid w:val="00D0644A"/>
    <w:rsid w:val="00D06799"/>
    <w:rsid w:val="00D06FE4"/>
    <w:rsid w:val="00D07199"/>
    <w:rsid w:val="00D07252"/>
    <w:rsid w:val="00D072BF"/>
    <w:rsid w:val="00D079EA"/>
    <w:rsid w:val="00D07FB9"/>
    <w:rsid w:val="00D1100A"/>
    <w:rsid w:val="00D11182"/>
    <w:rsid w:val="00D11584"/>
    <w:rsid w:val="00D11DEC"/>
    <w:rsid w:val="00D11F2E"/>
    <w:rsid w:val="00D1204D"/>
    <w:rsid w:val="00D123D5"/>
    <w:rsid w:val="00D12EAA"/>
    <w:rsid w:val="00D14DE5"/>
    <w:rsid w:val="00D14F17"/>
    <w:rsid w:val="00D15449"/>
    <w:rsid w:val="00D15556"/>
    <w:rsid w:val="00D159E7"/>
    <w:rsid w:val="00D15F19"/>
    <w:rsid w:val="00D15FCF"/>
    <w:rsid w:val="00D167E7"/>
    <w:rsid w:val="00D16E51"/>
    <w:rsid w:val="00D17121"/>
    <w:rsid w:val="00D17538"/>
    <w:rsid w:val="00D175C9"/>
    <w:rsid w:val="00D200A1"/>
    <w:rsid w:val="00D2016C"/>
    <w:rsid w:val="00D202C7"/>
    <w:rsid w:val="00D203A8"/>
    <w:rsid w:val="00D20475"/>
    <w:rsid w:val="00D208B5"/>
    <w:rsid w:val="00D20A8D"/>
    <w:rsid w:val="00D20AFC"/>
    <w:rsid w:val="00D20EBF"/>
    <w:rsid w:val="00D2199E"/>
    <w:rsid w:val="00D21D50"/>
    <w:rsid w:val="00D22144"/>
    <w:rsid w:val="00D2245C"/>
    <w:rsid w:val="00D22809"/>
    <w:rsid w:val="00D22A93"/>
    <w:rsid w:val="00D22D94"/>
    <w:rsid w:val="00D23063"/>
    <w:rsid w:val="00D2382A"/>
    <w:rsid w:val="00D23AC5"/>
    <w:rsid w:val="00D23E97"/>
    <w:rsid w:val="00D23F60"/>
    <w:rsid w:val="00D24536"/>
    <w:rsid w:val="00D2455F"/>
    <w:rsid w:val="00D2472A"/>
    <w:rsid w:val="00D2473D"/>
    <w:rsid w:val="00D2495C"/>
    <w:rsid w:val="00D24AF3"/>
    <w:rsid w:val="00D25025"/>
    <w:rsid w:val="00D2504F"/>
    <w:rsid w:val="00D25519"/>
    <w:rsid w:val="00D25656"/>
    <w:rsid w:val="00D25B07"/>
    <w:rsid w:val="00D26594"/>
    <w:rsid w:val="00D2672A"/>
    <w:rsid w:val="00D2696F"/>
    <w:rsid w:val="00D26C51"/>
    <w:rsid w:val="00D26E22"/>
    <w:rsid w:val="00D27218"/>
    <w:rsid w:val="00D2776E"/>
    <w:rsid w:val="00D3005E"/>
    <w:rsid w:val="00D300A3"/>
    <w:rsid w:val="00D3063E"/>
    <w:rsid w:val="00D3069D"/>
    <w:rsid w:val="00D30AD1"/>
    <w:rsid w:val="00D30AFF"/>
    <w:rsid w:val="00D31CE6"/>
    <w:rsid w:val="00D32492"/>
    <w:rsid w:val="00D32B61"/>
    <w:rsid w:val="00D3353A"/>
    <w:rsid w:val="00D341A7"/>
    <w:rsid w:val="00D34477"/>
    <w:rsid w:val="00D34856"/>
    <w:rsid w:val="00D34B26"/>
    <w:rsid w:val="00D352F5"/>
    <w:rsid w:val="00D36605"/>
    <w:rsid w:val="00D37273"/>
    <w:rsid w:val="00D3733B"/>
    <w:rsid w:val="00D3758C"/>
    <w:rsid w:val="00D375E2"/>
    <w:rsid w:val="00D375EA"/>
    <w:rsid w:val="00D37AB9"/>
    <w:rsid w:val="00D37C3B"/>
    <w:rsid w:val="00D37D43"/>
    <w:rsid w:val="00D40028"/>
    <w:rsid w:val="00D40208"/>
    <w:rsid w:val="00D40EB9"/>
    <w:rsid w:val="00D4113C"/>
    <w:rsid w:val="00D41198"/>
    <w:rsid w:val="00D4160E"/>
    <w:rsid w:val="00D41A60"/>
    <w:rsid w:val="00D41BB2"/>
    <w:rsid w:val="00D41FFF"/>
    <w:rsid w:val="00D42A57"/>
    <w:rsid w:val="00D42C9F"/>
    <w:rsid w:val="00D43D7F"/>
    <w:rsid w:val="00D440E2"/>
    <w:rsid w:val="00D4459E"/>
    <w:rsid w:val="00D44838"/>
    <w:rsid w:val="00D44C4F"/>
    <w:rsid w:val="00D45037"/>
    <w:rsid w:val="00D4529D"/>
    <w:rsid w:val="00D45AA9"/>
    <w:rsid w:val="00D45F0B"/>
    <w:rsid w:val="00D46370"/>
    <w:rsid w:val="00D465E8"/>
    <w:rsid w:val="00D46697"/>
    <w:rsid w:val="00D46BC1"/>
    <w:rsid w:val="00D46E39"/>
    <w:rsid w:val="00D46EBB"/>
    <w:rsid w:val="00D46FA2"/>
    <w:rsid w:val="00D4706D"/>
    <w:rsid w:val="00D47575"/>
    <w:rsid w:val="00D5008A"/>
    <w:rsid w:val="00D5032E"/>
    <w:rsid w:val="00D5036E"/>
    <w:rsid w:val="00D503BD"/>
    <w:rsid w:val="00D5097A"/>
    <w:rsid w:val="00D50F82"/>
    <w:rsid w:val="00D510FC"/>
    <w:rsid w:val="00D511F5"/>
    <w:rsid w:val="00D512A1"/>
    <w:rsid w:val="00D52724"/>
    <w:rsid w:val="00D52810"/>
    <w:rsid w:val="00D52B18"/>
    <w:rsid w:val="00D52B42"/>
    <w:rsid w:val="00D52FD6"/>
    <w:rsid w:val="00D532B0"/>
    <w:rsid w:val="00D53581"/>
    <w:rsid w:val="00D5378D"/>
    <w:rsid w:val="00D5481E"/>
    <w:rsid w:val="00D54FB2"/>
    <w:rsid w:val="00D55132"/>
    <w:rsid w:val="00D551B0"/>
    <w:rsid w:val="00D5543D"/>
    <w:rsid w:val="00D55493"/>
    <w:rsid w:val="00D55FB4"/>
    <w:rsid w:val="00D560F3"/>
    <w:rsid w:val="00D5614B"/>
    <w:rsid w:val="00D56726"/>
    <w:rsid w:val="00D56993"/>
    <w:rsid w:val="00D575E5"/>
    <w:rsid w:val="00D57CC4"/>
    <w:rsid w:val="00D57DF8"/>
    <w:rsid w:val="00D609EE"/>
    <w:rsid w:val="00D60C04"/>
    <w:rsid w:val="00D6188F"/>
    <w:rsid w:val="00D618F4"/>
    <w:rsid w:val="00D61A9E"/>
    <w:rsid w:val="00D621F8"/>
    <w:rsid w:val="00D622AA"/>
    <w:rsid w:val="00D62543"/>
    <w:rsid w:val="00D62630"/>
    <w:rsid w:val="00D6286D"/>
    <w:rsid w:val="00D63523"/>
    <w:rsid w:val="00D63D9B"/>
    <w:rsid w:val="00D63EDA"/>
    <w:rsid w:val="00D63F21"/>
    <w:rsid w:val="00D643B1"/>
    <w:rsid w:val="00D647C9"/>
    <w:rsid w:val="00D65302"/>
    <w:rsid w:val="00D653CD"/>
    <w:rsid w:val="00D65521"/>
    <w:rsid w:val="00D656EF"/>
    <w:rsid w:val="00D658F3"/>
    <w:rsid w:val="00D65E9E"/>
    <w:rsid w:val="00D662AE"/>
    <w:rsid w:val="00D6647A"/>
    <w:rsid w:val="00D664E0"/>
    <w:rsid w:val="00D66B94"/>
    <w:rsid w:val="00D66EE6"/>
    <w:rsid w:val="00D66FB1"/>
    <w:rsid w:val="00D6703E"/>
    <w:rsid w:val="00D67D56"/>
    <w:rsid w:val="00D67E55"/>
    <w:rsid w:val="00D70114"/>
    <w:rsid w:val="00D70554"/>
    <w:rsid w:val="00D70D3B"/>
    <w:rsid w:val="00D70DEC"/>
    <w:rsid w:val="00D70F1A"/>
    <w:rsid w:val="00D710B3"/>
    <w:rsid w:val="00D71212"/>
    <w:rsid w:val="00D71F13"/>
    <w:rsid w:val="00D71FFA"/>
    <w:rsid w:val="00D72215"/>
    <w:rsid w:val="00D725F6"/>
    <w:rsid w:val="00D727F3"/>
    <w:rsid w:val="00D731B1"/>
    <w:rsid w:val="00D738CD"/>
    <w:rsid w:val="00D73B56"/>
    <w:rsid w:val="00D73E0A"/>
    <w:rsid w:val="00D740D5"/>
    <w:rsid w:val="00D744B3"/>
    <w:rsid w:val="00D745EE"/>
    <w:rsid w:val="00D75438"/>
    <w:rsid w:val="00D754AF"/>
    <w:rsid w:val="00D7561C"/>
    <w:rsid w:val="00D75B8A"/>
    <w:rsid w:val="00D75C6C"/>
    <w:rsid w:val="00D769D4"/>
    <w:rsid w:val="00D76CCB"/>
    <w:rsid w:val="00D775F7"/>
    <w:rsid w:val="00D777E9"/>
    <w:rsid w:val="00D778F6"/>
    <w:rsid w:val="00D77A44"/>
    <w:rsid w:val="00D77CCE"/>
    <w:rsid w:val="00D800AD"/>
    <w:rsid w:val="00D803FB"/>
    <w:rsid w:val="00D807F3"/>
    <w:rsid w:val="00D81246"/>
    <w:rsid w:val="00D81C12"/>
    <w:rsid w:val="00D81CF8"/>
    <w:rsid w:val="00D82338"/>
    <w:rsid w:val="00D83633"/>
    <w:rsid w:val="00D83B5C"/>
    <w:rsid w:val="00D83F31"/>
    <w:rsid w:val="00D8402B"/>
    <w:rsid w:val="00D84157"/>
    <w:rsid w:val="00D8430D"/>
    <w:rsid w:val="00D8437F"/>
    <w:rsid w:val="00D850F6"/>
    <w:rsid w:val="00D85C04"/>
    <w:rsid w:val="00D85CB9"/>
    <w:rsid w:val="00D85DCA"/>
    <w:rsid w:val="00D86681"/>
    <w:rsid w:val="00D878EC"/>
    <w:rsid w:val="00D87CBF"/>
    <w:rsid w:val="00D87D5D"/>
    <w:rsid w:val="00D87EFA"/>
    <w:rsid w:val="00D90063"/>
    <w:rsid w:val="00D90250"/>
    <w:rsid w:val="00D90542"/>
    <w:rsid w:val="00D9071D"/>
    <w:rsid w:val="00D90774"/>
    <w:rsid w:val="00D909EE"/>
    <w:rsid w:val="00D91DB8"/>
    <w:rsid w:val="00D91E88"/>
    <w:rsid w:val="00D92099"/>
    <w:rsid w:val="00D92580"/>
    <w:rsid w:val="00D9358D"/>
    <w:rsid w:val="00D93631"/>
    <w:rsid w:val="00D93654"/>
    <w:rsid w:val="00D93AB0"/>
    <w:rsid w:val="00D93EBB"/>
    <w:rsid w:val="00D94084"/>
    <w:rsid w:val="00D9456B"/>
    <w:rsid w:val="00D94627"/>
    <w:rsid w:val="00D94975"/>
    <w:rsid w:val="00D94E46"/>
    <w:rsid w:val="00D9536B"/>
    <w:rsid w:val="00D954E1"/>
    <w:rsid w:val="00D965B2"/>
    <w:rsid w:val="00D965D9"/>
    <w:rsid w:val="00D96F54"/>
    <w:rsid w:val="00D97617"/>
    <w:rsid w:val="00DA09E1"/>
    <w:rsid w:val="00DA1083"/>
    <w:rsid w:val="00DA10C6"/>
    <w:rsid w:val="00DA12BC"/>
    <w:rsid w:val="00DA13C3"/>
    <w:rsid w:val="00DA1789"/>
    <w:rsid w:val="00DA1B0F"/>
    <w:rsid w:val="00DA23CC"/>
    <w:rsid w:val="00DA2451"/>
    <w:rsid w:val="00DA268E"/>
    <w:rsid w:val="00DA27AB"/>
    <w:rsid w:val="00DA2AFB"/>
    <w:rsid w:val="00DA33BE"/>
    <w:rsid w:val="00DA3C10"/>
    <w:rsid w:val="00DA3EA5"/>
    <w:rsid w:val="00DA53AF"/>
    <w:rsid w:val="00DA58D4"/>
    <w:rsid w:val="00DA6241"/>
    <w:rsid w:val="00DA6535"/>
    <w:rsid w:val="00DA6CBA"/>
    <w:rsid w:val="00DA705D"/>
    <w:rsid w:val="00DA7251"/>
    <w:rsid w:val="00DA78CF"/>
    <w:rsid w:val="00DA79FC"/>
    <w:rsid w:val="00DA7C79"/>
    <w:rsid w:val="00DA7F44"/>
    <w:rsid w:val="00DB03B1"/>
    <w:rsid w:val="00DB08D8"/>
    <w:rsid w:val="00DB1164"/>
    <w:rsid w:val="00DB1DAF"/>
    <w:rsid w:val="00DB1EEC"/>
    <w:rsid w:val="00DB2124"/>
    <w:rsid w:val="00DB2CA7"/>
    <w:rsid w:val="00DB3428"/>
    <w:rsid w:val="00DB455F"/>
    <w:rsid w:val="00DB46F3"/>
    <w:rsid w:val="00DB493C"/>
    <w:rsid w:val="00DB5A25"/>
    <w:rsid w:val="00DB5B77"/>
    <w:rsid w:val="00DB6F3D"/>
    <w:rsid w:val="00DB70F3"/>
    <w:rsid w:val="00DB713E"/>
    <w:rsid w:val="00DB7320"/>
    <w:rsid w:val="00DB75E6"/>
    <w:rsid w:val="00DB76CD"/>
    <w:rsid w:val="00DC0402"/>
    <w:rsid w:val="00DC0472"/>
    <w:rsid w:val="00DC0E89"/>
    <w:rsid w:val="00DC1856"/>
    <w:rsid w:val="00DC1E38"/>
    <w:rsid w:val="00DC1FA3"/>
    <w:rsid w:val="00DC2986"/>
    <w:rsid w:val="00DC2EDC"/>
    <w:rsid w:val="00DC31C8"/>
    <w:rsid w:val="00DC3298"/>
    <w:rsid w:val="00DC3C87"/>
    <w:rsid w:val="00DC4ABD"/>
    <w:rsid w:val="00DC4C23"/>
    <w:rsid w:val="00DC4DC7"/>
    <w:rsid w:val="00DC525E"/>
    <w:rsid w:val="00DC5ACC"/>
    <w:rsid w:val="00DC5B19"/>
    <w:rsid w:val="00DC5CD3"/>
    <w:rsid w:val="00DC6108"/>
    <w:rsid w:val="00DC61B8"/>
    <w:rsid w:val="00DC6620"/>
    <w:rsid w:val="00DC6637"/>
    <w:rsid w:val="00DC750E"/>
    <w:rsid w:val="00DC75B5"/>
    <w:rsid w:val="00DC7890"/>
    <w:rsid w:val="00DC7C94"/>
    <w:rsid w:val="00DC7DC4"/>
    <w:rsid w:val="00DC7F99"/>
    <w:rsid w:val="00DD0A48"/>
    <w:rsid w:val="00DD0CAE"/>
    <w:rsid w:val="00DD0CC7"/>
    <w:rsid w:val="00DD0D5F"/>
    <w:rsid w:val="00DD10A5"/>
    <w:rsid w:val="00DD123A"/>
    <w:rsid w:val="00DD18C4"/>
    <w:rsid w:val="00DD18EA"/>
    <w:rsid w:val="00DD1A34"/>
    <w:rsid w:val="00DD1B61"/>
    <w:rsid w:val="00DD1D1D"/>
    <w:rsid w:val="00DD1D27"/>
    <w:rsid w:val="00DD1EAE"/>
    <w:rsid w:val="00DD27D1"/>
    <w:rsid w:val="00DD2BD3"/>
    <w:rsid w:val="00DD2C31"/>
    <w:rsid w:val="00DD31AF"/>
    <w:rsid w:val="00DD404E"/>
    <w:rsid w:val="00DD43F1"/>
    <w:rsid w:val="00DD467D"/>
    <w:rsid w:val="00DD5588"/>
    <w:rsid w:val="00DD56F7"/>
    <w:rsid w:val="00DD6A82"/>
    <w:rsid w:val="00DD6B4A"/>
    <w:rsid w:val="00DD6E75"/>
    <w:rsid w:val="00DD6EBA"/>
    <w:rsid w:val="00DD6F7B"/>
    <w:rsid w:val="00DD70C8"/>
    <w:rsid w:val="00DD7587"/>
    <w:rsid w:val="00DD7633"/>
    <w:rsid w:val="00DD7AE6"/>
    <w:rsid w:val="00DD7F70"/>
    <w:rsid w:val="00DD7F74"/>
    <w:rsid w:val="00DE04B9"/>
    <w:rsid w:val="00DE0B60"/>
    <w:rsid w:val="00DE239C"/>
    <w:rsid w:val="00DE26C5"/>
    <w:rsid w:val="00DE2882"/>
    <w:rsid w:val="00DE2961"/>
    <w:rsid w:val="00DE353B"/>
    <w:rsid w:val="00DE38D2"/>
    <w:rsid w:val="00DE3967"/>
    <w:rsid w:val="00DE3B33"/>
    <w:rsid w:val="00DE3D5D"/>
    <w:rsid w:val="00DE4540"/>
    <w:rsid w:val="00DE4924"/>
    <w:rsid w:val="00DE4E01"/>
    <w:rsid w:val="00DE53DD"/>
    <w:rsid w:val="00DE5DE5"/>
    <w:rsid w:val="00DE663A"/>
    <w:rsid w:val="00DE6F05"/>
    <w:rsid w:val="00DE74A6"/>
    <w:rsid w:val="00DE74AF"/>
    <w:rsid w:val="00DE7997"/>
    <w:rsid w:val="00DF060F"/>
    <w:rsid w:val="00DF0A03"/>
    <w:rsid w:val="00DF0A33"/>
    <w:rsid w:val="00DF0CD9"/>
    <w:rsid w:val="00DF0D04"/>
    <w:rsid w:val="00DF0FA0"/>
    <w:rsid w:val="00DF1580"/>
    <w:rsid w:val="00DF19EA"/>
    <w:rsid w:val="00DF1A8B"/>
    <w:rsid w:val="00DF1B44"/>
    <w:rsid w:val="00DF1E28"/>
    <w:rsid w:val="00DF1F7A"/>
    <w:rsid w:val="00DF2276"/>
    <w:rsid w:val="00DF246F"/>
    <w:rsid w:val="00DF26CD"/>
    <w:rsid w:val="00DF283F"/>
    <w:rsid w:val="00DF2BBD"/>
    <w:rsid w:val="00DF2E18"/>
    <w:rsid w:val="00DF2EAF"/>
    <w:rsid w:val="00DF3167"/>
    <w:rsid w:val="00DF3BB8"/>
    <w:rsid w:val="00DF3C55"/>
    <w:rsid w:val="00DF4293"/>
    <w:rsid w:val="00DF4327"/>
    <w:rsid w:val="00DF4461"/>
    <w:rsid w:val="00DF448C"/>
    <w:rsid w:val="00DF44C5"/>
    <w:rsid w:val="00DF4631"/>
    <w:rsid w:val="00DF4954"/>
    <w:rsid w:val="00DF4B59"/>
    <w:rsid w:val="00DF4E26"/>
    <w:rsid w:val="00DF5174"/>
    <w:rsid w:val="00DF51F4"/>
    <w:rsid w:val="00DF5890"/>
    <w:rsid w:val="00DF6042"/>
    <w:rsid w:val="00DF63B2"/>
    <w:rsid w:val="00DF6476"/>
    <w:rsid w:val="00DF6A0B"/>
    <w:rsid w:val="00DF6A2F"/>
    <w:rsid w:val="00DF6BA2"/>
    <w:rsid w:val="00DF7671"/>
    <w:rsid w:val="00DF7DFC"/>
    <w:rsid w:val="00E00162"/>
    <w:rsid w:val="00E00581"/>
    <w:rsid w:val="00E00877"/>
    <w:rsid w:val="00E008A0"/>
    <w:rsid w:val="00E011E5"/>
    <w:rsid w:val="00E0124B"/>
    <w:rsid w:val="00E0138A"/>
    <w:rsid w:val="00E01530"/>
    <w:rsid w:val="00E01D30"/>
    <w:rsid w:val="00E01E81"/>
    <w:rsid w:val="00E01ED8"/>
    <w:rsid w:val="00E0206E"/>
    <w:rsid w:val="00E020AD"/>
    <w:rsid w:val="00E025CE"/>
    <w:rsid w:val="00E02BAA"/>
    <w:rsid w:val="00E02DBD"/>
    <w:rsid w:val="00E03953"/>
    <w:rsid w:val="00E03D8D"/>
    <w:rsid w:val="00E04792"/>
    <w:rsid w:val="00E0527A"/>
    <w:rsid w:val="00E0599E"/>
    <w:rsid w:val="00E05C5B"/>
    <w:rsid w:val="00E05C6E"/>
    <w:rsid w:val="00E05CE9"/>
    <w:rsid w:val="00E06266"/>
    <w:rsid w:val="00E06934"/>
    <w:rsid w:val="00E06C03"/>
    <w:rsid w:val="00E06DA9"/>
    <w:rsid w:val="00E0718B"/>
    <w:rsid w:val="00E07190"/>
    <w:rsid w:val="00E07348"/>
    <w:rsid w:val="00E07B8A"/>
    <w:rsid w:val="00E07C72"/>
    <w:rsid w:val="00E07F12"/>
    <w:rsid w:val="00E10872"/>
    <w:rsid w:val="00E10D44"/>
    <w:rsid w:val="00E10D73"/>
    <w:rsid w:val="00E11113"/>
    <w:rsid w:val="00E1154A"/>
    <w:rsid w:val="00E11F86"/>
    <w:rsid w:val="00E12A46"/>
    <w:rsid w:val="00E12B77"/>
    <w:rsid w:val="00E13254"/>
    <w:rsid w:val="00E13CD4"/>
    <w:rsid w:val="00E146AC"/>
    <w:rsid w:val="00E1475D"/>
    <w:rsid w:val="00E147E7"/>
    <w:rsid w:val="00E150FD"/>
    <w:rsid w:val="00E1544C"/>
    <w:rsid w:val="00E155B3"/>
    <w:rsid w:val="00E15753"/>
    <w:rsid w:val="00E15AEE"/>
    <w:rsid w:val="00E15C57"/>
    <w:rsid w:val="00E160B7"/>
    <w:rsid w:val="00E1648E"/>
    <w:rsid w:val="00E17457"/>
    <w:rsid w:val="00E17560"/>
    <w:rsid w:val="00E176D3"/>
    <w:rsid w:val="00E178C7"/>
    <w:rsid w:val="00E1792A"/>
    <w:rsid w:val="00E2123D"/>
    <w:rsid w:val="00E21404"/>
    <w:rsid w:val="00E214BF"/>
    <w:rsid w:val="00E21554"/>
    <w:rsid w:val="00E2158C"/>
    <w:rsid w:val="00E2180C"/>
    <w:rsid w:val="00E21B6F"/>
    <w:rsid w:val="00E21F8C"/>
    <w:rsid w:val="00E228E6"/>
    <w:rsid w:val="00E22975"/>
    <w:rsid w:val="00E22A45"/>
    <w:rsid w:val="00E23024"/>
    <w:rsid w:val="00E2315A"/>
    <w:rsid w:val="00E23566"/>
    <w:rsid w:val="00E237AB"/>
    <w:rsid w:val="00E23FD6"/>
    <w:rsid w:val="00E2407D"/>
    <w:rsid w:val="00E2456B"/>
    <w:rsid w:val="00E25055"/>
    <w:rsid w:val="00E250B0"/>
    <w:rsid w:val="00E250EA"/>
    <w:rsid w:val="00E25FF0"/>
    <w:rsid w:val="00E26266"/>
    <w:rsid w:val="00E26961"/>
    <w:rsid w:val="00E26BEB"/>
    <w:rsid w:val="00E26C49"/>
    <w:rsid w:val="00E26EFB"/>
    <w:rsid w:val="00E27071"/>
    <w:rsid w:val="00E2714A"/>
    <w:rsid w:val="00E30447"/>
    <w:rsid w:val="00E304D2"/>
    <w:rsid w:val="00E308D3"/>
    <w:rsid w:val="00E30F41"/>
    <w:rsid w:val="00E312A8"/>
    <w:rsid w:val="00E3136F"/>
    <w:rsid w:val="00E3137F"/>
    <w:rsid w:val="00E3149C"/>
    <w:rsid w:val="00E3295A"/>
    <w:rsid w:val="00E3295B"/>
    <w:rsid w:val="00E331A9"/>
    <w:rsid w:val="00E340BE"/>
    <w:rsid w:val="00E342EB"/>
    <w:rsid w:val="00E34751"/>
    <w:rsid w:val="00E347BA"/>
    <w:rsid w:val="00E34B42"/>
    <w:rsid w:val="00E34B68"/>
    <w:rsid w:val="00E34E1C"/>
    <w:rsid w:val="00E3504B"/>
    <w:rsid w:val="00E3573B"/>
    <w:rsid w:val="00E35D3B"/>
    <w:rsid w:val="00E36F52"/>
    <w:rsid w:val="00E37A0D"/>
    <w:rsid w:val="00E37A20"/>
    <w:rsid w:val="00E37AC1"/>
    <w:rsid w:val="00E40595"/>
    <w:rsid w:val="00E40A19"/>
    <w:rsid w:val="00E40FE4"/>
    <w:rsid w:val="00E412A1"/>
    <w:rsid w:val="00E4193D"/>
    <w:rsid w:val="00E41A24"/>
    <w:rsid w:val="00E41C9D"/>
    <w:rsid w:val="00E42F91"/>
    <w:rsid w:val="00E430A4"/>
    <w:rsid w:val="00E43211"/>
    <w:rsid w:val="00E43775"/>
    <w:rsid w:val="00E43AE1"/>
    <w:rsid w:val="00E43B2B"/>
    <w:rsid w:val="00E44261"/>
    <w:rsid w:val="00E44CB5"/>
    <w:rsid w:val="00E44CF8"/>
    <w:rsid w:val="00E45561"/>
    <w:rsid w:val="00E461C2"/>
    <w:rsid w:val="00E47441"/>
    <w:rsid w:val="00E50066"/>
    <w:rsid w:val="00E506FC"/>
    <w:rsid w:val="00E50CC1"/>
    <w:rsid w:val="00E513B0"/>
    <w:rsid w:val="00E515E4"/>
    <w:rsid w:val="00E518A9"/>
    <w:rsid w:val="00E51DC4"/>
    <w:rsid w:val="00E52536"/>
    <w:rsid w:val="00E52653"/>
    <w:rsid w:val="00E533BF"/>
    <w:rsid w:val="00E539B6"/>
    <w:rsid w:val="00E540EB"/>
    <w:rsid w:val="00E54418"/>
    <w:rsid w:val="00E5448D"/>
    <w:rsid w:val="00E5498B"/>
    <w:rsid w:val="00E549C3"/>
    <w:rsid w:val="00E55071"/>
    <w:rsid w:val="00E55100"/>
    <w:rsid w:val="00E55194"/>
    <w:rsid w:val="00E551D9"/>
    <w:rsid w:val="00E55DB9"/>
    <w:rsid w:val="00E56AC7"/>
    <w:rsid w:val="00E56F44"/>
    <w:rsid w:val="00E57120"/>
    <w:rsid w:val="00E5788A"/>
    <w:rsid w:val="00E57C44"/>
    <w:rsid w:val="00E57E46"/>
    <w:rsid w:val="00E57FF9"/>
    <w:rsid w:val="00E6030E"/>
    <w:rsid w:val="00E605DE"/>
    <w:rsid w:val="00E60BE6"/>
    <w:rsid w:val="00E61010"/>
    <w:rsid w:val="00E61265"/>
    <w:rsid w:val="00E6157B"/>
    <w:rsid w:val="00E615D5"/>
    <w:rsid w:val="00E618FB"/>
    <w:rsid w:val="00E61A03"/>
    <w:rsid w:val="00E61B11"/>
    <w:rsid w:val="00E629CB"/>
    <w:rsid w:val="00E62DCA"/>
    <w:rsid w:val="00E62FD5"/>
    <w:rsid w:val="00E63081"/>
    <w:rsid w:val="00E63721"/>
    <w:rsid w:val="00E64266"/>
    <w:rsid w:val="00E647DB"/>
    <w:rsid w:val="00E64909"/>
    <w:rsid w:val="00E64A75"/>
    <w:rsid w:val="00E64B6C"/>
    <w:rsid w:val="00E64C9B"/>
    <w:rsid w:val="00E64D84"/>
    <w:rsid w:val="00E65033"/>
    <w:rsid w:val="00E657E6"/>
    <w:rsid w:val="00E65B36"/>
    <w:rsid w:val="00E65F74"/>
    <w:rsid w:val="00E65F81"/>
    <w:rsid w:val="00E660D5"/>
    <w:rsid w:val="00E66320"/>
    <w:rsid w:val="00E667CD"/>
    <w:rsid w:val="00E676C5"/>
    <w:rsid w:val="00E67873"/>
    <w:rsid w:val="00E67F6F"/>
    <w:rsid w:val="00E7020C"/>
    <w:rsid w:val="00E70231"/>
    <w:rsid w:val="00E7063B"/>
    <w:rsid w:val="00E7078D"/>
    <w:rsid w:val="00E70798"/>
    <w:rsid w:val="00E70946"/>
    <w:rsid w:val="00E70CEE"/>
    <w:rsid w:val="00E71517"/>
    <w:rsid w:val="00E7173F"/>
    <w:rsid w:val="00E71C84"/>
    <w:rsid w:val="00E72323"/>
    <w:rsid w:val="00E72387"/>
    <w:rsid w:val="00E72956"/>
    <w:rsid w:val="00E72C47"/>
    <w:rsid w:val="00E72CB4"/>
    <w:rsid w:val="00E73359"/>
    <w:rsid w:val="00E73979"/>
    <w:rsid w:val="00E73C71"/>
    <w:rsid w:val="00E74CC9"/>
    <w:rsid w:val="00E7501F"/>
    <w:rsid w:val="00E75696"/>
    <w:rsid w:val="00E760D8"/>
    <w:rsid w:val="00E76D9E"/>
    <w:rsid w:val="00E77042"/>
    <w:rsid w:val="00E77179"/>
    <w:rsid w:val="00E7755D"/>
    <w:rsid w:val="00E775C1"/>
    <w:rsid w:val="00E80636"/>
    <w:rsid w:val="00E80637"/>
    <w:rsid w:val="00E80E9F"/>
    <w:rsid w:val="00E815D9"/>
    <w:rsid w:val="00E81897"/>
    <w:rsid w:val="00E81B1A"/>
    <w:rsid w:val="00E81C89"/>
    <w:rsid w:val="00E821D0"/>
    <w:rsid w:val="00E8312A"/>
    <w:rsid w:val="00E8335D"/>
    <w:rsid w:val="00E83E12"/>
    <w:rsid w:val="00E840B6"/>
    <w:rsid w:val="00E84159"/>
    <w:rsid w:val="00E84665"/>
    <w:rsid w:val="00E85946"/>
    <w:rsid w:val="00E85D9E"/>
    <w:rsid w:val="00E86B46"/>
    <w:rsid w:val="00E87160"/>
    <w:rsid w:val="00E87435"/>
    <w:rsid w:val="00E87611"/>
    <w:rsid w:val="00E9016B"/>
    <w:rsid w:val="00E9027A"/>
    <w:rsid w:val="00E903D2"/>
    <w:rsid w:val="00E90CE2"/>
    <w:rsid w:val="00E915FF"/>
    <w:rsid w:val="00E9190F"/>
    <w:rsid w:val="00E91968"/>
    <w:rsid w:val="00E91C40"/>
    <w:rsid w:val="00E91C61"/>
    <w:rsid w:val="00E932D9"/>
    <w:rsid w:val="00E934AD"/>
    <w:rsid w:val="00E937EE"/>
    <w:rsid w:val="00E93CDC"/>
    <w:rsid w:val="00E944D8"/>
    <w:rsid w:val="00E94580"/>
    <w:rsid w:val="00E945DF"/>
    <w:rsid w:val="00E94831"/>
    <w:rsid w:val="00E94FC2"/>
    <w:rsid w:val="00E950B1"/>
    <w:rsid w:val="00E95849"/>
    <w:rsid w:val="00E958CB"/>
    <w:rsid w:val="00E95C17"/>
    <w:rsid w:val="00E95D6B"/>
    <w:rsid w:val="00E96613"/>
    <w:rsid w:val="00E96817"/>
    <w:rsid w:val="00E96D95"/>
    <w:rsid w:val="00E97456"/>
    <w:rsid w:val="00E97E81"/>
    <w:rsid w:val="00E97FF1"/>
    <w:rsid w:val="00EA06DB"/>
    <w:rsid w:val="00EA075D"/>
    <w:rsid w:val="00EA09E3"/>
    <w:rsid w:val="00EA0A70"/>
    <w:rsid w:val="00EA0AFD"/>
    <w:rsid w:val="00EA13EE"/>
    <w:rsid w:val="00EA17D2"/>
    <w:rsid w:val="00EA192B"/>
    <w:rsid w:val="00EA1DA1"/>
    <w:rsid w:val="00EA214C"/>
    <w:rsid w:val="00EA224E"/>
    <w:rsid w:val="00EA2562"/>
    <w:rsid w:val="00EA2B09"/>
    <w:rsid w:val="00EA319B"/>
    <w:rsid w:val="00EA3266"/>
    <w:rsid w:val="00EA3342"/>
    <w:rsid w:val="00EA39F2"/>
    <w:rsid w:val="00EA3A2F"/>
    <w:rsid w:val="00EA3A51"/>
    <w:rsid w:val="00EA4389"/>
    <w:rsid w:val="00EA48ED"/>
    <w:rsid w:val="00EA4BB8"/>
    <w:rsid w:val="00EA55F0"/>
    <w:rsid w:val="00EA58F8"/>
    <w:rsid w:val="00EA5BE4"/>
    <w:rsid w:val="00EA6142"/>
    <w:rsid w:val="00EA6267"/>
    <w:rsid w:val="00EA630C"/>
    <w:rsid w:val="00EA65FD"/>
    <w:rsid w:val="00EA696A"/>
    <w:rsid w:val="00EA6A1F"/>
    <w:rsid w:val="00EA6BDA"/>
    <w:rsid w:val="00EA743B"/>
    <w:rsid w:val="00EA7651"/>
    <w:rsid w:val="00EA7B50"/>
    <w:rsid w:val="00EB023B"/>
    <w:rsid w:val="00EB03C4"/>
    <w:rsid w:val="00EB0521"/>
    <w:rsid w:val="00EB0BD5"/>
    <w:rsid w:val="00EB0ED3"/>
    <w:rsid w:val="00EB1514"/>
    <w:rsid w:val="00EB178D"/>
    <w:rsid w:val="00EB1E09"/>
    <w:rsid w:val="00EB1ED1"/>
    <w:rsid w:val="00EB1F86"/>
    <w:rsid w:val="00EB21CF"/>
    <w:rsid w:val="00EB2770"/>
    <w:rsid w:val="00EB27D7"/>
    <w:rsid w:val="00EB2C4D"/>
    <w:rsid w:val="00EB2FAC"/>
    <w:rsid w:val="00EB3C59"/>
    <w:rsid w:val="00EB4054"/>
    <w:rsid w:val="00EB4AEE"/>
    <w:rsid w:val="00EB534D"/>
    <w:rsid w:val="00EB5656"/>
    <w:rsid w:val="00EB5822"/>
    <w:rsid w:val="00EB61D9"/>
    <w:rsid w:val="00EB6BA7"/>
    <w:rsid w:val="00EB6CED"/>
    <w:rsid w:val="00EB7180"/>
    <w:rsid w:val="00EB7C91"/>
    <w:rsid w:val="00EB7CEC"/>
    <w:rsid w:val="00EB7F45"/>
    <w:rsid w:val="00EC0FAD"/>
    <w:rsid w:val="00EC2056"/>
    <w:rsid w:val="00EC21D5"/>
    <w:rsid w:val="00EC2A33"/>
    <w:rsid w:val="00EC2F3E"/>
    <w:rsid w:val="00EC357C"/>
    <w:rsid w:val="00EC40D0"/>
    <w:rsid w:val="00EC43EC"/>
    <w:rsid w:val="00EC4B6A"/>
    <w:rsid w:val="00EC4C88"/>
    <w:rsid w:val="00EC4CCF"/>
    <w:rsid w:val="00EC51F0"/>
    <w:rsid w:val="00EC5213"/>
    <w:rsid w:val="00EC5237"/>
    <w:rsid w:val="00EC52AB"/>
    <w:rsid w:val="00EC5D83"/>
    <w:rsid w:val="00EC6235"/>
    <w:rsid w:val="00EC64B5"/>
    <w:rsid w:val="00EC6917"/>
    <w:rsid w:val="00EC6A44"/>
    <w:rsid w:val="00EC7164"/>
    <w:rsid w:val="00EC725C"/>
    <w:rsid w:val="00EC726E"/>
    <w:rsid w:val="00EC734E"/>
    <w:rsid w:val="00EC773D"/>
    <w:rsid w:val="00EC7C9B"/>
    <w:rsid w:val="00ED009C"/>
    <w:rsid w:val="00ED06F6"/>
    <w:rsid w:val="00ED0BDC"/>
    <w:rsid w:val="00ED1554"/>
    <w:rsid w:val="00ED20FD"/>
    <w:rsid w:val="00ED21D4"/>
    <w:rsid w:val="00ED2949"/>
    <w:rsid w:val="00ED2B48"/>
    <w:rsid w:val="00ED3010"/>
    <w:rsid w:val="00ED3017"/>
    <w:rsid w:val="00ED396A"/>
    <w:rsid w:val="00ED43EE"/>
    <w:rsid w:val="00ED4705"/>
    <w:rsid w:val="00ED4C5E"/>
    <w:rsid w:val="00ED583B"/>
    <w:rsid w:val="00ED5D01"/>
    <w:rsid w:val="00ED66DB"/>
    <w:rsid w:val="00ED6C98"/>
    <w:rsid w:val="00ED7242"/>
    <w:rsid w:val="00ED7D12"/>
    <w:rsid w:val="00ED7F88"/>
    <w:rsid w:val="00ED7FB3"/>
    <w:rsid w:val="00EE0FBB"/>
    <w:rsid w:val="00EE1135"/>
    <w:rsid w:val="00EE170C"/>
    <w:rsid w:val="00EE17B1"/>
    <w:rsid w:val="00EE1B3B"/>
    <w:rsid w:val="00EE1B9A"/>
    <w:rsid w:val="00EE22A3"/>
    <w:rsid w:val="00EE22B5"/>
    <w:rsid w:val="00EE27C0"/>
    <w:rsid w:val="00EE2A34"/>
    <w:rsid w:val="00EE35C1"/>
    <w:rsid w:val="00EE3636"/>
    <w:rsid w:val="00EE39DA"/>
    <w:rsid w:val="00EE3C8F"/>
    <w:rsid w:val="00EE45CB"/>
    <w:rsid w:val="00EE45FF"/>
    <w:rsid w:val="00EE48E5"/>
    <w:rsid w:val="00EE4C56"/>
    <w:rsid w:val="00EE5768"/>
    <w:rsid w:val="00EE5827"/>
    <w:rsid w:val="00EE5D21"/>
    <w:rsid w:val="00EE5FCC"/>
    <w:rsid w:val="00EE62B3"/>
    <w:rsid w:val="00EE646A"/>
    <w:rsid w:val="00EE7E39"/>
    <w:rsid w:val="00EF01F5"/>
    <w:rsid w:val="00EF036A"/>
    <w:rsid w:val="00EF0383"/>
    <w:rsid w:val="00EF0652"/>
    <w:rsid w:val="00EF0682"/>
    <w:rsid w:val="00EF0797"/>
    <w:rsid w:val="00EF08ED"/>
    <w:rsid w:val="00EF16A4"/>
    <w:rsid w:val="00EF2402"/>
    <w:rsid w:val="00EF288F"/>
    <w:rsid w:val="00EF2B12"/>
    <w:rsid w:val="00EF312D"/>
    <w:rsid w:val="00EF325E"/>
    <w:rsid w:val="00EF3B25"/>
    <w:rsid w:val="00EF3D68"/>
    <w:rsid w:val="00EF4655"/>
    <w:rsid w:val="00EF486A"/>
    <w:rsid w:val="00EF4ED4"/>
    <w:rsid w:val="00EF4F10"/>
    <w:rsid w:val="00EF505E"/>
    <w:rsid w:val="00EF61C5"/>
    <w:rsid w:val="00EF6325"/>
    <w:rsid w:val="00EF649C"/>
    <w:rsid w:val="00EF671C"/>
    <w:rsid w:val="00EF67B3"/>
    <w:rsid w:val="00EF67EC"/>
    <w:rsid w:val="00EF6896"/>
    <w:rsid w:val="00EF6D48"/>
    <w:rsid w:val="00EF6E6C"/>
    <w:rsid w:val="00EF7597"/>
    <w:rsid w:val="00EF76A9"/>
    <w:rsid w:val="00EF7E07"/>
    <w:rsid w:val="00EF7EF3"/>
    <w:rsid w:val="00EF7FA5"/>
    <w:rsid w:val="00F00156"/>
    <w:rsid w:val="00F001EA"/>
    <w:rsid w:val="00F00603"/>
    <w:rsid w:val="00F00835"/>
    <w:rsid w:val="00F00F77"/>
    <w:rsid w:val="00F00FC9"/>
    <w:rsid w:val="00F01009"/>
    <w:rsid w:val="00F010B1"/>
    <w:rsid w:val="00F01465"/>
    <w:rsid w:val="00F01853"/>
    <w:rsid w:val="00F024DB"/>
    <w:rsid w:val="00F0320A"/>
    <w:rsid w:val="00F0324E"/>
    <w:rsid w:val="00F0363A"/>
    <w:rsid w:val="00F036EA"/>
    <w:rsid w:val="00F03960"/>
    <w:rsid w:val="00F0408B"/>
    <w:rsid w:val="00F041DE"/>
    <w:rsid w:val="00F046F9"/>
    <w:rsid w:val="00F048DD"/>
    <w:rsid w:val="00F049DD"/>
    <w:rsid w:val="00F04C42"/>
    <w:rsid w:val="00F04E30"/>
    <w:rsid w:val="00F05BC2"/>
    <w:rsid w:val="00F05BC4"/>
    <w:rsid w:val="00F07174"/>
    <w:rsid w:val="00F076C9"/>
    <w:rsid w:val="00F100D6"/>
    <w:rsid w:val="00F11283"/>
    <w:rsid w:val="00F11387"/>
    <w:rsid w:val="00F117ED"/>
    <w:rsid w:val="00F11D0E"/>
    <w:rsid w:val="00F1214F"/>
    <w:rsid w:val="00F1227D"/>
    <w:rsid w:val="00F12A22"/>
    <w:rsid w:val="00F12DA7"/>
    <w:rsid w:val="00F1303F"/>
    <w:rsid w:val="00F131B8"/>
    <w:rsid w:val="00F1365F"/>
    <w:rsid w:val="00F13741"/>
    <w:rsid w:val="00F139C1"/>
    <w:rsid w:val="00F13B6B"/>
    <w:rsid w:val="00F13E27"/>
    <w:rsid w:val="00F1410E"/>
    <w:rsid w:val="00F15122"/>
    <w:rsid w:val="00F15520"/>
    <w:rsid w:val="00F15574"/>
    <w:rsid w:val="00F1583E"/>
    <w:rsid w:val="00F16044"/>
    <w:rsid w:val="00F161D5"/>
    <w:rsid w:val="00F164A4"/>
    <w:rsid w:val="00F164B8"/>
    <w:rsid w:val="00F168E6"/>
    <w:rsid w:val="00F169F5"/>
    <w:rsid w:val="00F16A25"/>
    <w:rsid w:val="00F172DB"/>
    <w:rsid w:val="00F173C1"/>
    <w:rsid w:val="00F17A04"/>
    <w:rsid w:val="00F201EC"/>
    <w:rsid w:val="00F202CF"/>
    <w:rsid w:val="00F20491"/>
    <w:rsid w:val="00F20C85"/>
    <w:rsid w:val="00F20D3D"/>
    <w:rsid w:val="00F21051"/>
    <w:rsid w:val="00F2119E"/>
    <w:rsid w:val="00F21426"/>
    <w:rsid w:val="00F21946"/>
    <w:rsid w:val="00F21E68"/>
    <w:rsid w:val="00F224B5"/>
    <w:rsid w:val="00F22994"/>
    <w:rsid w:val="00F23127"/>
    <w:rsid w:val="00F23468"/>
    <w:rsid w:val="00F23B46"/>
    <w:rsid w:val="00F23C22"/>
    <w:rsid w:val="00F23DD3"/>
    <w:rsid w:val="00F24756"/>
    <w:rsid w:val="00F24A91"/>
    <w:rsid w:val="00F24B77"/>
    <w:rsid w:val="00F2592B"/>
    <w:rsid w:val="00F25D9C"/>
    <w:rsid w:val="00F26215"/>
    <w:rsid w:val="00F26C07"/>
    <w:rsid w:val="00F27D08"/>
    <w:rsid w:val="00F27EAE"/>
    <w:rsid w:val="00F27FAA"/>
    <w:rsid w:val="00F30073"/>
    <w:rsid w:val="00F301CD"/>
    <w:rsid w:val="00F311D6"/>
    <w:rsid w:val="00F314BD"/>
    <w:rsid w:val="00F31C1E"/>
    <w:rsid w:val="00F31D9E"/>
    <w:rsid w:val="00F32439"/>
    <w:rsid w:val="00F3267B"/>
    <w:rsid w:val="00F326F3"/>
    <w:rsid w:val="00F3289E"/>
    <w:rsid w:val="00F328C3"/>
    <w:rsid w:val="00F32980"/>
    <w:rsid w:val="00F32F3E"/>
    <w:rsid w:val="00F3344B"/>
    <w:rsid w:val="00F33F74"/>
    <w:rsid w:val="00F3461C"/>
    <w:rsid w:val="00F34906"/>
    <w:rsid w:val="00F349CC"/>
    <w:rsid w:val="00F35D23"/>
    <w:rsid w:val="00F35FB5"/>
    <w:rsid w:val="00F35FEC"/>
    <w:rsid w:val="00F360DB"/>
    <w:rsid w:val="00F3688C"/>
    <w:rsid w:val="00F36BE0"/>
    <w:rsid w:val="00F36D3A"/>
    <w:rsid w:val="00F37092"/>
    <w:rsid w:val="00F40361"/>
    <w:rsid w:val="00F4095D"/>
    <w:rsid w:val="00F41557"/>
    <w:rsid w:val="00F416D0"/>
    <w:rsid w:val="00F41CE1"/>
    <w:rsid w:val="00F421CB"/>
    <w:rsid w:val="00F42E47"/>
    <w:rsid w:val="00F4335D"/>
    <w:rsid w:val="00F43406"/>
    <w:rsid w:val="00F439AD"/>
    <w:rsid w:val="00F43F96"/>
    <w:rsid w:val="00F444F2"/>
    <w:rsid w:val="00F44692"/>
    <w:rsid w:val="00F44995"/>
    <w:rsid w:val="00F45376"/>
    <w:rsid w:val="00F45E53"/>
    <w:rsid w:val="00F466C0"/>
    <w:rsid w:val="00F46AE2"/>
    <w:rsid w:val="00F46B3D"/>
    <w:rsid w:val="00F46B60"/>
    <w:rsid w:val="00F4744F"/>
    <w:rsid w:val="00F474E6"/>
    <w:rsid w:val="00F47688"/>
    <w:rsid w:val="00F47C37"/>
    <w:rsid w:val="00F50047"/>
    <w:rsid w:val="00F5043F"/>
    <w:rsid w:val="00F50B82"/>
    <w:rsid w:val="00F50BC3"/>
    <w:rsid w:val="00F5118B"/>
    <w:rsid w:val="00F51192"/>
    <w:rsid w:val="00F51625"/>
    <w:rsid w:val="00F516A0"/>
    <w:rsid w:val="00F51A15"/>
    <w:rsid w:val="00F51D71"/>
    <w:rsid w:val="00F524AE"/>
    <w:rsid w:val="00F52D6A"/>
    <w:rsid w:val="00F52E84"/>
    <w:rsid w:val="00F52FC9"/>
    <w:rsid w:val="00F53487"/>
    <w:rsid w:val="00F53713"/>
    <w:rsid w:val="00F53A53"/>
    <w:rsid w:val="00F53CFB"/>
    <w:rsid w:val="00F54388"/>
    <w:rsid w:val="00F5461C"/>
    <w:rsid w:val="00F54A28"/>
    <w:rsid w:val="00F54AFE"/>
    <w:rsid w:val="00F54B57"/>
    <w:rsid w:val="00F54B92"/>
    <w:rsid w:val="00F5573C"/>
    <w:rsid w:val="00F5607A"/>
    <w:rsid w:val="00F560C8"/>
    <w:rsid w:val="00F56178"/>
    <w:rsid w:val="00F5627C"/>
    <w:rsid w:val="00F56304"/>
    <w:rsid w:val="00F56914"/>
    <w:rsid w:val="00F56AAE"/>
    <w:rsid w:val="00F56E6F"/>
    <w:rsid w:val="00F56F6F"/>
    <w:rsid w:val="00F56FB9"/>
    <w:rsid w:val="00F572D9"/>
    <w:rsid w:val="00F5773F"/>
    <w:rsid w:val="00F57ADF"/>
    <w:rsid w:val="00F57C7E"/>
    <w:rsid w:val="00F57E8C"/>
    <w:rsid w:val="00F6016E"/>
    <w:rsid w:val="00F601DE"/>
    <w:rsid w:val="00F60634"/>
    <w:rsid w:val="00F60852"/>
    <w:rsid w:val="00F60977"/>
    <w:rsid w:val="00F61803"/>
    <w:rsid w:val="00F61EC0"/>
    <w:rsid w:val="00F6233E"/>
    <w:rsid w:val="00F626BE"/>
    <w:rsid w:val="00F63C1E"/>
    <w:rsid w:val="00F64148"/>
    <w:rsid w:val="00F6472A"/>
    <w:rsid w:val="00F653C8"/>
    <w:rsid w:val="00F654DC"/>
    <w:rsid w:val="00F658D5"/>
    <w:rsid w:val="00F65956"/>
    <w:rsid w:val="00F67228"/>
    <w:rsid w:val="00F67854"/>
    <w:rsid w:val="00F67B2C"/>
    <w:rsid w:val="00F67D95"/>
    <w:rsid w:val="00F70758"/>
    <w:rsid w:val="00F70FDA"/>
    <w:rsid w:val="00F71321"/>
    <w:rsid w:val="00F7157B"/>
    <w:rsid w:val="00F71A23"/>
    <w:rsid w:val="00F72236"/>
    <w:rsid w:val="00F725AE"/>
    <w:rsid w:val="00F72D5B"/>
    <w:rsid w:val="00F72EE9"/>
    <w:rsid w:val="00F740F8"/>
    <w:rsid w:val="00F74170"/>
    <w:rsid w:val="00F74499"/>
    <w:rsid w:val="00F74C2D"/>
    <w:rsid w:val="00F74E84"/>
    <w:rsid w:val="00F75738"/>
    <w:rsid w:val="00F76924"/>
    <w:rsid w:val="00F76ACD"/>
    <w:rsid w:val="00F773BD"/>
    <w:rsid w:val="00F7770E"/>
    <w:rsid w:val="00F779A5"/>
    <w:rsid w:val="00F77BC6"/>
    <w:rsid w:val="00F806A8"/>
    <w:rsid w:val="00F80729"/>
    <w:rsid w:val="00F80AB4"/>
    <w:rsid w:val="00F81130"/>
    <w:rsid w:val="00F81340"/>
    <w:rsid w:val="00F816E9"/>
    <w:rsid w:val="00F81CE3"/>
    <w:rsid w:val="00F81FAB"/>
    <w:rsid w:val="00F820AE"/>
    <w:rsid w:val="00F8226C"/>
    <w:rsid w:val="00F82551"/>
    <w:rsid w:val="00F82979"/>
    <w:rsid w:val="00F8309C"/>
    <w:rsid w:val="00F8310F"/>
    <w:rsid w:val="00F83455"/>
    <w:rsid w:val="00F83540"/>
    <w:rsid w:val="00F83CB5"/>
    <w:rsid w:val="00F83E70"/>
    <w:rsid w:val="00F844A4"/>
    <w:rsid w:val="00F84778"/>
    <w:rsid w:val="00F8484B"/>
    <w:rsid w:val="00F8486E"/>
    <w:rsid w:val="00F85882"/>
    <w:rsid w:val="00F858A1"/>
    <w:rsid w:val="00F85E6A"/>
    <w:rsid w:val="00F8613C"/>
    <w:rsid w:val="00F8617D"/>
    <w:rsid w:val="00F868DC"/>
    <w:rsid w:val="00F86C3F"/>
    <w:rsid w:val="00F86D94"/>
    <w:rsid w:val="00F86DE7"/>
    <w:rsid w:val="00F86EE1"/>
    <w:rsid w:val="00F87077"/>
    <w:rsid w:val="00F87656"/>
    <w:rsid w:val="00F87734"/>
    <w:rsid w:val="00F877A0"/>
    <w:rsid w:val="00F877FC"/>
    <w:rsid w:val="00F87B05"/>
    <w:rsid w:val="00F87DA1"/>
    <w:rsid w:val="00F87F80"/>
    <w:rsid w:val="00F87FAA"/>
    <w:rsid w:val="00F90130"/>
    <w:rsid w:val="00F901B3"/>
    <w:rsid w:val="00F9060B"/>
    <w:rsid w:val="00F90964"/>
    <w:rsid w:val="00F90FA8"/>
    <w:rsid w:val="00F9134D"/>
    <w:rsid w:val="00F91C65"/>
    <w:rsid w:val="00F91CA5"/>
    <w:rsid w:val="00F91DE6"/>
    <w:rsid w:val="00F922ED"/>
    <w:rsid w:val="00F9272B"/>
    <w:rsid w:val="00F92B99"/>
    <w:rsid w:val="00F93312"/>
    <w:rsid w:val="00F9340D"/>
    <w:rsid w:val="00F939E3"/>
    <w:rsid w:val="00F93D03"/>
    <w:rsid w:val="00F9404F"/>
    <w:rsid w:val="00F94112"/>
    <w:rsid w:val="00F945CB"/>
    <w:rsid w:val="00F9474D"/>
    <w:rsid w:val="00F94D06"/>
    <w:rsid w:val="00F95067"/>
    <w:rsid w:val="00F9544F"/>
    <w:rsid w:val="00F95595"/>
    <w:rsid w:val="00F95B60"/>
    <w:rsid w:val="00F962D0"/>
    <w:rsid w:val="00F9693C"/>
    <w:rsid w:val="00F969B0"/>
    <w:rsid w:val="00F971E3"/>
    <w:rsid w:val="00F97870"/>
    <w:rsid w:val="00F97ACA"/>
    <w:rsid w:val="00F97DF4"/>
    <w:rsid w:val="00F97F37"/>
    <w:rsid w:val="00FA04EC"/>
    <w:rsid w:val="00FA0664"/>
    <w:rsid w:val="00FA089B"/>
    <w:rsid w:val="00FA0A79"/>
    <w:rsid w:val="00FA128F"/>
    <w:rsid w:val="00FA1414"/>
    <w:rsid w:val="00FA1B30"/>
    <w:rsid w:val="00FA220B"/>
    <w:rsid w:val="00FA22AA"/>
    <w:rsid w:val="00FA30E9"/>
    <w:rsid w:val="00FA4894"/>
    <w:rsid w:val="00FA4EE7"/>
    <w:rsid w:val="00FA51A6"/>
    <w:rsid w:val="00FA67AF"/>
    <w:rsid w:val="00FA68ED"/>
    <w:rsid w:val="00FA6953"/>
    <w:rsid w:val="00FA6989"/>
    <w:rsid w:val="00FA6A41"/>
    <w:rsid w:val="00FA6DA8"/>
    <w:rsid w:val="00FA6E3D"/>
    <w:rsid w:val="00FA6F3E"/>
    <w:rsid w:val="00FA6FE1"/>
    <w:rsid w:val="00FA7102"/>
    <w:rsid w:val="00FA7126"/>
    <w:rsid w:val="00FA714C"/>
    <w:rsid w:val="00FA7220"/>
    <w:rsid w:val="00FA76CB"/>
    <w:rsid w:val="00FA7952"/>
    <w:rsid w:val="00FA7C40"/>
    <w:rsid w:val="00FA7CEF"/>
    <w:rsid w:val="00FB0643"/>
    <w:rsid w:val="00FB0835"/>
    <w:rsid w:val="00FB0928"/>
    <w:rsid w:val="00FB0F3F"/>
    <w:rsid w:val="00FB1085"/>
    <w:rsid w:val="00FB1C24"/>
    <w:rsid w:val="00FB1F53"/>
    <w:rsid w:val="00FB24BC"/>
    <w:rsid w:val="00FB2BFF"/>
    <w:rsid w:val="00FB3344"/>
    <w:rsid w:val="00FB3752"/>
    <w:rsid w:val="00FB37FD"/>
    <w:rsid w:val="00FB3CBB"/>
    <w:rsid w:val="00FB3ED0"/>
    <w:rsid w:val="00FB43A7"/>
    <w:rsid w:val="00FB4573"/>
    <w:rsid w:val="00FB4C25"/>
    <w:rsid w:val="00FB5016"/>
    <w:rsid w:val="00FB55D1"/>
    <w:rsid w:val="00FB5757"/>
    <w:rsid w:val="00FB5A3F"/>
    <w:rsid w:val="00FB5AAF"/>
    <w:rsid w:val="00FB5CE0"/>
    <w:rsid w:val="00FB5D2D"/>
    <w:rsid w:val="00FB5ECC"/>
    <w:rsid w:val="00FB67B1"/>
    <w:rsid w:val="00FB6B75"/>
    <w:rsid w:val="00FB71BA"/>
    <w:rsid w:val="00FB79FD"/>
    <w:rsid w:val="00FC0959"/>
    <w:rsid w:val="00FC15A4"/>
    <w:rsid w:val="00FC171E"/>
    <w:rsid w:val="00FC1C5F"/>
    <w:rsid w:val="00FC1CE2"/>
    <w:rsid w:val="00FC1DAF"/>
    <w:rsid w:val="00FC1DD7"/>
    <w:rsid w:val="00FC226F"/>
    <w:rsid w:val="00FC235B"/>
    <w:rsid w:val="00FC2793"/>
    <w:rsid w:val="00FC2958"/>
    <w:rsid w:val="00FC37C8"/>
    <w:rsid w:val="00FC3F1A"/>
    <w:rsid w:val="00FC411C"/>
    <w:rsid w:val="00FC416F"/>
    <w:rsid w:val="00FC44A1"/>
    <w:rsid w:val="00FC4793"/>
    <w:rsid w:val="00FC4BA2"/>
    <w:rsid w:val="00FC4C4A"/>
    <w:rsid w:val="00FC4F9B"/>
    <w:rsid w:val="00FC505E"/>
    <w:rsid w:val="00FC566C"/>
    <w:rsid w:val="00FC5D56"/>
    <w:rsid w:val="00FC5DE6"/>
    <w:rsid w:val="00FC5EF9"/>
    <w:rsid w:val="00FC61A2"/>
    <w:rsid w:val="00FC63BE"/>
    <w:rsid w:val="00FC6897"/>
    <w:rsid w:val="00FC68C0"/>
    <w:rsid w:val="00FC6C9F"/>
    <w:rsid w:val="00FC6E0E"/>
    <w:rsid w:val="00FC7352"/>
    <w:rsid w:val="00FC739E"/>
    <w:rsid w:val="00FC76A1"/>
    <w:rsid w:val="00FC7810"/>
    <w:rsid w:val="00FD033C"/>
    <w:rsid w:val="00FD0368"/>
    <w:rsid w:val="00FD08FE"/>
    <w:rsid w:val="00FD0A21"/>
    <w:rsid w:val="00FD0EED"/>
    <w:rsid w:val="00FD2101"/>
    <w:rsid w:val="00FD242E"/>
    <w:rsid w:val="00FD263C"/>
    <w:rsid w:val="00FD3B61"/>
    <w:rsid w:val="00FD3EA4"/>
    <w:rsid w:val="00FD423F"/>
    <w:rsid w:val="00FD4765"/>
    <w:rsid w:val="00FD4825"/>
    <w:rsid w:val="00FD528B"/>
    <w:rsid w:val="00FD531E"/>
    <w:rsid w:val="00FD539B"/>
    <w:rsid w:val="00FD54AD"/>
    <w:rsid w:val="00FD55D7"/>
    <w:rsid w:val="00FD56F7"/>
    <w:rsid w:val="00FD67F6"/>
    <w:rsid w:val="00FD6A93"/>
    <w:rsid w:val="00FD71D8"/>
    <w:rsid w:val="00FD7EAF"/>
    <w:rsid w:val="00FD7F36"/>
    <w:rsid w:val="00FD7F90"/>
    <w:rsid w:val="00FE03C0"/>
    <w:rsid w:val="00FE071A"/>
    <w:rsid w:val="00FE0ACF"/>
    <w:rsid w:val="00FE0B3A"/>
    <w:rsid w:val="00FE0D3F"/>
    <w:rsid w:val="00FE0E5A"/>
    <w:rsid w:val="00FE0E9A"/>
    <w:rsid w:val="00FE1563"/>
    <w:rsid w:val="00FE20EE"/>
    <w:rsid w:val="00FE2BAC"/>
    <w:rsid w:val="00FE2CF3"/>
    <w:rsid w:val="00FE2D2A"/>
    <w:rsid w:val="00FE39C2"/>
    <w:rsid w:val="00FE3C8B"/>
    <w:rsid w:val="00FE3CBA"/>
    <w:rsid w:val="00FE44EE"/>
    <w:rsid w:val="00FE45A5"/>
    <w:rsid w:val="00FE4930"/>
    <w:rsid w:val="00FE5A50"/>
    <w:rsid w:val="00FE5A89"/>
    <w:rsid w:val="00FE6214"/>
    <w:rsid w:val="00FE6512"/>
    <w:rsid w:val="00FE6DBA"/>
    <w:rsid w:val="00FE6FAC"/>
    <w:rsid w:val="00FE70E8"/>
    <w:rsid w:val="00FE75EE"/>
    <w:rsid w:val="00FE7E5A"/>
    <w:rsid w:val="00FF020D"/>
    <w:rsid w:val="00FF0896"/>
    <w:rsid w:val="00FF0D64"/>
    <w:rsid w:val="00FF0F1A"/>
    <w:rsid w:val="00FF0F8B"/>
    <w:rsid w:val="00FF10C5"/>
    <w:rsid w:val="00FF15CF"/>
    <w:rsid w:val="00FF1F2E"/>
    <w:rsid w:val="00FF2389"/>
    <w:rsid w:val="00FF24B4"/>
    <w:rsid w:val="00FF2A4B"/>
    <w:rsid w:val="00FF2A88"/>
    <w:rsid w:val="00FF304E"/>
    <w:rsid w:val="00FF31C7"/>
    <w:rsid w:val="00FF3345"/>
    <w:rsid w:val="00FF361A"/>
    <w:rsid w:val="00FF3E20"/>
    <w:rsid w:val="00FF46E3"/>
    <w:rsid w:val="00FF4977"/>
    <w:rsid w:val="00FF5304"/>
    <w:rsid w:val="00FF5306"/>
    <w:rsid w:val="00FF5479"/>
    <w:rsid w:val="00FF56EB"/>
    <w:rsid w:val="00FF61E3"/>
    <w:rsid w:val="00FF6421"/>
    <w:rsid w:val="00FF6738"/>
    <w:rsid w:val="00FF6746"/>
    <w:rsid w:val="00FF679E"/>
    <w:rsid w:val="00FF6AF6"/>
    <w:rsid w:val="00FF6B18"/>
    <w:rsid w:val="00FF6B49"/>
    <w:rsid w:val="00FF6D77"/>
    <w:rsid w:val="00FF6E11"/>
    <w:rsid w:val="00FF6F5D"/>
    <w:rsid w:val="00FF762F"/>
    <w:rsid w:val="00FF7925"/>
    <w:rsid w:val="00FF7B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059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DB"/>
  </w:style>
  <w:style w:type="paragraph" w:styleId="Heading1">
    <w:name w:val="heading 1"/>
    <w:basedOn w:val="Normal"/>
    <w:next w:val="Normal"/>
    <w:link w:val="Heading1Char"/>
    <w:uiPriority w:val="9"/>
    <w:qFormat/>
    <w:rsid w:val="00B673D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B673D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B673D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B673D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673D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673D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673D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673D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673D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A8D"/>
    <w:pPr>
      <w:ind w:left="720"/>
      <w:contextualSpacing/>
    </w:pPr>
  </w:style>
  <w:style w:type="paragraph" w:styleId="Header">
    <w:name w:val="header"/>
    <w:basedOn w:val="Normal"/>
    <w:link w:val="HeaderChar"/>
    <w:uiPriority w:val="99"/>
    <w:unhideWhenUsed/>
    <w:rsid w:val="003E4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85F"/>
  </w:style>
  <w:style w:type="paragraph" w:styleId="Footer">
    <w:name w:val="footer"/>
    <w:basedOn w:val="Normal"/>
    <w:link w:val="FooterChar"/>
    <w:uiPriority w:val="99"/>
    <w:unhideWhenUsed/>
    <w:rsid w:val="003E4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85F"/>
  </w:style>
  <w:style w:type="character" w:styleId="Hyperlink">
    <w:name w:val="Hyperlink"/>
    <w:basedOn w:val="DefaultParagraphFont"/>
    <w:uiPriority w:val="99"/>
    <w:unhideWhenUsed/>
    <w:rsid w:val="0062197B"/>
    <w:rPr>
      <w:color w:val="0000FF" w:themeColor="hyperlink"/>
      <w:u w:val="single"/>
    </w:rPr>
  </w:style>
  <w:style w:type="character" w:customStyle="1" w:styleId="UnresolvedMention1">
    <w:name w:val="Unresolved Mention1"/>
    <w:basedOn w:val="DefaultParagraphFont"/>
    <w:uiPriority w:val="99"/>
    <w:semiHidden/>
    <w:unhideWhenUsed/>
    <w:rsid w:val="0062197B"/>
    <w:rPr>
      <w:color w:val="605E5C"/>
      <w:shd w:val="clear" w:color="auto" w:fill="E1DFDD"/>
    </w:rPr>
  </w:style>
  <w:style w:type="character" w:styleId="CommentReference">
    <w:name w:val="annotation reference"/>
    <w:basedOn w:val="DefaultParagraphFont"/>
    <w:uiPriority w:val="99"/>
    <w:semiHidden/>
    <w:unhideWhenUsed/>
    <w:rsid w:val="0062197B"/>
    <w:rPr>
      <w:sz w:val="16"/>
      <w:szCs w:val="16"/>
    </w:rPr>
  </w:style>
  <w:style w:type="paragraph" w:styleId="CommentText">
    <w:name w:val="annotation text"/>
    <w:basedOn w:val="Normal"/>
    <w:link w:val="CommentTextChar"/>
    <w:uiPriority w:val="99"/>
    <w:unhideWhenUsed/>
    <w:rsid w:val="0062197B"/>
    <w:pPr>
      <w:spacing w:line="240" w:lineRule="auto"/>
    </w:pPr>
    <w:rPr>
      <w:sz w:val="20"/>
      <w:szCs w:val="20"/>
    </w:rPr>
  </w:style>
  <w:style w:type="character" w:customStyle="1" w:styleId="CommentTextChar">
    <w:name w:val="Comment Text Char"/>
    <w:basedOn w:val="DefaultParagraphFont"/>
    <w:link w:val="CommentText"/>
    <w:uiPriority w:val="99"/>
    <w:rsid w:val="0062197B"/>
    <w:rPr>
      <w:sz w:val="20"/>
      <w:szCs w:val="20"/>
    </w:rPr>
  </w:style>
  <w:style w:type="paragraph" w:styleId="CommentSubject">
    <w:name w:val="annotation subject"/>
    <w:basedOn w:val="CommentText"/>
    <w:next w:val="CommentText"/>
    <w:link w:val="CommentSubjectChar"/>
    <w:uiPriority w:val="99"/>
    <w:semiHidden/>
    <w:unhideWhenUsed/>
    <w:rsid w:val="0062197B"/>
    <w:rPr>
      <w:b/>
      <w:bCs/>
    </w:rPr>
  </w:style>
  <w:style w:type="character" w:customStyle="1" w:styleId="CommentSubjectChar">
    <w:name w:val="Comment Subject Char"/>
    <w:basedOn w:val="CommentTextChar"/>
    <w:link w:val="CommentSubject"/>
    <w:uiPriority w:val="99"/>
    <w:semiHidden/>
    <w:rsid w:val="0062197B"/>
    <w:rPr>
      <w:b/>
      <w:bCs/>
      <w:sz w:val="20"/>
      <w:szCs w:val="20"/>
    </w:rPr>
  </w:style>
  <w:style w:type="character" w:customStyle="1" w:styleId="Heading1Char">
    <w:name w:val="Heading 1 Char"/>
    <w:basedOn w:val="DefaultParagraphFont"/>
    <w:link w:val="Heading1"/>
    <w:uiPriority w:val="9"/>
    <w:rsid w:val="00B673D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B673D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B673D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B673D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673D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673D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673D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673D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673D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unhideWhenUsed/>
    <w:qFormat/>
    <w:rsid w:val="00B673DB"/>
    <w:pPr>
      <w:spacing w:line="240" w:lineRule="auto"/>
    </w:pPr>
    <w:rPr>
      <w:b/>
      <w:bCs/>
      <w:smallCaps/>
      <w:color w:val="595959" w:themeColor="text1" w:themeTint="A6"/>
    </w:rPr>
  </w:style>
  <w:style w:type="paragraph" w:styleId="Title">
    <w:name w:val="Title"/>
    <w:basedOn w:val="Normal"/>
    <w:next w:val="Normal"/>
    <w:link w:val="TitleChar"/>
    <w:uiPriority w:val="10"/>
    <w:qFormat/>
    <w:rsid w:val="00B673D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673D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673D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673DB"/>
    <w:rPr>
      <w:rFonts w:asciiTheme="majorHAnsi" w:eastAsiaTheme="majorEastAsia" w:hAnsiTheme="majorHAnsi" w:cstheme="majorBidi"/>
      <w:sz w:val="30"/>
      <w:szCs w:val="30"/>
    </w:rPr>
  </w:style>
  <w:style w:type="character" w:styleId="Strong">
    <w:name w:val="Strong"/>
    <w:basedOn w:val="DefaultParagraphFont"/>
    <w:uiPriority w:val="22"/>
    <w:qFormat/>
    <w:rsid w:val="00B673DB"/>
    <w:rPr>
      <w:b/>
      <w:bCs/>
    </w:rPr>
  </w:style>
  <w:style w:type="character" w:styleId="Emphasis">
    <w:name w:val="Emphasis"/>
    <w:basedOn w:val="DefaultParagraphFont"/>
    <w:uiPriority w:val="20"/>
    <w:qFormat/>
    <w:rsid w:val="00B673DB"/>
    <w:rPr>
      <w:i/>
      <w:iCs/>
      <w:color w:val="F79646" w:themeColor="accent6"/>
    </w:rPr>
  </w:style>
  <w:style w:type="paragraph" w:styleId="NoSpacing">
    <w:name w:val="No Spacing"/>
    <w:uiPriority w:val="1"/>
    <w:qFormat/>
    <w:rsid w:val="00B673DB"/>
    <w:pPr>
      <w:spacing w:after="0" w:line="240" w:lineRule="auto"/>
    </w:pPr>
  </w:style>
  <w:style w:type="paragraph" w:styleId="Quote">
    <w:name w:val="Quote"/>
    <w:basedOn w:val="Normal"/>
    <w:next w:val="Normal"/>
    <w:link w:val="QuoteChar"/>
    <w:uiPriority w:val="29"/>
    <w:qFormat/>
    <w:rsid w:val="00B673D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673DB"/>
    <w:rPr>
      <w:i/>
      <w:iCs/>
      <w:color w:val="262626" w:themeColor="text1" w:themeTint="D9"/>
    </w:rPr>
  </w:style>
  <w:style w:type="paragraph" w:styleId="IntenseQuote">
    <w:name w:val="Intense Quote"/>
    <w:basedOn w:val="Normal"/>
    <w:next w:val="Normal"/>
    <w:link w:val="IntenseQuoteChar"/>
    <w:uiPriority w:val="30"/>
    <w:qFormat/>
    <w:rsid w:val="00B673D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673D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673DB"/>
    <w:rPr>
      <w:i/>
      <w:iCs/>
    </w:rPr>
  </w:style>
  <w:style w:type="character" w:styleId="IntenseEmphasis">
    <w:name w:val="Intense Emphasis"/>
    <w:basedOn w:val="DefaultParagraphFont"/>
    <w:uiPriority w:val="21"/>
    <w:qFormat/>
    <w:rsid w:val="00B673DB"/>
    <w:rPr>
      <w:b/>
      <w:bCs/>
      <w:i/>
      <w:iCs/>
    </w:rPr>
  </w:style>
  <w:style w:type="character" w:styleId="SubtleReference">
    <w:name w:val="Subtle Reference"/>
    <w:basedOn w:val="DefaultParagraphFont"/>
    <w:uiPriority w:val="31"/>
    <w:qFormat/>
    <w:rsid w:val="00B673DB"/>
    <w:rPr>
      <w:smallCaps/>
      <w:color w:val="595959" w:themeColor="text1" w:themeTint="A6"/>
    </w:rPr>
  </w:style>
  <w:style w:type="character" w:styleId="IntenseReference">
    <w:name w:val="Intense Reference"/>
    <w:basedOn w:val="DefaultParagraphFont"/>
    <w:uiPriority w:val="32"/>
    <w:qFormat/>
    <w:rsid w:val="00B673DB"/>
    <w:rPr>
      <w:b/>
      <w:bCs/>
      <w:smallCaps/>
      <w:color w:val="F79646" w:themeColor="accent6"/>
    </w:rPr>
  </w:style>
  <w:style w:type="character" w:styleId="BookTitle">
    <w:name w:val="Book Title"/>
    <w:basedOn w:val="DefaultParagraphFont"/>
    <w:uiPriority w:val="33"/>
    <w:qFormat/>
    <w:rsid w:val="00B673DB"/>
    <w:rPr>
      <w:b/>
      <w:bCs/>
      <w:caps w:val="0"/>
      <w:smallCaps/>
      <w:spacing w:val="7"/>
      <w:sz w:val="21"/>
      <w:szCs w:val="21"/>
    </w:rPr>
  </w:style>
  <w:style w:type="paragraph" w:styleId="TOCHeading">
    <w:name w:val="TOC Heading"/>
    <w:basedOn w:val="Heading1"/>
    <w:next w:val="Normal"/>
    <w:uiPriority w:val="39"/>
    <w:unhideWhenUsed/>
    <w:qFormat/>
    <w:rsid w:val="00B673DB"/>
    <w:pPr>
      <w:outlineLvl w:val="9"/>
    </w:pPr>
  </w:style>
  <w:style w:type="character" w:customStyle="1" w:styleId="UnresolvedMention2">
    <w:name w:val="Unresolved Mention2"/>
    <w:basedOn w:val="DefaultParagraphFont"/>
    <w:uiPriority w:val="99"/>
    <w:semiHidden/>
    <w:unhideWhenUsed/>
    <w:rsid w:val="00B64A5C"/>
    <w:rPr>
      <w:color w:val="605E5C"/>
      <w:shd w:val="clear" w:color="auto" w:fill="E1DFDD"/>
    </w:rPr>
  </w:style>
  <w:style w:type="paragraph" w:styleId="NormalWeb">
    <w:name w:val="Normal (Web)"/>
    <w:basedOn w:val="Normal"/>
    <w:uiPriority w:val="99"/>
    <w:semiHidden/>
    <w:unhideWhenUsed/>
    <w:rsid w:val="007E0170"/>
    <w:rPr>
      <w:rFonts w:ascii="Times New Roman" w:hAnsi="Times New Roman" w:cs="Times New Roman"/>
      <w:sz w:val="24"/>
      <w:szCs w:val="24"/>
    </w:rPr>
  </w:style>
  <w:style w:type="paragraph" w:styleId="TOC2">
    <w:name w:val="toc 2"/>
    <w:basedOn w:val="Normal"/>
    <w:next w:val="Normal"/>
    <w:autoRedefine/>
    <w:uiPriority w:val="39"/>
    <w:unhideWhenUsed/>
    <w:rsid w:val="00CD3B83"/>
    <w:pPr>
      <w:spacing w:after="100"/>
      <w:ind w:left="210"/>
    </w:pPr>
  </w:style>
  <w:style w:type="paragraph" w:styleId="TOC1">
    <w:name w:val="toc 1"/>
    <w:basedOn w:val="Normal"/>
    <w:next w:val="Normal"/>
    <w:autoRedefine/>
    <w:uiPriority w:val="39"/>
    <w:unhideWhenUsed/>
    <w:rsid w:val="00CD3B83"/>
    <w:pPr>
      <w:spacing w:after="100"/>
    </w:pPr>
  </w:style>
  <w:style w:type="paragraph" w:styleId="TOC3">
    <w:name w:val="toc 3"/>
    <w:basedOn w:val="Normal"/>
    <w:next w:val="Normal"/>
    <w:autoRedefine/>
    <w:uiPriority w:val="39"/>
    <w:unhideWhenUsed/>
    <w:rsid w:val="00CD3B83"/>
    <w:pPr>
      <w:spacing w:after="100"/>
      <w:ind w:left="420"/>
    </w:pPr>
  </w:style>
  <w:style w:type="numbering" w:customStyle="1" w:styleId="Formatvorlage1">
    <w:name w:val="Formatvorlage1"/>
    <w:uiPriority w:val="99"/>
    <w:rsid w:val="003C3FF5"/>
    <w:pPr>
      <w:numPr>
        <w:numId w:val="19"/>
      </w:numPr>
    </w:pPr>
  </w:style>
  <w:style w:type="numbering" w:customStyle="1" w:styleId="Formatvorlage2">
    <w:name w:val="Formatvorlage2"/>
    <w:uiPriority w:val="99"/>
    <w:rsid w:val="0036481B"/>
    <w:pPr>
      <w:numPr>
        <w:numId w:val="20"/>
      </w:numPr>
    </w:pPr>
  </w:style>
  <w:style w:type="numbering" w:customStyle="1" w:styleId="AktuelleListe1">
    <w:name w:val="Aktuelle Liste1"/>
    <w:uiPriority w:val="99"/>
    <w:rsid w:val="00106E7F"/>
    <w:pPr>
      <w:numPr>
        <w:numId w:val="23"/>
      </w:numPr>
    </w:pPr>
  </w:style>
  <w:style w:type="numbering" w:customStyle="1" w:styleId="Formatvorlage3">
    <w:name w:val="Formatvorlage3"/>
    <w:uiPriority w:val="99"/>
    <w:rsid w:val="0036481B"/>
    <w:pPr>
      <w:numPr>
        <w:numId w:val="21"/>
      </w:numPr>
    </w:pPr>
  </w:style>
  <w:style w:type="numbering" w:customStyle="1" w:styleId="AktuelleListe2">
    <w:name w:val="Aktuelle Liste2"/>
    <w:uiPriority w:val="99"/>
    <w:rsid w:val="00F67854"/>
    <w:pPr>
      <w:numPr>
        <w:numId w:val="24"/>
      </w:numPr>
    </w:pPr>
  </w:style>
  <w:style w:type="numbering" w:customStyle="1" w:styleId="AktuelleListe3">
    <w:name w:val="Aktuelle Liste3"/>
    <w:uiPriority w:val="99"/>
    <w:rsid w:val="00B051E2"/>
    <w:pPr>
      <w:numPr>
        <w:numId w:val="26"/>
      </w:numPr>
    </w:pPr>
  </w:style>
  <w:style w:type="numbering" w:customStyle="1" w:styleId="AktuelleListe4">
    <w:name w:val="Aktuelle Liste4"/>
    <w:uiPriority w:val="99"/>
    <w:rsid w:val="00B051E2"/>
    <w:pPr>
      <w:numPr>
        <w:numId w:val="27"/>
      </w:numPr>
    </w:pPr>
  </w:style>
  <w:style w:type="numbering" w:customStyle="1" w:styleId="AktuelleListe5">
    <w:name w:val="Aktuelle Liste5"/>
    <w:uiPriority w:val="99"/>
    <w:rsid w:val="00B051E2"/>
    <w:pPr>
      <w:numPr>
        <w:numId w:val="28"/>
      </w:numPr>
    </w:pPr>
  </w:style>
  <w:style w:type="numbering" w:customStyle="1" w:styleId="AktuelleListe6">
    <w:name w:val="Aktuelle Liste6"/>
    <w:uiPriority w:val="99"/>
    <w:rsid w:val="00B051E2"/>
    <w:pPr>
      <w:numPr>
        <w:numId w:val="29"/>
      </w:numPr>
    </w:pPr>
  </w:style>
  <w:style w:type="numbering" w:styleId="111111">
    <w:name w:val="Outline List 2"/>
    <w:basedOn w:val="NoList"/>
    <w:uiPriority w:val="99"/>
    <w:semiHidden/>
    <w:unhideWhenUsed/>
    <w:rsid w:val="00185723"/>
    <w:pPr>
      <w:numPr>
        <w:numId w:val="30"/>
      </w:numPr>
    </w:pPr>
  </w:style>
  <w:style w:type="numbering" w:customStyle="1" w:styleId="AktuelleListe7">
    <w:name w:val="Aktuelle Liste7"/>
    <w:uiPriority w:val="99"/>
    <w:rsid w:val="002B04AB"/>
    <w:pPr>
      <w:numPr>
        <w:numId w:val="31"/>
      </w:numPr>
    </w:pPr>
  </w:style>
  <w:style w:type="numbering" w:customStyle="1" w:styleId="AktuelleListe8">
    <w:name w:val="Aktuelle Liste8"/>
    <w:uiPriority w:val="99"/>
    <w:rsid w:val="002B04AB"/>
    <w:pPr>
      <w:numPr>
        <w:numId w:val="33"/>
      </w:numPr>
    </w:pPr>
  </w:style>
  <w:style w:type="numbering" w:customStyle="1" w:styleId="AktuelleListe9">
    <w:name w:val="Aktuelle Liste9"/>
    <w:uiPriority w:val="99"/>
    <w:rsid w:val="002B04AB"/>
    <w:pPr>
      <w:numPr>
        <w:numId w:val="36"/>
      </w:numPr>
    </w:pPr>
  </w:style>
  <w:style w:type="numbering" w:customStyle="1" w:styleId="AktuelleListe10">
    <w:name w:val="Aktuelle Liste10"/>
    <w:uiPriority w:val="99"/>
    <w:rsid w:val="002B04AB"/>
    <w:pPr>
      <w:numPr>
        <w:numId w:val="38"/>
      </w:numPr>
    </w:pPr>
  </w:style>
  <w:style w:type="numbering" w:customStyle="1" w:styleId="AktuelleListe11">
    <w:name w:val="Aktuelle Liste11"/>
    <w:uiPriority w:val="99"/>
    <w:rsid w:val="002B04AB"/>
    <w:pPr>
      <w:numPr>
        <w:numId w:val="40"/>
      </w:numPr>
    </w:pPr>
  </w:style>
  <w:style w:type="numbering" w:customStyle="1" w:styleId="AktuelleListe12">
    <w:name w:val="Aktuelle Liste12"/>
    <w:uiPriority w:val="99"/>
    <w:rsid w:val="002B04AB"/>
    <w:pPr>
      <w:numPr>
        <w:numId w:val="43"/>
      </w:numPr>
    </w:pPr>
  </w:style>
  <w:style w:type="paragraph" w:styleId="TableofFigures">
    <w:name w:val="table of figures"/>
    <w:basedOn w:val="Normal"/>
    <w:next w:val="Normal"/>
    <w:uiPriority w:val="99"/>
    <w:unhideWhenUsed/>
    <w:rsid w:val="007F7FC2"/>
    <w:pPr>
      <w:spacing w:after="0"/>
      <w:ind w:left="420" w:hanging="420"/>
    </w:pPr>
    <w:rPr>
      <w:rFonts w:cstheme="minorHAnsi"/>
      <w:b/>
      <w:bCs/>
      <w:sz w:val="20"/>
      <w:szCs w:val="20"/>
    </w:rPr>
  </w:style>
  <w:style w:type="character" w:styleId="FollowedHyperlink">
    <w:name w:val="FollowedHyperlink"/>
    <w:basedOn w:val="DefaultParagraphFont"/>
    <w:uiPriority w:val="99"/>
    <w:semiHidden/>
    <w:unhideWhenUsed/>
    <w:rsid w:val="005243F3"/>
    <w:rPr>
      <w:color w:val="800080" w:themeColor="followedHyperlink"/>
      <w:u w:val="single"/>
    </w:rPr>
  </w:style>
  <w:style w:type="table" w:styleId="TableGrid">
    <w:name w:val="Table Grid"/>
    <w:basedOn w:val="TableNormal"/>
    <w:uiPriority w:val="39"/>
    <w:rsid w:val="0066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332702">
      <w:bodyDiv w:val="1"/>
      <w:marLeft w:val="0"/>
      <w:marRight w:val="0"/>
      <w:marTop w:val="0"/>
      <w:marBottom w:val="0"/>
      <w:divBdr>
        <w:top w:val="none" w:sz="0" w:space="0" w:color="auto"/>
        <w:left w:val="none" w:sz="0" w:space="0" w:color="auto"/>
        <w:bottom w:val="none" w:sz="0" w:space="0" w:color="auto"/>
        <w:right w:val="none" w:sz="0" w:space="0" w:color="auto"/>
      </w:divBdr>
    </w:div>
    <w:div w:id="675813157">
      <w:bodyDiv w:val="1"/>
      <w:marLeft w:val="0"/>
      <w:marRight w:val="0"/>
      <w:marTop w:val="0"/>
      <w:marBottom w:val="0"/>
      <w:divBdr>
        <w:top w:val="none" w:sz="0" w:space="0" w:color="auto"/>
        <w:left w:val="none" w:sz="0" w:space="0" w:color="auto"/>
        <w:bottom w:val="none" w:sz="0" w:space="0" w:color="auto"/>
        <w:right w:val="none" w:sz="0" w:space="0" w:color="auto"/>
      </w:divBdr>
    </w:div>
    <w:div w:id="913127588">
      <w:bodyDiv w:val="1"/>
      <w:marLeft w:val="0"/>
      <w:marRight w:val="0"/>
      <w:marTop w:val="0"/>
      <w:marBottom w:val="0"/>
      <w:divBdr>
        <w:top w:val="none" w:sz="0" w:space="0" w:color="auto"/>
        <w:left w:val="none" w:sz="0" w:space="0" w:color="auto"/>
        <w:bottom w:val="none" w:sz="0" w:space="0" w:color="auto"/>
        <w:right w:val="none" w:sz="0" w:space="0" w:color="auto"/>
      </w:divBdr>
    </w:div>
    <w:div w:id="1152794068">
      <w:bodyDiv w:val="1"/>
      <w:marLeft w:val="0"/>
      <w:marRight w:val="0"/>
      <w:marTop w:val="0"/>
      <w:marBottom w:val="0"/>
      <w:divBdr>
        <w:top w:val="none" w:sz="0" w:space="0" w:color="auto"/>
        <w:left w:val="none" w:sz="0" w:space="0" w:color="auto"/>
        <w:bottom w:val="none" w:sz="0" w:space="0" w:color="auto"/>
        <w:right w:val="none" w:sz="0" w:space="0" w:color="auto"/>
      </w:divBdr>
    </w:div>
    <w:div w:id="1247807952">
      <w:bodyDiv w:val="1"/>
      <w:marLeft w:val="0"/>
      <w:marRight w:val="0"/>
      <w:marTop w:val="0"/>
      <w:marBottom w:val="0"/>
      <w:divBdr>
        <w:top w:val="none" w:sz="0" w:space="0" w:color="auto"/>
        <w:left w:val="none" w:sz="0" w:space="0" w:color="auto"/>
        <w:bottom w:val="none" w:sz="0" w:space="0" w:color="auto"/>
        <w:right w:val="none" w:sz="0" w:space="0" w:color="auto"/>
      </w:divBdr>
    </w:div>
    <w:div w:id="1401248044">
      <w:bodyDiv w:val="1"/>
      <w:marLeft w:val="0"/>
      <w:marRight w:val="0"/>
      <w:marTop w:val="0"/>
      <w:marBottom w:val="0"/>
      <w:divBdr>
        <w:top w:val="none" w:sz="0" w:space="0" w:color="auto"/>
        <w:left w:val="none" w:sz="0" w:space="0" w:color="auto"/>
        <w:bottom w:val="none" w:sz="0" w:space="0" w:color="auto"/>
        <w:right w:val="none" w:sz="0" w:space="0" w:color="auto"/>
      </w:divBdr>
    </w:div>
    <w:div w:id="1459572578">
      <w:bodyDiv w:val="1"/>
      <w:marLeft w:val="0"/>
      <w:marRight w:val="0"/>
      <w:marTop w:val="0"/>
      <w:marBottom w:val="0"/>
      <w:divBdr>
        <w:top w:val="none" w:sz="0" w:space="0" w:color="auto"/>
        <w:left w:val="none" w:sz="0" w:space="0" w:color="auto"/>
        <w:bottom w:val="none" w:sz="0" w:space="0" w:color="auto"/>
        <w:right w:val="none" w:sz="0" w:space="0" w:color="auto"/>
      </w:divBdr>
    </w:div>
    <w:div w:id="201976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Colors" Target="diagrams/colors3.xml"/><Relationship Id="rId42" Type="http://schemas.openxmlformats.org/officeDocument/2006/relationships/hyperlink" Target="http://www.ochsnerjournal.org/content/13/3/400?utm_source=TrendMD&amp;utm_medium=cpc&amp;utm_campaign=Ochsner_Journal_TrendMD_0" TargetMode="External"/><Relationship Id="rId47" Type="http://schemas.openxmlformats.org/officeDocument/2006/relationships/hyperlink" Target="http://www.radiologictechnology.org/content/89/5/482CT.extract" TargetMode="External"/><Relationship Id="rId63" Type="http://schemas.openxmlformats.org/officeDocument/2006/relationships/hyperlink" Target="https://searchebscohostcom.jproxy.nuim.ie/login.aspx?direct=true&amp;db=a9h&amp;AN=94968079&amp;site=ehost-live" TargetMode="External"/><Relationship Id="rId68" Type="http://schemas.openxmlformats.org/officeDocument/2006/relationships/hyperlink" Target="https://doi.org/10.2307/259288" TargetMode="External"/><Relationship Id="rId84" Type="http://schemas.openxmlformats.org/officeDocument/2006/relationships/hyperlink" Target="https://doi.org/10.3233/WOR-141987" TargetMode="External"/><Relationship Id="rId89" Type="http://schemas.openxmlformats.org/officeDocument/2006/relationships/hyperlink" Target="https://doi.org/10.5539/elt.v5n9p9" TargetMode="External"/><Relationship Id="rId112" Type="http://schemas.openxmlformats.org/officeDocument/2006/relationships/footer" Target="footer2.xml"/><Relationship Id="rId16" Type="http://schemas.openxmlformats.org/officeDocument/2006/relationships/diagramColors" Target="diagrams/colors2.xml"/><Relationship Id="rId107" Type="http://schemas.openxmlformats.org/officeDocument/2006/relationships/hyperlink" Target="https://doi.org/10.5465/AMR.1998.926624" TargetMode="External"/><Relationship Id="rId11" Type="http://schemas.openxmlformats.org/officeDocument/2006/relationships/diagramColors" Target="diagrams/colors1.xml"/><Relationship Id="rId32" Type="http://schemas.openxmlformats.org/officeDocument/2006/relationships/diagramColors" Target="diagrams/colors5.xml"/><Relationship Id="rId37" Type="http://schemas.openxmlformats.org/officeDocument/2006/relationships/diagramColors" Target="diagrams/colors6.xml"/><Relationship Id="rId53" Type="http://schemas.openxmlformats.org/officeDocument/2006/relationships/hyperlink" Target="https://doi.org/10.1093/milmed/usaa143" TargetMode="External"/><Relationship Id="rId58" Type="http://schemas.openxmlformats.org/officeDocument/2006/relationships/hyperlink" Target="https://flightsafety.org/files/just_culture.pdf" TargetMode="External"/><Relationship Id="rId74" Type="http://schemas.openxmlformats.org/officeDocument/2006/relationships/hyperlink" Target="https://doi.org/10.1016/j.cpa.2011.12.009" TargetMode="External"/><Relationship Id="rId79" Type="http://schemas.openxmlformats.org/officeDocument/2006/relationships/hyperlink" Target="https://scientiasocialis.lt/pec/files/pdf/Atieno_Vol.13.pdf" TargetMode="External"/><Relationship Id="rId102" Type="http://schemas.openxmlformats.org/officeDocument/2006/relationships/hyperlink" Target="https://caainternational.com/course/just-culture-team/" TargetMode="External"/><Relationship Id="rId5" Type="http://schemas.openxmlformats.org/officeDocument/2006/relationships/webSettings" Target="webSettings.xml"/><Relationship Id="rId90" Type="http://schemas.openxmlformats.org/officeDocument/2006/relationships/hyperlink" Target="https://www.proquest.com/docview/224345589?accountid=12309" TargetMode="External"/><Relationship Id="rId95" Type="http://schemas.openxmlformats.org/officeDocument/2006/relationships/hyperlink" Target="https://doi.org/10.1016/0361-3682(93)E0003-Y" TargetMode="External"/><Relationship Id="rId22" Type="http://schemas.microsoft.com/office/2007/relationships/diagramDrawing" Target="diagrams/drawing3.xml"/><Relationship Id="rId27" Type="http://schemas.openxmlformats.org/officeDocument/2006/relationships/diagramColors" Target="diagrams/colors4.xml"/><Relationship Id="rId43" Type="http://schemas.openxmlformats.org/officeDocument/2006/relationships/hyperlink" Target="https://www.researchgate.net/publication/256089360_Successful_Qualitative_Research_A_Practical_Guide_for_Beginners" TargetMode="External"/><Relationship Id="rId48" Type="http://schemas.openxmlformats.org/officeDocument/2006/relationships/hyperlink" Target="https://www.proquest.com/docview/2258175866/fulltextPDF/246191CB10004AF3PQ/1?accountid=12309" TargetMode="External"/><Relationship Id="rId64" Type="http://schemas.openxmlformats.org/officeDocument/2006/relationships/hyperlink" Target="https://doi.org/10.1016/j.cpa.2011.12.008" TargetMode="External"/><Relationship Id="rId69" Type="http://schemas.openxmlformats.org/officeDocument/2006/relationships/hyperlink" Target="https://link.springer.com/chapter/10.1007/978-1-4615-4229-2_10" TargetMode="External"/><Relationship Id="rId113" Type="http://schemas.openxmlformats.org/officeDocument/2006/relationships/header" Target="header3.xml"/><Relationship Id="rId80" Type="http://schemas.openxmlformats.org/officeDocument/2006/relationships/hyperlink" Target="https://doi.org/10.2478/mper-2014-0005" TargetMode="External"/><Relationship Id="rId85" Type="http://schemas.openxmlformats.org/officeDocument/2006/relationships/hyperlink" Target="https://doi.org/10.1136/bmj.a1020" TargetMode="External"/><Relationship Id="rId12" Type="http://schemas.microsoft.com/office/2007/relationships/diagramDrawing" Target="diagrams/drawing1.xml"/><Relationship Id="rId17" Type="http://schemas.microsoft.com/office/2007/relationships/diagramDrawing" Target="diagrams/drawing2.xml"/><Relationship Id="rId33" Type="http://schemas.microsoft.com/office/2007/relationships/diagramDrawing" Target="diagrams/drawing5.xml"/><Relationship Id="rId38" Type="http://schemas.microsoft.com/office/2007/relationships/diagramDrawing" Target="diagrams/drawing6.xml"/><Relationship Id="rId59" Type="http://schemas.openxmlformats.org/officeDocument/2006/relationships/hyperlink" Target="https://doi.org/10.1177/0890334420949218" TargetMode="External"/><Relationship Id="rId103" Type="http://schemas.openxmlformats.org/officeDocument/2006/relationships/hyperlink" Target="https://link.gale.com/apps/doc/A502001271/ITOF?u=nuim&amp;sid=summon&amp;xid=b542e070" TargetMode="External"/><Relationship Id="rId108" Type="http://schemas.openxmlformats.org/officeDocument/2006/relationships/hyperlink" Target="https://doi.org/10.1108/JMP-07-2011-0022" TargetMode="External"/><Relationship Id="rId54" Type="http://schemas.openxmlformats.org/officeDocument/2006/relationships/hyperlink" Target="https://doi.org/10.1016/j.aos.2020.101197" TargetMode="External"/><Relationship Id="rId70" Type="http://schemas.openxmlformats.org/officeDocument/2006/relationships/hyperlink" Target="https://doi.org/10.1007/s10551-016-3276-6" TargetMode="External"/><Relationship Id="rId75" Type="http://schemas.openxmlformats.org/officeDocument/2006/relationships/hyperlink" Target="https://doi.org/10.1016/j.aos.2009.07.003" TargetMode="External"/><Relationship Id="rId91" Type="http://schemas.openxmlformats.org/officeDocument/2006/relationships/hyperlink" Target="https://doi.org/10.1002/job.331" TargetMode="External"/><Relationship Id="rId96" Type="http://schemas.openxmlformats.org/officeDocument/2006/relationships/hyperlink" Target="https://doi.org/10.5465/amp.2015.01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jpeg"/><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hyperlink" Target="https://onlinelibrary.wiley.com/doi/pdf/10.1111/j.1467-9566.2006.00512.x" TargetMode="External"/><Relationship Id="rId57" Type="http://schemas.openxmlformats.org/officeDocument/2006/relationships/hyperlink" Target="https://doi.org/10.1016/j.hrmr.2004.02.001" TargetMode="External"/><Relationship Id="rId106" Type="http://schemas.openxmlformats.org/officeDocument/2006/relationships/hyperlink" Target="https://doi.org/10.1016/j.socscimed.2007.08.013" TargetMode="External"/><Relationship Id="rId114" Type="http://schemas.openxmlformats.org/officeDocument/2006/relationships/footer" Target="footer3.xml"/><Relationship Id="rId10" Type="http://schemas.openxmlformats.org/officeDocument/2006/relationships/diagramQuickStyle" Target="diagrams/quickStyle1.xml"/><Relationship Id="rId31" Type="http://schemas.openxmlformats.org/officeDocument/2006/relationships/diagramQuickStyle" Target="diagrams/quickStyle5.xml"/><Relationship Id="rId44" Type="http://schemas.openxmlformats.org/officeDocument/2006/relationships/hyperlink" Target="https://link.springer.com/article/10.1186/s42466-020-00059-z" TargetMode="External"/><Relationship Id="rId52" Type="http://schemas.openxmlformats.org/officeDocument/2006/relationships/hyperlink" Target="https://journals.sagepub.com/doi/pdf/10.1177/0840470419853303" TargetMode="External"/><Relationship Id="rId60" Type="http://schemas.openxmlformats.org/officeDocument/2006/relationships/hyperlink" Target="https://doi.org/10.1108/09596110610681511" TargetMode="External"/><Relationship Id="rId65" Type="http://schemas.openxmlformats.org/officeDocument/2006/relationships/hyperlink" Target="https://www.techwell.com/techwell-insights/2013/06/what-do-about-workplace-culture-blame" TargetMode="External"/><Relationship Id="rId73" Type="http://schemas.openxmlformats.org/officeDocument/2006/relationships/hyperlink" Target="https://doi.org/10.2307/258792" TargetMode="External"/><Relationship Id="rId78" Type="http://schemas.openxmlformats.org/officeDocument/2006/relationships/hyperlink" Target="http://press.georgetown.edu/book/georgetown/accountability" TargetMode="External"/><Relationship Id="rId81" Type="http://schemas.openxmlformats.org/officeDocument/2006/relationships/hyperlink" Target="https://doi.org/10.1108/EBR-08-2016-0106" TargetMode="External"/><Relationship Id="rId86" Type="http://schemas.openxmlformats.org/officeDocument/2006/relationships/hyperlink" Target="https://doi.org/10.1002/kpm.1415" TargetMode="External"/><Relationship Id="rId94" Type="http://schemas.openxmlformats.org/officeDocument/2006/relationships/hyperlink" Target="https://www.proquest.com/openview/9c8190aa1767aec0f251f68961eb521e/1?pq-origsite=gscholar&amp;cbl=36482" TargetMode="External"/><Relationship Id="rId99" Type="http://schemas.openxmlformats.org/officeDocument/2006/relationships/hyperlink" Target="https://doi.org/10.1108/IJOA-12-2018-1614" TargetMode="External"/><Relationship Id="rId101" Type="http://schemas.openxmlformats.org/officeDocument/2006/relationships/hyperlink" Target="https://www.researchgate.net/profile/Sylva-Waribugo/publication/349670393_A_CRITIQUE_OF_THE_ADEQUACY_OF_POSITIVIST_AND_INTERPRETIVIST_VIEWS_OF_ORGANISATIONAL_STUDIES_FOR_UNDERSTANDING_THE_21_ST_CENTURY_ORGANISATIONS/links/603bbf22299bf1cc26fbb3f7/A-CRITIQUE-OF-THE-ADEQUACY-OF-POSITIVIST-AND-INTERPRETIVIST-VIEWS-OF-ORGANISATIONAL-STUDIES-FOR-UNDERSTANDING-THE-21-ST-CENTURY-ORGANISATIONS.pdf"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hyperlink" Target="https://www.rsna.org/news/2019/february/just-culture-background" TargetMode="External"/><Relationship Id="rId109" Type="http://schemas.openxmlformats.org/officeDocument/2006/relationships/header" Target="header1.xml"/><Relationship Id="rId34" Type="http://schemas.openxmlformats.org/officeDocument/2006/relationships/diagramData" Target="diagrams/data6.xml"/><Relationship Id="rId50" Type="http://schemas.openxmlformats.org/officeDocument/2006/relationships/hyperlink" Target="https://ebookcentral.proquest.com/lib/nuim/detail.action?pq-origsite=summon&amp;docID=6192499" TargetMode="External"/><Relationship Id="rId55" Type="http://schemas.openxmlformats.org/officeDocument/2006/relationships/hyperlink" Target="https://doi.org/10.1046/j.1440-1614.2002.01100.x" TargetMode="External"/><Relationship Id="rId76" Type="http://schemas.openxmlformats.org/officeDocument/2006/relationships/hyperlink" Target="https://doi.org/10.1080/09585190210158510" TargetMode="External"/><Relationship Id="rId97" Type="http://schemas.openxmlformats.org/officeDocument/2006/relationships/hyperlink" Target="https://doi.org/10.1007/s10677-013-9430-7" TargetMode="External"/><Relationship Id="rId104" Type="http://schemas.openxmlformats.org/officeDocument/2006/relationships/hyperlink" Target="https://doi.org/10.1177/1350507604043022" TargetMode="External"/><Relationship Id="rId7" Type="http://schemas.openxmlformats.org/officeDocument/2006/relationships/endnotes" Target="endnotes.xml"/><Relationship Id="rId71" Type="http://schemas.openxmlformats.org/officeDocument/2006/relationships/hyperlink" Target="https://www.sciencedirect.com/science/article/pii/S2214139118301367" TargetMode="External"/><Relationship Id="rId92" Type="http://schemas.openxmlformats.org/officeDocument/2006/relationships/hyperlink" Target="https://www.tablegroup.com/peer-to-peer-accountability-the-game-changer/" TargetMode="External"/><Relationship Id="rId2" Type="http://schemas.openxmlformats.org/officeDocument/2006/relationships/numbering" Target="numbering.xml"/><Relationship Id="rId29" Type="http://schemas.openxmlformats.org/officeDocument/2006/relationships/diagramData" Target="diagrams/data5.xml"/><Relationship Id="rId24" Type="http://schemas.openxmlformats.org/officeDocument/2006/relationships/diagramData" Target="diagrams/data4.xml"/><Relationship Id="rId40" Type="http://schemas.openxmlformats.org/officeDocument/2006/relationships/hyperlink" Target="https://www.bmj.com/content/320/7237/759.short" TargetMode="External"/><Relationship Id="rId45" Type="http://schemas.openxmlformats.org/officeDocument/2006/relationships/hyperlink" Target="https://qualitysafety.bmj.com/content/qhc/11/1/51.full.pdf" TargetMode="External"/><Relationship Id="rId66" Type="http://schemas.openxmlformats.org/officeDocument/2006/relationships/hyperlink" Target="https://ebookcentral.proquest.com/lib/nuim/reader.action?docID=431524" TargetMode="External"/><Relationship Id="rId87" Type="http://schemas.openxmlformats.org/officeDocument/2006/relationships/hyperlink" Target="https://www.ncbi.nlm.nih.gov/pmc/articles/PMC4263394/" TargetMode="External"/><Relationship Id="rId110" Type="http://schemas.openxmlformats.org/officeDocument/2006/relationships/header" Target="header2.xml"/><Relationship Id="rId115" Type="http://schemas.openxmlformats.org/officeDocument/2006/relationships/fontTable" Target="fontTable.xml"/><Relationship Id="rId61" Type="http://schemas.openxmlformats.org/officeDocument/2006/relationships/hyperlink" Target="https://prallagon.com/wp-content/uploads/2021/05/Research-Methodology-A2.pdf" TargetMode="External"/><Relationship Id="rId82" Type="http://schemas.openxmlformats.org/officeDocument/2006/relationships/hyperlink" Target="https://doi.org/10.1177/0021886398342003"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30" Type="http://schemas.openxmlformats.org/officeDocument/2006/relationships/diagramLayout" Target="diagrams/layout5.xml"/><Relationship Id="rId35" Type="http://schemas.openxmlformats.org/officeDocument/2006/relationships/diagramLayout" Target="diagrams/layout6.xml"/><Relationship Id="rId56" Type="http://schemas.openxmlformats.org/officeDocument/2006/relationships/hyperlink" Target="https://doi.org/10.1177/001872679805101003" TargetMode="External"/><Relationship Id="rId77" Type="http://schemas.openxmlformats.org/officeDocument/2006/relationships/hyperlink" Target="https://doi.org/10.1177/002194369703400303" TargetMode="External"/><Relationship Id="rId100" Type="http://schemas.openxmlformats.org/officeDocument/2006/relationships/hyperlink" Target="https://doi.org/10.7748/nr2004.07.12.1.47.c5930" TargetMode="External"/><Relationship Id="rId105" Type="http://schemas.openxmlformats.org/officeDocument/2006/relationships/hyperlink" Target="https://ebookcentral.proquest.com/lib/nuim/detail.action?docID=4180300&amp;pq-origsite=summo" TargetMode="External"/><Relationship Id="rId8" Type="http://schemas.openxmlformats.org/officeDocument/2006/relationships/diagramData" Target="diagrams/data1.xml"/><Relationship Id="rId51" Type="http://schemas.openxmlformats.org/officeDocument/2006/relationships/hyperlink" Target="https://www.ahrq.gov/sites/default/files/wysiwyg/sops/quality-patient-safety/patientsafetyculture/2018hospitalsopsreport.pdf" TargetMode="External"/><Relationship Id="rId72" Type="http://schemas.openxmlformats.org/officeDocument/2006/relationships/hyperlink" Target="http://www.smj.org.sg/sites/default/files/4305/4305ir1.pdf" TargetMode="External"/><Relationship Id="rId93" Type="http://schemas.openxmlformats.org/officeDocument/2006/relationships/hyperlink" Target="https://doi.org/10.4324/9781351281324" TargetMode="External"/><Relationship Id="rId98" Type="http://schemas.openxmlformats.org/officeDocument/2006/relationships/hyperlink" Target="https://doi.org/10.1007/s10551-013-1662-x" TargetMode="External"/><Relationship Id="rId3" Type="http://schemas.openxmlformats.org/officeDocument/2006/relationships/styles" Target="styles.xml"/><Relationship Id="rId25" Type="http://schemas.openxmlformats.org/officeDocument/2006/relationships/diagramLayout" Target="diagrams/layout4.xml"/><Relationship Id="rId46" Type="http://schemas.openxmlformats.org/officeDocument/2006/relationships/hyperlink" Target="https://www.scirp.org/html/20-1650412_48986.htm" TargetMode="External"/><Relationship Id="rId67" Type="http://schemas.openxmlformats.org/officeDocument/2006/relationships/hyperlink" Target="https://doi.org/10.1093/oxfordhb/9780199811755.001.0001" TargetMode="External"/><Relationship Id="rId116" Type="http://schemas.openxmlformats.org/officeDocument/2006/relationships/theme" Target="theme/theme1.xml"/><Relationship Id="rId20" Type="http://schemas.openxmlformats.org/officeDocument/2006/relationships/diagramQuickStyle" Target="diagrams/quickStyle3.xml"/><Relationship Id="rId41" Type="http://schemas.openxmlformats.org/officeDocument/2006/relationships/hyperlink" Target="https://journals.sagepub.com/doi/abs/10.1177/106286060401900204" TargetMode="External"/><Relationship Id="rId62" Type="http://schemas.openxmlformats.org/officeDocument/2006/relationships/hyperlink" Target="https://www.researchgate.net/publication/324371161_The_Long_and_Winding_Road_to_a_Just_Culture" TargetMode="External"/><Relationship Id="rId83" Type="http://schemas.openxmlformats.org/officeDocument/2006/relationships/hyperlink" Target="https://doi.org/10.1111/j.1467-8551.2008.00599.x" TargetMode="External"/><Relationship Id="rId88" Type="http://schemas.openxmlformats.org/officeDocument/2006/relationships/hyperlink" Target="https://ebookcentral.proquest.com/lib/nuim/reader.action?docID=3300207" TargetMode="External"/><Relationship Id="rId111"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B77B52-E4B9-4578-8A3E-E13E957711D6}" type="doc">
      <dgm:prSet loTypeId="urn:microsoft.com/office/officeart/2008/layout/RadialCluster" loCatId="relationship" qsTypeId="urn:microsoft.com/office/officeart/2005/8/quickstyle/3d1" qsCatId="3D" csTypeId="urn:microsoft.com/office/officeart/2005/8/colors/colorful3" csCatId="colorful" phldr="1"/>
      <dgm:spPr/>
      <dgm:t>
        <a:bodyPr/>
        <a:lstStyle/>
        <a:p>
          <a:endParaRPr lang="en-IE"/>
        </a:p>
      </dgm:t>
    </dgm:pt>
    <dgm:pt modelId="{22A5A99B-1061-468B-94AF-AFC78375EECF}">
      <dgm:prSet phldrT="[Text]" custT="1"/>
      <dgm:spPr/>
      <dgm:t>
        <a:bodyPr/>
        <a:lstStyle/>
        <a:p>
          <a:r>
            <a:rPr lang="en-IE" sz="1200" b="1"/>
            <a:t>Safety Culture</a:t>
          </a:r>
        </a:p>
      </dgm:t>
    </dgm:pt>
    <dgm:pt modelId="{A4752B0C-3224-465B-BB04-34249C70F015}" type="parTrans" cxnId="{021768F6-29F6-4FC1-A510-4675B8A20F7C}">
      <dgm:prSet/>
      <dgm:spPr/>
      <dgm:t>
        <a:bodyPr/>
        <a:lstStyle/>
        <a:p>
          <a:endParaRPr lang="en-IE" sz="1200"/>
        </a:p>
      </dgm:t>
    </dgm:pt>
    <dgm:pt modelId="{25321D85-A406-43E7-9659-085E0575AABE}" type="sibTrans" cxnId="{021768F6-29F6-4FC1-A510-4675B8A20F7C}">
      <dgm:prSet/>
      <dgm:spPr/>
      <dgm:t>
        <a:bodyPr/>
        <a:lstStyle/>
        <a:p>
          <a:endParaRPr lang="en-IE" sz="1200"/>
        </a:p>
      </dgm:t>
    </dgm:pt>
    <dgm:pt modelId="{9288AC22-CD2E-454A-B78A-10AB06062345}">
      <dgm:prSet phldrT="[Text]" custT="1"/>
      <dgm:spPr/>
      <dgm:t>
        <a:bodyPr/>
        <a:lstStyle/>
        <a:p>
          <a:pPr algn="l"/>
          <a:r>
            <a:rPr lang="en-IE" sz="1200" b="1"/>
            <a:t>Learning Culture: </a:t>
          </a:r>
          <a:r>
            <a:rPr lang="en-IE" sz="1200"/>
            <a:t>An organisation must possess the willingness and the competence to draw the right conclusions from its safety information system and the will to implement major reforms  </a:t>
          </a:r>
        </a:p>
      </dgm:t>
    </dgm:pt>
    <dgm:pt modelId="{587FDA69-760F-4FD8-9AFB-F30211FC23F3}" type="parTrans" cxnId="{9A012439-34F5-4BBE-9C96-F674D59E8A76}">
      <dgm:prSet/>
      <dgm:spPr/>
      <dgm:t>
        <a:bodyPr/>
        <a:lstStyle/>
        <a:p>
          <a:endParaRPr lang="en-IE" sz="1200"/>
        </a:p>
      </dgm:t>
    </dgm:pt>
    <dgm:pt modelId="{4CC268D8-9B03-4C3F-8724-86DF18EEC00E}" type="sibTrans" cxnId="{9A012439-34F5-4BBE-9C96-F674D59E8A76}">
      <dgm:prSet/>
      <dgm:spPr/>
      <dgm:t>
        <a:bodyPr/>
        <a:lstStyle/>
        <a:p>
          <a:endParaRPr lang="en-IE" sz="1200"/>
        </a:p>
      </dgm:t>
    </dgm:pt>
    <dgm:pt modelId="{52C99475-A28D-43D4-96ED-06A2C6049A7C}">
      <dgm:prSet phldrT="[Text]" custT="1"/>
      <dgm:spPr/>
      <dgm:t>
        <a:bodyPr/>
        <a:lstStyle/>
        <a:p>
          <a:pPr algn="l"/>
          <a:r>
            <a:rPr lang="en-IE" sz="1200" b="1"/>
            <a:t>Flexible Culture: </a:t>
          </a:r>
          <a:r>
            <a:rPr lang="en-IE" sz="1200"/>
            <a:t>A culture in which an organisation is able to reconfigure themselves in the face of high tempo operations or certain kinds of danger, often shifting form the conventional hierarchical mode to a flatter mode </a:t>
          </a:r>
        </a:p>
      </dgm:t>
    </dgm:pt>
    <dgm:pt modelId="{CFFFB372-9E31-4346-8DBB-D39FF51B93D7}" type="parTrans" cxnId="{C9FC1FB4-B331-4E68-994F-64158872A934}">
      <dgm:prSet/>
      <dgm:spPr/>
      <dgm:t>
        <a:bodyPr/>
        <a:lstStyle/>
        <a:p>
          <a:endParaRPr lang="en-IE" sz="1200"/>
        </a:p>
      </dgm:t>
    </dgm:pt>
    <dgm:pt modelId="{BF21FD82-3330-490C-8C19-D960E8F09938}" type="sibTrans" cxnId="{C9FC1FB4-B331-4E68-994F-64158872A934}">
      <dgm:prSet/>
      <dgm:spPr/>
      <dgm:t>
        <a:bodyPr/>
        <a:lstStyle/>
        <a:p>
          <a:endParaRPr lang="en-IE" sz="1200"/>
        </a:p>
      </dgm:t>
    </dgm:pt>
    <dgm:pt modelId="{7CE76473-9BC2-4201-9820-AD295E98FC61}">
      <dgm:prSet phldrT="[Text]" custT="1"/>
      <dgm:spPr/>
      <dgm:t>
        <a:bodyPr/>
        <a:lstStyle/>
        <a:p>
          <a:pPr algn="l"/>
          <a:r>
            <a:rPr lang="en-IE" sz="1200" b="1"/>
            <a:t>Informed Culture: </a:t>
          </a:r>
          <a:r>
            <a:rPr lang="en-IE" sz="1200"/>
            <a:t>Those who manage and operate the system have current knowledge and the human technical, organisaitonal, and enviornmental factors that determine the safety of the system as a whole </a:t>
          </a:r>
        </a:p>
      </dgm:t>
    </dgm:pt>
    <dgm:pt modelId="{AA30C065-8193-41AD-B386-8E0C02A8740F}" type="parTrans" cxnId="{FFD562C3-2A4F-4C95-ABF9-0CC6A9892421}">
      <dgm:prSet/>
      <dgm:spPr/>
      <dgm:t>
        <a:bodyPr/>
        <a:lstStyle/>
        <a:p>
          <a:endParaRPr lang="en-IE" sz="1200"/>
        </a:p>
      </dgm:t>
    </dgm:pt>
    <dgm:pt modelId="{E6FA9451-89BA-4E43-A62D-26A9AA8B3EA4}" type="sibTrans" cxnId="{FFD562C3-2A4F-4C95-ABF9-0CC6A9892421}">
      <dgm:prSet/>
      <dgm:spPr/>
      <dgm:t>
        <a:bodyPr/>
        <a:lstStyle/>
        <a:p>
          <a:endParaRPr lang="en-IE" sz="1200"/>
        </a:p>
      </dgm:t>
    </dgm:pt>
    <dgm:pt modelId="{FA846401-7FA6-4348-B4A7-C6FEE40B9BEB}">
      <dgm:prSet/>
      <dgm:spPr/>
      <dgm:t>
        <a:bodyPr/>
        <a:lstStyle/>
        <a:p>
          <a:endParaRPr lang="de-DE" sz="1200"/>
        </a:p>
      </dgm:t>
    </dgm:pt>
    <dgm:pt modelId="{EE2E1923-A0CD-4A89-8F24-949143DDAF2B}" type="parTrans" cxnId="{F8DAD984-51DC-4F93-9FFC-5F81BCF71E6B}">
      <dgm:prSet/>
      <dgm:spPr/>
      <dgm:t>
        <a:bodyPr/>
        <a:lstStyle/>
        <a:p>
          <a:endParaRPr lang="en-IE" sz="1200"/>
        </a:p>
      </dgm:t>
    </dgm:pt>
    <dgm:pt modelId="{B3409E03-BE31-45F1-8230-3880DCB8BCEB}" type="sibTrans" cxnId="{F8DAD984-51DC-4F93-9FFC-5F81BCF71E6B}">
      <dgm:prSet/>
      <dgm:spPr/>
      <dgm:t>
        <a:bodyPr/>
        <a:lstStyle/>
        <a:p>
          <a:endParaRPr lang="en-IE" sz="1200"/>
        </a:p>
      </dgm:t>
    </dgm:pt>
    <dgm:pt modelId="{8033F5DE-5816-48B2-BE9B-462F207BEBA0}">
      <dgm:prSet/>
      <dgm:spPr/>
      <dgm:t>
        <a:bodyPr/>
        <a:lstStyle/>
        <a:p>
          <a:endParaRPr lang="de-DE" sz="1200"/>
        </a:p>
      </dgm:t>
    </dgm:pt>
    <dgm:pt modelId="{8368D92C-3771-4F66-939F-88965C5A7901}" type="parTrans" cxnId="{05EC2787-FCAF-405D-A94E-74A0979D795F}">
      <dgm:prSet/>
      <dgm:spPr/>
      <dgm:t>
        <a:bodyPr/>
        <a:lstStyle/>
        <a:p>
          <a:endParaRPr lang="en-IE" sz="1200"/>
        </a:p>
      </dgm:t>
    </dgm:pt>
    <dgm:pt modelId="{C565EF17-DA39-434C-8A6C-C07C2ED5D87B}" type="sibTrans" cxnId="{05EC2787-FCAF-405D-A94E-74A0979D795F}">
      <dgm:prSet/>
      <dgm:spPr/>
      <dgm:t>
        <a:bodyPr/>
        <a:lstStyle/>
        <a:p>
          <a:endParaRPr lang="en-IE" sz="1200"/>
        </a:p>
      </dgm:t>
    </dgm:pt>
    <dgm:pt modelId="{578D8E3D-1C24-4806-B7AF-E7077F578857}">
      <dgm:prSet custT="1"/>
      <dgm:spPr/>
      <dgm:t>
        <a:bodyPr/>
        <a:lstStyle/>
        <a:p>
          <a:pPr algn="l"/>
          <a:r>
            <a:rPr lang="en-IE" sz="1200" b="1"/>
            <a:t>Reporting Culture: </a:t>
          </a:r>
          <a:r>
            <a:rPr lang="en-IE" sz="1200"/>
            <a:t>An organisational climate in which people are prepared to report their errors and near-misses</a:t>
          </a:r>
        </a:p>
      </dgm:t>
    </dgm:pt>
    <dgm:pt modelId="{31CA4AF2-6169-4960-91AC-F87F3E77EA9C}" type="parTrans" cxnId="{C2721FC2-81EB-4D40-85A6-D79192FB9106}">
      <dgm:prSet/>
      <dgm:spPr/>
      <dgm:t>
        <a:bodyPr/>
        <a:lstStyle/>
        <a:p>
          <a:endParaRPr lang="en-IE" sz="1200"/>
        </a:p>
      </dgm:t>
    </dgm:pt>
    <dgm:pt modelId="{753535F5-7F7C-4C87-ADD8-FCABADB36D23}" type="sibTrans" cxnId="{C2721FC2-81EB-4D40-85A6-D79192FB9106}">
      <dgm:prSet/>
      <dgm:spPr/>
      <dgm:t>
        <a:bodyPr/>
        <a:lstStyle/>
        <a:p>
          <a:endParaRPr lang="en-IE" sz="1200"/>
        </a:p>
      </dgm:t>
    </dgm:pt>
    <dgm:pt modelId="{D6D6F144-8D2B-4253-BADC-B35673190C68}">
      <dgm:prSet custT="1"/>
      <dgm:spPr/>
      <dgm:t>
        <a:bodyPr/>
        <a:lstStyle/>
        <a:p>
          <a:pPr algn="l"/>
          <a:r>
            <a:rPr lang="en-IE" sz="1200" b="1"/>
            <a:t>Just Culutre: </a:t>
          </a:r>
          <a:r>
            <a:rPr lang="en-IE" sz="1200"/>
            <a:t>An atmosphere of trust in which people are encouraged (even rewarded) for providing essential safety-related information, but in which they are also clear about where the line must be drawn between acceptable and unacceptable behaviour  </a:t>
          </a:r>
        </a:p>
      </dgm:t>
    </dgm:pt>
    <dgm:pt modelId="{2169E542-376B-490F-9FE7-900AC2065E84}" type="parTrans" cxnId="{CA648B8F-B58C-4364-865B-612C15BD067B}">
      <dgm:prSet/>
      <dgm:spPr/>
      <dgm:t>
        <a:bodyPr/>
        <a:lstStyle/>
        <a:p>
          <a:endParaRPr lang="en-IE" sz="1200"/>
        </a:p>
      </dgm:t>
    </dgm:pt>
    <dgm:pt modelId="{6A31379B-93C2-4071-8F72-1442FA73A494}" type="sibTrans" cxnId="{CA648B8F-B58C-4364-865B-612C15BD067B}">
      <dgm:prSet/>
      <dgm:spPr/>
      <dgm:t>
        <a:bodyPr/>
        <a:lstStyle/>
        <a:p>
          <a:endParaRPr lang="en-IE" sz="1200"/>
        </a:p>
      </dgm:t>
    </dgm:pt>
    <dgm:pt modelId="{81E32CEC-4703-4B6E-A554-C371A76D0E9E}" type="pres">
      <dgm:prSet presAssocID="{C3B77B52-E4B9-4578-8A3E-E13E957711D6}" presName="Name0" presStyleCnt="0">
        <dgm:presLayoutVars>
          <dgm:chMax val="1"/>
          <dgm:chPref val="1"/>
          <dgm:dir/>
          <dgm:animOne val="branch"/>
          <dgm:animLvl val="lvl"/>
        </dgm:presLayoutVars>
      </dgm:prSet>
      <dgm:spPr/>
    </dgm:pt>
    <dgm:pt modelId="{4C341C0C-FB8E-4BC4-98EC-6D7A751FE0A3}" type="pres">
      <dgm:prSet presAssocID="{22A5A99B-1061-468B-94AF-AFC78375EECF}" presName="singleCycle" presStyleCnt="0"/>
      <dgm:spPr/>
    </dgm:pt>
    <dgm:pt modelId="{47B80BA6-8BDE-49DE-B684-7EE114668130}" type="pres">
      <dgm:prSet presAssocID="{22A5A99B-1061-468B-94AF-AFC78375EECF}" presName="singleCenter" presStyleLbl="node1" presStyleIdx="0" presStyleCnt="6" custScaleX="57434" custScaleY="71049">
        <dgm:presLayoutVars>
          <dgm:chMax val="7"/>
          <dgm:chPref val="7"/>
        </dgm:presLayoutVars>
      </dgm:prSet>
      <dgm:spPr/>
    </dgm:pt>
    <dgm:pt modelId="{B6CA7B96-4328-416C-B263-D20090C60F03}" type="pres">
      <dgm:prSet presAssocID="{587FDA69-760F-4FD8-9AFB-F30211FC23F3}" presName="Name56" presStyleLbl="parChTrans1D2" presStyleIdx="0" presStyleCnt="5"/>
      <dgm:spPr/>
    </dgm:pt>
    <dgm:pt modelId="{83654B0C-9168-4158-BAC5-1B88019E03FB}" type="pres">
      <dgm:prSet presAssocID="{9288AC22-CD2E-454A-B78A-10AB06062345}" presName="text0" presStyleLbl="node1" presStyleIdx="1" presStyleCnt="6" custScaleX="296998" custScaleY="132035" custRadScaleRad="99561" custRadScaleInc="59152">
        <dgm:presLayoutVars>
          <dgm:bulletEnabled val="1"/>
        </dgm:presLayoutVars>
      </dgm:prSet>
      <dgm:spPr/>
    </dgm:pt>
    <dgm:pt modelId="{ACAE8A91-4930-42C8-A385-DB9ACC9DAB56}" type="pres">
      <dgm:prSet presAssocID="{CFFFB372-9E31-4346-8DBB-D39FF51B93D7}" presName="Name56" presStyleLbl="parChTrans1D2" presStyleIdx="1" presStyleCnt="5"/>
      <dgm:spPr/>
    </dgm:pt>
    <dgm:pt modelId="{362A9E45-A45C-4E97-B8FE-68B3012249F4}" type="pres">
      <dgm:prSet presAssocID="{52C99475-A28D-43D4-96ED-06A2C6049A7C}" presName="text0" presStyleLbl="node1" presStyleIdx="2" presStyleCnt="6" custScaleX="242316" custScaleY="155890" custRadScaleRad="111240" custRadScaleInc="32673">
        <dgm:presLayoutVars>
          <dgm:bulletEnabled val="1"/>
        </dgm:presLayoutVars>
      </dgm:prSet>
      <dgm:spPr/>
    </dgm:pt>
    <dgm:pt modelId="{266D35F4-55CE-41A0-AA74-685C25841037}" type="pres">
      <dgm:prSet presAssocID="{AA30C065-8193-41AD-B386-8E0C02A8740F}" presName="Name56" presStyleLbl="parChTrans1D2" presStyleIdx="2" presStyleCnt="5"/>
      <dgm:spPr/>
    </dgm:pt>
    <dgm:pt modelId="{2612C686-6475-46BA-9423-9B5BFC1C2370}" type="pres">
      <dgm:prSet presAssocID="{7CE76473-9BC2-4201-9820-AD295E98FC61}" presName="text0" presStyleLbl="node1" presStyleIdx="3" presStyleCnt="6" custScaleX="275207" custScaleY="164719" custRadScaleRad="157645" custRadScaleInc="26071">
        <dgm:presLayoutVars>
          <dgm:bulletEnabled val="1"/>
        </dgm:presLayoutVars>
      </dgm:prSet>
      <dgm:spPr/>
    </dgm:pt>
    <dgm:pt modelId="{3B41D9CB-38F9-4522-942B-ED6D8636AD3B}" type="pres">
      <dgm:prSet presAssocID="{31CA4AF2-6169-4960-91AC-F87F3E77EA9C}" presName="Name56" presStyleLbl="parChTrans1D2" presStyleIdx="3" presStyleCnt="5"/>
      <dgm:spPr/>
    </dgm:pt>
    <dgm:pt modelId="{2B97969C-F9AC-4B79-8324-17166DFD6417}" type="pres">
      <dgm:prSet presAssocID="{578D8E3D-1C24-4806-B7AF-E7077F578857}" presName="text0" presStyleLbl="node1" presStyleIdx="4" presStyleCnt="6" custScaleX="274250" custScaleY="165151" custRadScaleRad="167712" custRadScaleInc="63458">
        <dgm:presLayoutVars>
          <dgm:bulletEnabled val="1"/>
        </dgm:presLayoutVars>
      </dgm:prSet>
      <dgm:spPr/>
    </dgm:pt>
    <dgm:pt modelId="{1A922324-717A-4520-98C6-22DFD7E308DC}" type="pres">
      <dgm:prSet presAssocID="{2169E542-376B-490F-9FE7-900AC2065E84}" presName="Name56" presStyleLbl="parChTrans1D2" presStyleIdx="4" presStyleCnt="5"/>
      <dgm:spPr/>
    </dgm:pt>
    <dgm:pt modelId="{6190EB9B-FFF3-4D2E-9608-8EE1EAE40C35}" type="pres">
      <dgm:prSet presAssocID="{D6D6F144-8D2B-4253-BADC-B35673190C68}" presName="text0" presStyleLbl="node1" presStyleIdx="5" presStyleCnt="6" custScaleX="274868" custScaleY="176747" custRadScaleRad="122826" custRadScaleInc="5046">
        <dgm:presLayoutVars>
          <dgm:bulletEnabled val="1"/>
        </dgm:presLayoutVars>
      </dgm:prSet>
      <dgm:spPr/>
    </dgm:pt>
  </dgm:ptLst>
  <dgm:cxnLst>
    <dgm:cxn modelId="{A19BC227-3ABE-4E9A-AB39-F58421D0AC14}" type="presOf" srcId="{7CE76473-9BC2-4201-9820-AD295E98FC61}" destId="{2612C686-6475-46BA-9423-9B5BFC1C2370}" srcOrd="0" destOrd="0" presId="urn:microsoft.com/office/officeart/2008/layout/RadialCluster"/>
    <dgm:cxn modelId="{8AE29238-8FBE-4E07-8CFE-0ACD35AF44C5}" type="presOf" srcId="{587FDA69-760F-4FD8-9AFB-F30211FC23F3}" destId="{B6CA7B96-4328-416C-B263-D20090C60F03}" srcOrd="0" destOrd="0" presId="urn:microsoft.com/office/officeart/2008/layout/RadialCluster"/>
    <dgm:cxn modelId="{9A012439-34F5-4BBE-9C96-F674D59E8A76}" srcId="{22A5A99B-1061-468B-94AF-AFC78375EECF}" destId="{9288AC22-CD2E-454A-B78A-10AB06062345}" srcOrd="0" destOrd="0" parTransId="{587FDA69-760F-4FD8-9AFB-F30211FC23F3}" sibTransId="{4CC268D8-9B03-4C3F-8724-86DF18EEC00E}"/>
    <dgm:cxn modelId="{77BA233D-2E8B-4F77-8F2E-265ECB8165E1}" type="presOf" srcId="{CFFFB372-9E31-4346-8DBB-D39FF51B93D7}" destId="{ACAE8A91-4930-42C8-A385-DB9ACC9DAB56}" srcOrd="0" destOrd="0" presId="urn:microsoft.com/office/officeart/2008/layout/RadialCluster"/>
    <dgm:cxn modelId="{7D023D78-E5AC-4AA3-BB84-E5BFF34A6F8C}" type="presOf" srcId="{C3B77B52-E4B9-4578-8A3E-E13E957711D6}" destId="{81E32CEC-4703-4B6E-A554-C371A76D0E9E}" srcOrd="0" destOrd="0" presId="urn:microsoft.com/office/officeart/2008/layout/RadialCluster"/>
    <dgm:cxn modelId="{F8DAD984-51DC-4F93-9FFC-5F81BCF71E6B}" srcId="{C3B77B52-E4B9-4578-8A3E-E13E957711D6}" destId="{FA846401-7FA6-4348-B4A7-C6FEE40B9BEB}" srcOrd="2" destOrd="0" parTransId="{EE2E1923-A0CD-4A89-8F24-949143DDAF2B}" sibTransId="{B3409E03-BE31-45F1-8230-3880DCB8BCEB}"/>
    <dgm:cxn modelId="{05EC2787-FCAF-405D-A94E-74A0979D795F}" srcId="{C3B77B52-E4B9-4578-8A3E-E13E957711D6}" destId="{8033F5DE-5816-48B2-BE9B-462F207BEBA0}" srcOrd="1" destOrd="0" parTransId="{8368D92C-3771-4F66-939F-88965C5A7901}" sibTransId="{C565EF17-DA39-434C-8A6C-C07C2ED5D87B}"/>
    <dgm:cxn modelId="{CA648B8F-B58C-4364-865B-612C15BD067B}" srcId="{22A5A99B-1061-468B-94AF-AFC78375EECF}" destId="{D6D6F144-8D2B-4253-BADC-B35673190C68}" srcOrd="4" destOrd="0" parTransId="{2169E542-376B-490F-9FE7-900AC2065E84}" sibTransId="{6A31379B-93C2-4071-8F72-1442FA73A494}"/>
    <dgm:cxn modelId="{3BB44096-E156-4C27-8698-2F42C61800AB}" type="presOf" srcId="{578D8E3D-1C24-4806-B7AF-E7077F578857}" destId="{2B97969C-F9AC-4B79-8324-17166DFD6417}" srcOrd="0" destOrd="0" presId="urn:microsoft.com/office/officeart/2008/layout/RadialCluster"/>
    <dgm:cxn modelId="{98D58897-536C-4BD1-8C40-4192BDF580EC}" type="presOf" srcId="{9288AC22-CD2E-454A-B78A-10AB06062345}" destId="{83654B0C-9168-4158-BAC5-1B88019E03FB}" srcOrd="0" destOrd="0" presId="urn:microsoft.com/office/officeart/2008/layout/RadialCluster"/>
    <dgm:cxn modelId="{2C32FA99-1C0D-4E69-B642-12BF0BB6F2F6}" type="presOf" srcId="{31CA4AF2-6169-4960-91AC-F87F3E77EA9C}" destId="{3B41D9CB-38F9-4522-942B-ED6D8636AD3B}" srcOrd="0" destOrd="0" presId="urn:microsoft.com/office/officeart/2008/layout/RadialCluster"/>
    <dgm:cxn modelId="{D372B6A1-679E-4516-8006-8C3B382E9D30}" type="presOf" srcId="{AA30C065-8193-41AD-B386-8E0C02A8740F}" destId="{266D35F4-55CE-41A0-AA74-685C25841037}" srcOrd="0" destOrd="0" presId="urn:microsoft.com/office/officeart/2008/layout/RadialCluster"/>
    <dgm:cxn modelId="{3D8217AD-2E27-40B2-96D1-2D059364684B}" type="presOf" srcId="{22A5A99B-1061-468B-94AF-AFC78375EECF}" destId="{47B80BA6-8BDE-49DE-B684-7EE114668130}" srcOrd="0" destOrd="0" presId="urn:microsoft.com/office/officeart/2008/layout/RadialCluster"/>
    <dgm:cxn modelId="{C9FC1FB4-B331-4E68-994F-64158872A934}" srcId="{22A5A99B-1061-468B-94AF-AFC78375EECF}" destId="{52C99475-A28D-43D4-96ED-06A2C6049A7C}" srcOrd="1" destOrd="0" parTransId="{CFFFB372-9E31-4346-8DBB-D39FF51B93D7}" sibTransId="{BF21FD82-3330-490C-8C19-D960E8F09938}"/>
    <dgm:cxn modelId="{C2721FC2-81EB-4D40-85A6-D79192FB9106}" srcId="{22A5A99B-1061-468B-94AF-AFC78375EECF}" destId="{578D8E3D-1C24-4806-B7AF-E7077F578857}" srcOrd="3" destOrd="0" parTransId="{31CA4AF2-6169-4960-91AC-F87F3E77EA9C}" sibTransId="{753535F5-7F7C-4C87-ADD8-FCABADB36D23}"/>
    <dgm:cxn modelId="{FFD562C3-2A4F-4C95-ABF9-0CC6A9892421}" srcId="{22A5A99B-1061-468B-94AF-AFC78375EECF}" destId="{7CE76473-9BC2-4201-9820-AD295E98FC61}" srcOrd="2" destOrd="0" parTransId="{AA30C065-8193-41AD-B386-8E0C02A8740F}" sibTransId="{E6FA9451-89BA-4E43-A62D-26A9AA8B3EA4}"/>
    <dgm:cxn modelId="{3BBBE6DB-77AF-4713-964B-66CBA73251B3}" type="presOf" srcId="{52C99475-A28D-43D4-96ED-06A2C6049A7C}" destId="{362A9E45-A45C-4E97-B8FE-68B3012249F4}" srcOrd="0" destOrd="0" presId="urn:microsoft.com/office/officeart/2008/layout/RadialCluster"/>
    <dgm:cxn modelId="{B5606DEE-36EA-4B47-8062-C476B698B6A8}" type="presOf" srcId="{D6D6F144-8D2B-4253-BADC-B35673190C68}" destId="{6190EB9B-FFF3-4D2E-9608-8EE1EAE40C35}" srcOrd="0" destOrd="0" presId="urn:microsoft.com/office/officeart/2008/layout/RadialCluster"/>
    <dgm:cxn modelId="{D7E5E1F1-EC13-4950-90D5-529E495DE5BA}" type="presOf" srcId="{2169E542-376B-490F-9FE7-900AC2065E84}" destId="{1A922324-717A-4520-98C6-22DFD7E308DC}" srcOrd="0" destOrd="0" presId="urn:microsoft.com/office/officeart/2008/layout/RadialCluster"/>
    <dgm:cxn modelId="{021768F6-29F6-4FC1-A510-4675B8A20F7C}" srcId="{C3B77B52-E4B9-4578-8A3E-E13E957711D6}" destId="{22A5A99B-1061-468B-94AF-AFC78375EECF}" srcOrd="0" destOrd="0" parTransId="{A4752B0C-3224-465B-BB04-34249C70F015}" sibTransId="{25321D85-A406-43E7-9659-085E0575AABE}"/>
    <dgm:cxn modelId="{35F902A8-B134-4079-AACC-6E954D055FB6}" type="presParOf" srcId="{81E32CEC-4703-4B6E-A554-C371A76D0E9E}" destId="{4C341C0C-FB8E-4BC4-98EC-6D7A751FE0A3}" srcOrd="0" destOrd="0" presId="urn:microsoft.com/office/officeart/2008/layout/RadialCluster"/>
    <dgm:cxn modelId="{8B53B091-FA44-46DE-A1A4-78098192CDDC}" type="presParOf" srcId="{4C341C0C-FB8E-4BC4-98EC-6D7A751FE0A3}" destId="{47B80BA6-8BDE-49DE-B684-7EE114668130}" srcOrd="0" destOrd="0" presId="urn:microsoft.com/office/officeart/2008/layout/RadialCluster"/>
    <dgm:cxn modelId="{1B581239-4E2B-4328-AFCA-3B774BFA0F6B}" type="presParOf" srcId="{4C341C0C-FB8E-4BC4-98EC-6D7A751FE0A3}" destId="{B6CA7B96-4328-416C-B263-D20090C60F03}" srcOrd="1" destOrd="0" presId="urn:microsoft.com/office/officeart/2008/layout/RadialCluster"/>
    <dgm:cxn modelId="{86EC5514-3B8C-48AE-A563-A2B50FFB2432}" type="presParOf" srcId="{4C341C0C-FB8E-4BC4-98EC-6D7A751FE0A3}" destId="{83654B0C-9168-4158-BAC5-1B88019E03FB}" srcOrd="2" destOrd="0" presId="urn:microsoft.com/office/officeart/2008/layout/RadialCluster"/>
    <dgm:cxn modelId="{48D42A95-5F9C-4FAB-B594-F8F533AC37FF}" type="presParOf" srcId="{4C341C0C-FB8E-4BC4-98EC-6D7A751FE0A3}" destId="{ACAE8A91-4930-42C8-A385-DB9ACC9DAB56}" srcOrd="3" destOrd="0" presId="urn:microsoft.com/office/officeart/2008/layout/RadialCluster"/>
    <dgm:cxn modelId="{CC14C8D3-3481-4789-9CF3-313DEC838878}" type="presParOf" srcId="{4C341C0C-FB8E-4BC4-98EC-6D7A751FE0A3}" destId="{362A9E45-A45C-4E97-B8FE-68B3012249F4}" srcOrd="4" destOrd="0" presId="urn:microsoft.com/office/officeart/2008/layout/RadialCluster"/>
    <dgm:cxn modelId="{5848764E-920F-4FD4-A32D-F1FC000E4A4C}" type="presParOf" srcId="{4C341C0C-FB8E-4BC4-98EC-6D7A751FE0A3}" destId="{266D35F4-55CE-41A0-AA74-685C25841037}" srcOrd="5" destOrd="0" presId="urn:microsoft.com/office/officeart/2008/layout/RadialCluster"/>
    <dgm:cxn modelId="{7408FD2A-035F-4BD3-8283-96ADAA9A5260}" type="presParOf" srcId="{4C341C0C-FB8E-4BC4-98EC-6D7A751FE0A3}" destId="{2612C686-6475-46BA-9423-9B5BFC1C2370}" srcOrd="6" destOrd="0" presId="urn:microsoft.com/office/officeart/2008/layout/RadialCluster"/>
    <dgm:cxn modelId="{4C9516A4-4BCB-4D4B-8DED-42E2862A25EF}" type="presParOf" srcId="{4C341C0C-FB8E-4BC4-98EC-6D7A751FE0A3}" destId="{3B41D9CB-38F9-4522-942B-ED6D8636AD3B}" srcOrd="7" destOrd="0" presId="urn:microsoft.com/office/officeart/2008/layout/RadialCluster"/>
    <dgm:cxn modelId="{0E2251A3-3FC4-4C92-91B4-8F72F84E7563}" type="presParOf" srcId="{4C341C0C-FB8E-4BC4-98EC-6D7A751FE0A3}" destId="{2B97969C-F9AC-4B79-8324-17166DFD6417}" srcOrd="8" destOrd="0" presId="urn:microsoft.com/office/officeart/2008/layout/RadialCluster"/>
    <dgm:cxn modelId="{F28DF153-99C6-49C5-8A53-928D1CBE60C7}" type="presParOf" srcId="{4C341C0C-FB8E-4BC4-98EC-6D7A751FE0A3}" destId="{1A922324-717A-4520-98C6-22DFD7E308DC}" srcOrd="9" destOrd="0" presId="urn:microsoft.com/office/officeart/2008/layout/RadialCluster"/>
    <dgm:cxn modelId="{E246DAD0-DB88-4DFA-8F92-199DC40F6BF2}" type="presParOf" srcId="{4C341C0C-FB8E-4BC4-98EC-6D7A751FE0A3}" destId="{6190EB9B-FFF3-4D2E-9608-8EE1EAE40C35}" srcOrd="10"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ED118C-5A97-43FA-B732-F10EECB95000}" type="doc">
      <dgm:prSet loTypeId="urn:microsoft.com/office/officeart/2005/8/layout/radial5" loCatId="cycle" qsTypeId="urn:microsoft.com/office/officeart/2005/8/quickstyle/3d1" qsCatId="3D" csTypeId="urn:microsoft.com/office/officeart/2005/8/colors/colorful4" csCatId="colorful" phldr="1"/>
      <dgm:spPr/>
      <dgm:t>
        <a:bodyPr/>
        <a:lstStyle/>
        <a:p>
          <a:endParaRPr lang="en-IE"/>
        </a:p>
      </dgm:t>
    </dgm:pt>
    <dgm:pt modelId="{E422797F-34EA-4F59-BCDA-43E2350A7D31}">
      <dgm:prSet phldrT="[Text]" custT="1"/>
      <dgm:spPr>
        <a:xfrm>
          <a:off x="2439848" y="1682417"/>
          <a:ext cx="930047" cy="930047"/>
        </a:xfrm>
        <a:prstGeom prst="ellipse">
          <a:avLst/>
        </a:prstGeom>
      </dgm:spPr>
      <dgm:t>
        <a:bodyPr/>
        <a:lstStyle/>
        <a:p>
          <a:pPr>
            <a:buNone/>
          </a:pPr>
          <a:r>
            <a:rPr lang="en-IE" sz="1200">
              <a:latin typeface="Times New Roman" panose="02020603050405020304" pitchFamily="18" charset="0"/>
              <a:ea typeface="+mn-ea"/>
              <a:cs typeface="Times New Roman" panose="02020603050405020304" pitchFamily="18" charset="0"/>
            </a:rPr>
            <a:t>Trust</a:t>
          </a:r>
        </a:p>
      </dgm:t>
    </dgm:pt>
    <dgm:pt modelId="{3B13492B-3F91-4F0B-B0A7-CBC2D5FE4325}" type="parTrans" cxnId="{5CBED33A-B687-4178-A279-31CAD911DBD0}">
      <dgm:prSet/>
      <dgm:spPr/>
      <dgm:t>
        <a:bodyPr/>
        <a:lstStyle/>
        <a:p>
          <a:endParaRPr lang="en-IE"/>
        </a:p>
      </dgm:t>
    </dgm:pt>
    <dgm:pt modelId="{1D1E1DB9-F0B0-4255-A964-A2E79D11BCF5}" type="sibTrans" cxnId="{5CBED33A-B687-4178-A279-31CAD911DBD0}">
      <dgm:prSet/>
      <dgm:spPr/>
      <dgm:t>
        <a:bodyPr/>
        <a:lstStyle/>
        <a:p>
          <a:endParaRPr lang="en-IE"/>
        </a:p>
      </dgm:t>
    </dgm:pt>
    <dgm:pt modelId="{63190457-12FB-4BA5-8E43-235D12DA58B3}">
      <dgm:prSet phldrT="[Text]" custT="1"/>
      <dgm:spPr>
        <a:xfrm>
          <a:off x="2323592" y="-40365"/>
          <a:ext cx="1162559" cy="1275682"/>
        </a:xfrm>
        <a:prstGeom prst="ellipse">
          <a:avLst/>
        </a:prstGeom>
      </dgm:spPr>
      <dgm:t>
        <a:bodyPr/>
        <a:lstStyle/>
        <a:p>
          <a:pPr>
            <a:buNone/>
          </a:pPr>
          <a:r>
            <a:rPr lang="en-IE" sz="1200">
              <a:latin typeface="Times New Roman" panose="02020603050405020304" pitchFamily="18" charset="0"/>
              <a:ea typeface="+mn-ea"/>
              <a:cs typeface="Times New Roman" panose="02020603050405020304" pitchFamily="18" charset="0"/>
            </a:rPr>
            <a:t>Optimistic expression on the behaviour of a person</a:t>
          </a:r>
        </a:p>
      </dgm:t>
    </dgm:pt>
    <dgm:pt modelId="{8BB6A87F-5BF5-4094-A8CA-E2C8BC08C5EB}" type="parTrans" cxnId="{910283BB-32B5-418C-8017-7EC7142A4ABD}">
      <dgm:prSet/>
      <dgm:spPr>
        <a:xfrm rot="16200000">
          <a:off x="2786390" y="1277550"/>
          <a:ext cx="236963" cy="376046"/>
        </a:xfrm>
        <a:prstGeom prst="rightArrow">
          <a:avLst>
            <a:gd name="adj1" fmla="val 60000"/>
            <a:gd name="adj2" fmla="val 50000"/>
          </a:avLst>
        </a:prstGeom>
      </dgm:spPr>
      <dgm:t>
        <a:bodyPr/>
        <a:lstStyle/>
        <a:p>
          <a:pPr>
            <a:buNone/>
          </a:pPr>
          <a:endParaRPr lang="en-IE">
            <a:solidFill>
              <a:sysClr val="windowText" lastClr="000000"/>
            </a:solidFill>
            <a:latin typeface="Calibri" panose="020F0502020204030204"/>
            <a:ea typeface="+mn-ea"/>
            <a:cs typeface="+mn-cs"/>
          </a:endParaRPr>
        </a:p>
      </dgm:t>
    </dgm:pt>
    <dgm:pt modelId="{471BBA89-7C6C-425E-8AFB-48A8424D2E54}" type="sibTrans" cxnId="{910283BB-32B5-418C-8017-7EC7142A4ABD}">
      <dgm:prSet/>
      <dgm:spPr/>
      <dgm:t>
        <a:bodyPr/>
        <a:lstStyle/>
        <a:p>
          <a:endParaRPr lang="en-IE"/>
        </a:p>
      </dgm:t>
    </dgm:pt>
    <dgm:pt modelId="{A4F7EC28-70F3-4463-9E50-088CACE55B41}">
      <dgm:prSet phldrT="[Text]" custT="1"/>
      <dgm:spPr>
        <a:xfrm>
          <a:off x="3771212" y="1484039"/>
          <a:ext cx="1367250" cy="1326802"/>
        </a:xfrm>
        <a:prstGeom prst="ellipse">
          <a:avLst/>
        </a:prstGeom>
      </dgm:spPr>
      <dgm:t>
        <a:bodyPr/>
        <a:lstStyle/>
        <a:p>
          <a:pPr>
            <a:buNone/>
          </a:pPr>
          <a:r>
            <a:rPr lang="en-IE" sz="1200">
              <a:latin typeface="Times New Roman" panose="02020603050405020304" pitchFamily="18" charset="0"/>
              <a:ea typeface="+mn-ea"/>
              <a:cs typeface="Times New Roman" panose="02020603050405020304" pitchFamily="18" charset="0"/>
            </a:rPr>
            <a:t>Occurs under the condition of vulnerability to the interests of the individual</a:t>
          </a:r>
        </a:p>
      </dgm:t>
    </dgm:pt>
    <dgm:pt modelId="{7114EA9A-66E1-4538-98AB-9C45E202930C}" type="parTrans" cxnId="{F82AF963-0F79-4CD5-BC54-B0D853AC3611}">
      <dgm:prSet/>
      <dgm:spPr>
        <a:xfrm>
          <a:off x="3458185" y="1959417"/>
          <a:ext cx="212697" cy="376046"/>
        </a:xfrm>
        <a:prstGeom prst="rightArrow">
          <a:avLst>
            <a:gd name="adj1" fmla="val 60000"/>
            <a:gd name="adj2" fmla="val 50000"/>
          </a:avLst>
        </a:prstGeom>
      </dgm:spPr>
      <dgm:t>
        <a:bodyPr/>
        <a:lstStyle/>
        <a:p>
          <a:pPr>
            <a:buNone/>
          </a:pPr>
          <a:endParaRPr lang="en-IE">
            <a:solidFill>
              <a:sysClr val="windowText" lastClr="000000"/>
            </a:solidFill>
            <a:latin typeface="Calibri" panose="020F0502020204030204"/>
            <a:ea typeface="+mn-ea"/>
            <a:cs typeface="+mn-cs"/>
          </a:endParaRPr>
        </a:p>
      </dgm:t>
    </dgm:pt>
    <dgm:pt modelId="{A51F997D-85D9-44BC-885D-A27265312A0F}" type="sibTrans" cxnId="{F82AF963-0F79-4CD5-BC54-B0D853AC3611}">
      <dgm:prSet/>
      <dgm:spPr/>
      <dgm:t>
        <a:bodyPr/>
        <a:lstStyle/>
        <a:p>
          <a:endParaRPr lang="en-IE"/>
        </a:p>
      </dgm:t>
    </dgm:pt>
    <dgm:pt modelId="{FB6ADA31-EB78-4763-8B2A-47049D49E530}">
      <dgm:prSet phldrT="[Text]" custT="1"/>
      <dgm:spPr>
        <a:xfrm>
          <a:off x="2351862" y="3144396"/>
          <a:ext cx="1106019" cy="1106019"/>
        </a:xfrm>
        <a:prstGeom prst="ellipse">
          <a:avLst/>
        </a:prstGeom>
      </dgm:spPr>
      <dgm:t>
        <a:bodyPr/>
        <a:lstStyle/>
        <a:p>
          <a:pPr>
            <a:buNone/>
          </a:pPr>
          <a:r>
            <a:rPr lang="en-IE" sz="1200">
              <a:latin typeface="Times New Roman" panose="02020603050405020304" pitchFamily="18" charset="0"/>
              <a:ea typeface="+mn-ea"/>
              <a:cs typeface="Times New Roman" panose="02020603050405020304" pitchFamily="18" charset="0"/>
            </a:rPr>
            <a:t>Willing </a:t>
          </a:r>
        </a:p>
        <a:p>
          <a:pPr>
            <a:buNone/>
          </a:pPr>
          <a:r>
            <a:rPr lang="en-IE" sz="1200">
              <a:latin typeface="Times New Roman" panose="02020603050405020304" pitchFamily="18" charset="0"/>
              <a:ea typeface="+mn-ea"/>
              <a:cs typeface="Times New Roman" panose="02020603050405020304" pitchFamily="18" charset="0"/>
            </a:rPr>
            <a:t>cooperation with resulting benefits</a:t>
          </a:r>
        </a:p>
      </dgm:t>
    </dgm:pt>
    <dgm:pt modelId="{98A79A39-7475-4C37-91CF-1646D0DF8B6C}" type="parTrans" cxnId="{2B765329-5B39-4E1D-8050-B98BAE659B36}">
      <dgm:prSet/>
      <dgm:spPr>
        <a:xfrm rot="5400000">
          <a:off x="2763910" y="2682428"/>
          <a:ext cx="281923" cy="376046"/>
        </a:xfrm>
        <a:prstGeom prst="rightArrow">
          <a:avLst>
            <a:gd name="adj1" fmla="val 60000"/>
            <a:gd name="adj2" fmla="val 50000"/>
          </a:avLst>
        </a:prstGeom>
      </dgm:spPr>
      <dgm:t>
        <a:bodyPr/>
        <a:lstStyle/>
        <a:p>
          <a:pPr>
            <a:buNone/>
          </a:pPr>
          <a:endParaRPr lang="en-IE">
            <a:solidFill>
              <a:sysClr val="windowText" lastClr="000000"/>
            </a:solidFill>
            <a:latin typeface="Calibri" panose="020F0502020204030204"/>
            <a:ea typeface="+mn-ea"/>
            <a:cs typeface="+mn-cs"/>
          </a:endParaRPr>
        </a:p>
      </dgm:t>
    </dgm:pt>
    <dgm:pt modelId="{1EF7FE60-770C-4F33-B0C3-E0F7BEA08987}" type="sibTrans" cxnId="{2B765329-5B39-4E1D-8050-B98BAE659B36}">
      <dgm:prSet/>
      <dgm:spPr/>
      <dgm:t>
        <a:bodyPr/>
        <a:lstStyle/>
        <a:p>
          <a:endParaRPr lang="en-IE"/>
        </a:p>
      </dgm:t>
    </dgm:pt>
    <dgm:pt modelId="{3A7F8C49-A635-4596-9CE6-C4D110686F1A}">
      <dgm:prSet phldrT="[Text]" custT="1"/>
      <dgm:spPr>
        <a:xfrm>
          <a:off x="684487" y="1567317"/>
          <a:ext cx="1340838" cy="1160247"/>
        </a:xfrm>
        <a:prstGeom prst="ellipse">
          <a:avLst/>
        </a:prstGeom>
      </dgm:spPr>
      <dgm:t>
        <a:bodyPr/>
        <a:lstStyle/>
        <a:p>
          <a:pPr>
            <a:buNone/>
          </a:pPr>
          <a:r>
            <a:rPr lang="en-IE" sz="1200">
              <a:latin typeface="Times New Roman" panose="02020603050405020304" pitchFamily="18" charset="0"/>
              <a:ea typeface="+mn-ea"/>
              <a:cs typeface="Times New Roman" panose="02020603050405020304" pitchFamily="18" charset="0"/>
            </a:rPr>
            <a:t>Depends on behaviour of others</a:t>
          </a:r>
        </a:p>
      </dgm:t>
    </dgm:pt>
    <dgm:pt modelId="{D43D3F71-0927-4B63-B3E6-6FF972E141E0}" type="parTrans" cxnId="{AAE0D4EE-7B16-44A3-A6FD-9625D49A8B72}">
      <dgm:prSet/>
      <dgm:spPr>
        <a:xfrm rot="10800000">
          <a:off x="2128956" y="1959417"/>
          <a:ext cx="219696" cy="376046"/>
        </a:xfrm>
        <a:prstGeom prst="rightArrow">
          <a:avLst>
            <a:gd name="adj1" fmla="val 60000"/>
            <a:gd name="adj2" fmla="val 50000"/>
          </a:avLst>
        </a:prstGeom>
      </dgm:spPr>
      <dgm:t>
        <a:bodyPr/>
        <a:lstStyle/>
        <a:p>
          <a:pPr>
            <a:buNone/>
          </a:pPr>
          <a:endParaRPr lang="en-IE">
            <a:solidFill>
              <a:sysClr val="windowText" lastClr="000000"/>
            </a:solidFill>
            <a:latin typeface="Calibri" panose="020F0502020204030204"/>
            <a:ea typeface="+mn-ea"/>
            <a:cs typeface="+mn-cs"/>
          </a:endParaRPr>
        </a:p>
      </dgm:t>
    </dgm:pt>
    <dgm:pt modelId="{18B69043-7CE5-4348-BB79-55F655292944}" type="sibTrans" cxnId="{AAE0D4EE-7B16-44A3-A6FD-9625D49A8B72}">
      <dgm:prSet/>
      <dgm:spPr/>
      <dgm:t>
        <a:bodyPr/>
        <a:lstStyle/>
        <a:p>
          <a:endParaRPr lang="en-IE"/>
        </a:p>
      </dgm:t>
    </dgm:pt>
    <dgm:pt modelId="{45BAD03F-181B-428B-AB80-0E088007D8E9}">
      <dgm:prSet/>
      <dgm:spPr/>
      <dgm:t>
        <a:bodyPr/>
        <a:lstStyle/>
        <a:p>
          <a:endParaRPr lang="en-IE"/>
        </a:p>
      </dgm:t>
    </dgm:pt>
    <dgm:pt modelId="{952986C7-0A24-4E2F-A052-7458953F6C08}" type="parTrans" cxnId="{889FADC3-4623-4DE4-9649-F5990A40F9E4}">
      <dgm:prSet/>
      <dgm:spPr/>
      <dgm:t>
        <a:bodyPr/>
        <a:lstStyle/>
        <a:p>
          <a:endParaRPr lang="en-IE"/>
        </a:p>
      </dgm:t>
    </dgm:pt>
    <dgm:pt modelId="{3571FEEB-00B0-45E2-9E6F-B5FD943BF358}" type="sibTrans" cxnId="{889FADC3-4623-4DE4-9649-F5990A40F9E4}">
      <dgm:prSet/>
      <dgm:spPr/>
      <dgm:t>
        <a:bodyPr/>
        <a:lstStyle/>
        <a:p>
          <a:endParaRPr lang="en-IE"/>
        </a:p>
      </dgm:t>
    </dgm:pt>
    <dgm:pt modelId="{95BF3D8B-4C67-43FB-92BB-BF252DC2F87D}">
      <dgm:prSet/>
      <dgm:spPr/>
      <dgm:t>
        <a:bodyPr/>
        <a:lstStyle/>
        <a:p>
          <a:endParaRPr lang="en-IE"/>
        </a:p>
      </dgm:t>
    </dgm:pt>
    <dgm:pt modelId="{A0AF38E6-AF06-4CBD-803A-73EAD8BB8284}" type="parTrans" cxnId="{159E2903-0191-418D-8B33-B40C66982241}">
      <dgm:prSet/>
      <dgm:spPr/>
      <dgm:t>
        <a:bodyPr/>
        <a:lstStyle/>
        <a:p>
          <a:endParaRPr lang="en-IE"/>
        </a:p>
      </dgm:t>
    </dgm:pt>
    <dgm:pt modelId="{9A3C0C07-0C41-4BA7-95E7-3B64CD61D3C3}" type="sibTrans" cxnId="{159E2903-0191-418D-8B33-B40C66982241}">
      <dgm:prSet/>
      <dgm:spPr/>
      <dgm:t>
        <a:bodyPr/>
        <a:lstStyle/>
        <a:p>
          <a:endParaRPr lang="en-IE"/>
        </a:p>
      </dgm:t>
    </dgm:pt>
    <dgm:pt modelId="{9FB5767F-7DDB-4695-9218-D36CDC60FBB2}" type="pres">
      <dgm:prSet presAssocID="{24ED118C-5A97-43FA-B732-F10EECB95000}" presName="Name0" presStyleCnt="0">
        <dgm:presLayoutVars>
          <dgm:chMax val="1"/>
          <dgm:dir/>
          <dgm:animLvl val="ctr"/>
          <dgm:resizeHandles val="exact"/>
        </dgm:presLayoutVars>
      </dgm:prSet>
      <dgm:spPr/>
    </dgm:pt>
    <dgm:pt modelId="{25D83A78-2F79-4169-A207-F654F45ACB17}" type="pres">
      <dgm:prSet presAssocID="{E422797F-34EA-4F59-BCDA-43E2350A7D31}" presName="centerShape" presStyleLbl="node0" presStyleIdx="0" presStyleCnt="1"/>
      <dgm:spPr/>
    </dgm:pt>
    <dgm:pt modelId="{E325B344-4058-4641-A6D2-21F21AAF5751}" type="pres">
      <dgm:prSet presAssocID="{8BB6A87F-5BF5-4094-A8CA-E2C8BC08C5EB}" presName="parTrans" presStyleLbl="sibTrans2D1" presStyleIdx="0" presStyleCnt="4"/>
      <dgm:spPr/>
    </dgm:pt>
    <dgm:pt modelId="{6C666309-26CD-48AE-9F56-3698617E247F}" type="pres">
      <dgm:prSet presAssocID="{8BB6A87F-5BF5-4094-A8CA-E2C8BC08C5EB}" presName="connectorText" presStyleLbl="sibTrans2D1" presStyleIdx="0" presStyleCnt="4"/>
      <dgm:spPr/>
    </dgm:pt>
    <dgm:pt modelId="{C2988F77-2485-4225-877D-14607B624A36}" type="pres">
      <dgm:prSet presAssocID="{63190457-12FB-4BA5-8E43-235D12DA58B3}" presName="node" presStyleLbl="node1" presStyleIdx="0" presStyleCnt="4" custScaleX="105112" custScaleY="115340">
        <dgm:presLayoutVars>
          <dgm:bulletEnabled val="1"/>
        </dgm:presLayoutVars>
      </dgm:prSet>
      <dgm:spPr/>
    </dgm:pt>
    <dgm:pt modelId="{FF870DA9-FAEB-4517-94FA-8DB302179078}" type="pres">
      <dgm:prSet presAssocID="{7114EA9A-66E1-4538-98AB-9C45E202930C}" presName="parTrans" presStyleLbl="sibTrans2D1" presStyleIdx="1" presStyleCnt="4"/>
      <dgm:spPr/>
    </dgm:pt>
    <dgm:pt modelId="{996AE075-2978-42F3-8BF0-11C91E4FB746}" type="pres">
      <dgm:prSet presAssocID="{7114EA9A-66E1-4538-98AB-9C45E202930C}" presName="connectorText" presStyleLbl="sibTrans2D1" presStyleIdx="1" presStyleCnt="4"/>
      <dgm:spPr/>
    </dgm:pt>
    <dgm:pt modelId="{64E486D9-8CC6-47B2-8561-E98F8A7F8D50}" type="pres">
      <dgm:prSet presAssocID="{A4F7EC28-70F3-4463-9E50-088CACE55B41}" presName="node" presStyleLbl="node1" presStyleIdx="1" presStyleCnt="4" custScaleX="123619" custScaleY="119962">
        <dgm:presLayoutVars>
          <dgm:bulletEnabled val="1"/>
        </dgm:presLayoutVars>
      </dgm:prSet>
      <dgm:spPr/>
    </dgm:pt>
    <dgm:pt modelId="{F193DF6E-4442-4FE0-BFB5-F36C9667F7D8}" type="pres">
      <dgm:prSet presAssocID="{98A79A39-7475-4C37-91CF-1646D0DF8B6C}" presName="parTrans" presStyleLbl="sibTrans2D1" presStyleIdx="2" presStyleCnt="4"/>
      <dgm:spPr/>
    </dgm:pt>
    <dgm:pt modelId="{1FC80628-D40F-4B5A-ADAB-FDDF98373660}" type="pres">
      <dgm:prSet presAssocID="{98A79A39-7475-4C37-91CF-1646D0DF8B6C}" presName="connectorText" presStyleLbl="sibTrans2D1" presStyleIdx="2" presStyleCnt="4"/>
      <dgm:spPr/>
    </dgm:pt>
    <dgm:pt modelId="{F929968D-7BEE-486E-B0DA-AE44771F37E7}" type="pres">
      <dgm:prSet presAssocID="{FB6ADA31-EB78-4763-8B2A-47049D49E530}" presName="node" presStyleLbl="node1" presStyleIdx="2" presStyleCnt="4">
        <dgm:presLayoutVars>
          <dgm:bulletEnabled val="1"/>
        </dgm:presLayoutVars>
      </dgm:prSet>
      <dgm:spPr/>
    </dgm:pt>
    <dgm:pt modelId="{0B642C94-BFBD-4078-8EC7-5D55924243B1}" type="pres">
      <dgm:prSet presAssocID="{D43D3F71-0927-4B63-B3E6-6FF972E141E0}" presName="parTrans" presStyleLbl="sibTrans2D1" presStyleIdx="3" presStyleCnt="4"/>
      <dgm:spPr/>
    </dgm:pt>
    <dgm:pt modelId="{9B9DE990-C894-4626-B7B6-2FF499210895}" type="pres">
      <dgm:prSet presAssocID="{D43D3F71-0927-4B63-B3E6-6FF972E141E0}" presName="connectorText" presStyleLbl="sibTrans2D1" presStyleIdx="3" presStyleCnt="4"/>
      <dgm:spPr/>
    </dgm:pt>
    <dgm:pt modelId="{297893C2-D794-40CF-8EB7-A63C388B1C1F}" type="pres">
      <dgm:prSet presAssocID="{3A7F8C49-A635-4596-9CE6-C4D110686F1A}" presName="node" presStyleLbl="node1" presStyleIdx="3" presStyleCnt="4" custScaleX="121231" custScaleY="104903">
        <dgm:presLayoutVars>
          <dgm:bulletEnabled val="1"/>
        </dgm:presLayoutVars>
      </dgm:prSet>
      <dgm:spPr/>
    </dgm:pt>
  </dgm:ptLst>
  <dgm:cxnLst>
    <dgm:cxn modelId="{159E2903-0191-418D-8B33-B40C66982241}" srcId="{24ED118C-5A97-43FA-B732-F10EECB95000}" destId="{95BF3D8B-4C67-43FB-92BB-BF252DC2F87D}" srcOrd="2" destOrd="0" parTransId="{A0AF38E6-AF06-4CBD-803A-73EAD8BB8284}" sibTransId="{9A3C0C07-0C41-4BA7-95E7-3B64CD61D3C3}"/>
    <dgm:cxn modelId="{D8EC051E-5331-46C7-B908-841A334C7CBA}" type="presOf" srcId="{E422797F-34EA-4F59-BCDA-43E2350A7D31}" destId="{25D83A78-2F79-4169-A207-F654F45ACB17}" srcOrd="0" destOrd="0" presId="urn:microsoft.com/office/officeart/2005/8/layout/radial5"/>
    <dgm:cxn modelId="{EEA88424-56CA-452E-8A13-CA11A502937A}" type="presOf" srcId="{3A7F8C49-A635-4596-9CE6-C4D110686F1A}" destId="{297893C2-D794-40CF-8EB7-A63C388B1C1F}" srcOrd="0" destOrd="0" presId="urn:microsoft.com/office/officeart/2005/8/layout/radial5"/>
    <dgm:cxn modelId="{2B765329-5B39-4E1D-8050-B98BAE659B36}" srcId="{E422797F-34EA-4F59-BCDA-43E2350A7D31}" destId="{FB6ADA31-EB78-4763-8B2A-47049D49E530}" srcOrd="2" destOrd="0" parTransId="{98A79A39-7475-4C37-91CF-1646D0DF8B6C}" sibTransId="{1EF7FE60-770C-4F33-B0C3-E0F7BEA08987}"/>
    <dgm:cxn modelId="{258B4E30-4DF7-4261-812D-1D585FCA3737}" type="presOf" srcId="{7114EA9A-66E1-4538-98AB-9C45E202930C}" destId="{FF870DA9-FAEB-4517-94FA-8DB302179078}" srcOrd="0" destOrd="0" presId="urn:microsoft.com/office/officeart/2005/8/layout/radial5"/>
    <dgm:cxn modelId="{5CBED33A-B687-4178-A279-31CAD911DBD0}" srcId="{24ED118C-5A97-43FA-B732-F10EECB95000}" destId="{E422797F-34EA-4F59-BCDA-43E2350A7D31}" srcOrd="0" destOrd="0" parTransId="{3B13492B-3F91-4F0B-B0A7-CBC2D5FE4325}" sibTransId="{1D1E1DB9-F0B0-4255-A964-A2E79D11BCF5}"/>
    <dgm:cxn modelId="{789EC45B-CF7E-4938-9B24-39B99A98A7EE}" type="presOf" srcId="{63190457-12FB-4BA5-8E43-235D12DA58B3}" destId="{C2988F77-2485-4225-877D-14607B624A36}" srcOrd="0" destOrd="0" presId="urn:microsoft.com/office/officeart/2005/8/layout/radial5"/>
    <dgm:cxn modelId="{E6C7CC5B-784E-4D74-A8AA-14AA56D39DA2}" type="presOf" srcId="{D43D3F71-0927-4B63-B3E6-6FF972E141E0}" destId="{9B9DE990-C894-4626-B7B6-2FF499210895}" srcOrd="1" destOrd="0" presId="urn:microsoft.com/office/officeart/2005/8/layout/radial5"/>
    <dgm:cxn modelId="{0C0BF763-C5A9-41B5-9DCD-B09098617046}" type="presOf" srcId="{98A79A39-7475-4C37-91CF-1646D0DF8B6C}" destId="{F193DF6E-4442-4FE0-BFB5-F36C9667F7D8}" srcOrd="0" destOrd="0" presId="urn:microsoft.com/office/officeart/2005/8/layout/radial5"/>
    <dgm:cxn modelId="{F82AF963-0F79-4CD5-BC54-B0D853AC3611}" srcId="{E422797F-34EA-4F59-BCDA-43E2350A7D31}" destId="{A4F7EC28-70F3-4463-9E50-088CACE55B41}" srcOrd="1" destOrd="0" parTransId="{7114EA9A-66E1-4538-98AB-9C45E202930C}" sibTransId="{A51F997D-85D9-44BC-885D-A27265312A0F}"/>
    <dgm:cxn modelId="{E069A27B-1F6E-47C6-9A70-30E4E23BAABC}" type="presOf" srcId="{A4F7EC28-70F3-4463-9E50-088CACE55B41}" destId="{64E486D9-8CC6-47B2-8561-E98F8A7F8D50}" srcOrd="0" destOrd="0" presId="urn:microsoft.com/office/officeart/2005/8/layout/radial5"/>
    <dgm:cxn modelId="{F2B32D9F-FAA7-4BFA-8B03-7D92F8CA102B}" type="presOf" srcId="{24ED118C-5A97-43FA-B732-F10EECB95000}" destId="{9FB5767F-7DDB-4695-9218-D36CDC60FBB2}" srcOrd="0" destOrd="0" presId="urn:microsoft.com/office/officeart/2005/8/layout/radial5"/>
    <dgm:cxn modelId="{AB5C18AA-9CE6-4314-92FB-EA5E25BC619F}" type="presOf" srcId="{8BB6A87F-5BF5-4094-A8CA-E2C8BC08C5EB}" destId="{E325B344-4058-4641-A6D2-21F21AAF5751}" srcOrd="0" destOrd="0" presId="urn:microsoft.com/office/officeart/2005/8/layout/radial5"/>
    <dgm:cxn modelId="{0B20BEAF-80C2-45C7-8EA4-49BA8C86552D}" type="presOf" srcId="{7114EA9A-66E1-4538-98AB-9C45E202930C}" destId="{996AE075-2978-42F3-8BF0-11C91E4FB746}" srcOrd="1" destOrd="0" presId="urn:microsoft.com/office/officeart/2005/8/layout/radial5"/>
    <dgm:cxn modelId="{910283BB-32B5-418C-8017-7EC7142A4ABD}" srcId="{E422797F-34EA-4F59-BCDA-43E2350A7D31}" destId="{63190457-12FB-4BA5-8E43-235D12DA58B3}" srcOrd="0" destOrd="0" parTransId="{8BB6A87F-5BF5-4094-A8CA-E2C8BC08C5EB}" sibTransId="{471BBA89-7C6C-425E-8AFB-48A8424D2E54}"/>
    <dgm:cxn modelId="{D27143C3-F2F4-4EC0-AADE-FB2BDF1652D7}" type="presOf" srcId="{FB6ADA31-EB78-4763-8B2A-47049D49E530}" destId="{F929968D-7BEE-486E-B0DA-AE44771F37E7}" srcOrd="0" destOrd="0" presId="urn:microsoft.com/office/officeart/2005/8/layout/radial5"/>
    <dgm:cxn modelId="{889FADC3-4623-4DE4-9649-F5990A40F9E4}" srcId="{24ED118C-5A97-43FA-B732-F10EECB95000}" destId="{45BAD03F-181B-428B-AB80-0E088007D8E9}" srcOrd="1" destOrd="0" parTransId="{952986C7-0A24-4E2F-A052-7458953F6C08}" sibTransId="{3571FEEB-00B0-45E2-9E6F-B5FD943BF358}"/>
    <dgm:cxn modelId="{43FAC2E6-0B6C-415C-9F3F-3D0852E38C27}" type="presOf" srcId="{98A79A39-7475-4C37-91CF-1646D0DF8B6C}" destId="{1FC80628-D40F-4B5A-ADAB-FDDF98373660}" srcOrd="1" destOrd="0" presId="urn:microsoft.com/office/officeart/2005/8/layout/radial5"/>
    <dgm:cxn modelId="{FD212EE9-B324-4EAD-8D2A-ACD900B7CB8A}" type="presOf" srcId="{D43D3F71-0927-4B63-B3E6-6FF972E141E0}" destId="{0B642C94-BFBD-4078-8EC7-5D55924243B1}" srcOrd="0" destOrd="0" presId="urn:microsoft.com/office/officeart/2005/8/layout/radial5"/>
    <dgm:cxn modelId="{C5CB9CEE-957D-4CDE-904E-F605A4D133FE}" type="presOf" srcId="{8BB6A87F-5BF5-4094-A8CA-E2C8BC08C5EB}" destId="{6C666309-26CD-48AE-9F56-3698617E247F}" srcOrd="1" destOrd="0" presId="urn:microsoft.com/office/officeart/2005/8/layout/radial5"/>
    <dgm:cxn modelId="{AAE0D4EE-7B16-44A3-A6FD-9625D49A8B72}" srcId="{E422797F-34EA-4F59-BCDA-43E2350A7D31}" destId="{3A7F8C49-A635-4596-9CE6-C4D110686F1A}" srcOrd="3" destOrd="0" parTransId="{D43D3F71-0927-4B63-B3E6-6FF972E141E0}" sibTransId="{18B69043-7CE5-4348-BB79-55F655292944}"/>
    <dgm:cxn modelId="{326DFDE1-56B3-4CF3-BB11-1D687B1D5FE2}" type="presParOf" srcId="{9FB5767F-7DDB-4695-9218-D36CDC60FBB2}" destId="{25D83A78-2F79-4169-A207-F654F45ACB17}" srcOrd="0" destOrd="0" presId="urn:microsoft.com/office/officeart/2005/8/layout/radial5"/>
    <dgm:cxn modelId="{4519F866-2D6A-4973-83C3-E32456CD860D}" type="presParOf" srcId="{9FB5767F-7DDB-4695-9218-D36CDC60FBB2}" destId="{E325B344-4058-4641-A6D2-21F21AAF5751}" srcOrd="1" destOrd="0" presId="urn:microsoft.com/office/officeart/2005/8/layout/radial5"/>
    <dgm:cxn modelId="{330D00C5-DD06-420A-8C77-9FB83F0F72BC}" type="presParOf" srcId="{E325B344-4058-4641-A6D2-21F21AAF5751}" destId="{6C666309-26CD-48AE-9F56-3698617E247F}" srcOrd="0" destOrd="0" presId="urn:microsoft.com/office/officeart/2005/8/layout/radial5"/>
    <dgm:cxn modelId="{89CD7D3F-4234-45B3-BA24-64556F6EA402}" type="presParOf" srcId="{9FB5767F-7DDB-4695-9218-D36CDC60FBB2}" destId="{C2988F77-2485-4225-877D-14607B624A36}" srcOrd="2" destOrd="0" presId="urn:microsoft.com/office/officeart/2005/8/layout/radial5"/>
    <dgm:cxn modelId="{45D4725C-3D3B-4603-ABB1-BE2D45283E9B}" type="presParOf" srcId="{9FB5767F-7DDB-4695-9218-D36CDC60FBB2}" destId="{FF870DA9-FAEB-4517-94FA-8DB302179078}" srcOrd="3" destOrd="0" presId="urn:microsoft.com/office/officeart/2005/8/layout/radial5"/>
    <dgm:cxn modelId="{49D85BDF-691A-4324-975A-B38B67CEBD60}" type="presParOf" srcId="{FF870DA9-FAEB-4517-94FA-8DB302179078}" destId="{996AE075-2978-42F3-8BF0-11C91E4FB746}" srcOrd="0" destOrd="0" presId="urn:microsoft.com/office/officeart/2005/8/layout/radial5"/>
    <dgm:cxn modelId="{2614AAAA-4698-4736-AF34-FA8E393F2214}" type="presParOf" srcId="{9FB5767F-7DDB-4695-9218-D36CDC60FBB2}" destId="{64E486D9-8CC6-47B2-8561-E98F8A7F8D50}" srcOrd="4" destOrd="0" presId="urn:microsoft.com/office/officeart/2005/8/layout/radial5"/>
    <dgm:cxn modelId="{38796ED5-BA0F-423D-8324-2AF7BF5260AD}" type="presParOf" srcId="{9FB5767F-7DDB-4695-9218-D36CDC60FBB2}" destId="{F193DF6E-4442-4FE0-BFB5-F36C9667F7D8}" srcOrd="5" destOrd="0" presId="urn:microsoft.com/office/officeart/2005/8/layout/radial5"/>
    <dgm:cxn modelId="{77A1733A-C8E2-49A4-BD11-7806C66F16E1}" type="presParOf" srcId="{F193DF6E-4442-4FE0-BFB5-F36C9667F7D8}" destId="{1FC80628-D40F-4B5A-ADAB-FDDF98373660}" srcOrd="0" destOrd="0" presId="urn:microsoft.com/office/officeart/2005/8/layout/radial5"/>
    <dgm:cxn modelId="{7EBF0F41-872F-4CE3-9101-06E8BAF31965}" type="presParOf" srcId="{9FB5767F-7DDB-4695-9218-D36CDC60FBB2}" destId="{F929968D-7BEE-486E-B0DA-AE44771F37E7}" srcOrd="6" destOrd="0" presId="urn:microsoft.com/office/officeart/2005/8/layout/radial5"/>
    <dgm:cxn modelId="{78CADF9F-DCAD-42F1-B29C-6F6F655A2FEC}" type="presParOf" srcId="{9FB5767F-7DDB-4695-9218-D36CDC60FBB2}" destId="{0B642C94-BFBD-4078-8EC7-5D55924243B1}" srcOrd="7" destOrd="0" presId="urn:microsoft.com/office/officeart/2005/8/layout/radial5"/>
    <dgm:cxn modelId="{73455A0A-E716-48D9-8118-64FD2DF027E4}" type="presParOf" srcId="{0B642C94-BFBD-4078-8EC7-5D55924243B1}" destId="{9B9DE990-C894-4626-B7B6-2FF499210895}" srcOrd="0" destOrd="0" presId="urn:microsoft.com/office/officeart/2005/8/layout/radial5"/>
    <dgm:cxn modelId="{1D640493-43C0-402D-A1C3-790BCB07EE83}" type="presParOf" srcId="{9FB5767F-7DDB-4695-9218-D36CDC60FBB2}" destId="{297893C2-D794-40CF-8EB7-A63C388B1C1F}" srcOrd="8"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850542A-F1FC-4FDC-BAEB-EA376403136A}" type="doc">
      <dgm:prSet loTypeId="urn:microsoft.com/office/officeart/2011/layout/HexagonRadial" loCatId="cycle" qsTypeId="urn:microsoft.com/office/officeart/2005/8/quickstyle/3d3" qsCatId="3D" csTypeId="urn:microsoft.com/office/officeart/2005/8/colors/colorful1" csCatId="colorful" phldr="1"/>
      <dgm:spPr/>
      <dgm:t>
        <a:bodyPr/>
        <a:lstStyle/>
        <a:p>
          <a:endParaRPr lang="en-IE"/>
        </a:p>
      </dgm:t>
    </dgm:pt>
    <dgm:pt modelId="{CC3EE363-8D55-4E34-AD22-DD1BD878A1BF}">
      <dgm:prSet phldrT="[Text]" custT="1"/>
      <dgm:spPr/>
      <dgm:t>
        <a:bodyPr/>
        <a:lstStyle/>
        <a:p>
          <a:r>
            <a:rPr lang="en-IE" sz="1200"/>
            <a:t>Research </a:t>
          </a:r>
        </a:p>
        <a:p>
          <a:r>
            <a:rPr lang="en-IE" sz="1200"/>
            <a:t>Methodolgy</a:t>
          </a:r>
        </a:p>
      </dgm:t>
    </dgm:pt>
    <dgm:pt modelId="{BA263BFE-F17F-4DA7-B2BF-E47529B9E2B1}" type="parTrans" cxnId="{605A8E71-8B78-4F71-A889-E945BF47C55F}">
      <dgm:prSet/>
      <dgm:spPr/>
      <dgm:t>
        <a:bodyPr/>
        <a:lstStyle/>
        <a:p>
          <a:endParaRPr lang="en-IE"/>
        </a:p>
      </dgm:t>
    </dgm:pt>
    <dgm:pt modelId="{50E14B8D-48FE-4449-AFE3-27223A964D54}" type="sibTrans" cxnId="{605A8E71-8B78-4F71-A889-E945BF47C55F}">
      <dgm:prSet/>
      <dgm:spPr/>
      <dgm:t>
        <a:bodyPr/>
        <a:lstStyle/>
        <a:p>
          <a:endParaRPr lang="en-IE"/>
        </a:p>
      </dgm:t>
    </dgm:pt>
    <dgm:pt modelId="{9D893439-BD60-4C5D-BCC5-65D8EF6FCFB8}">
      <dgm:prSet phldrT="[Text]" custT="1"/>
      <dgm:spPr/>
      <dgm:t>
        <a:bodyPr/>
        <a:lstStyle/>
        <a:p>
          <a:r>
            <a:rPr lang="en-IE" sz="1200">
              <a:latin typeface="Times New Roman" panose="02020603050405020304" pitchFamily="18" charset="0"/>
              <a:cs typeface="Times New Roman" panose="02020603050405020304" pitchFamily="18" charset="0"/>
            </a:rPr>
            <a:t>Purpose of research undertken</a:t>
          </a:r>
        </a:p>
      </dgm:t>
    </dgm:pt>
    <dgm:pt modelId="{5CCD8A2F-B224-43C2-85D5-7755F2B0F56E}" type="parTrans" cxnId="{7B5169A4-0259-4236-9BD4-C28AB330D694}">
      <dgm:prSet/>
      <dgm:spPr/>
      <dgm:t>
        <a:bodyPr/>
        <a:lstStyle/>
        <a:p>
          <a:endParaRPr lang="en-IE"/>
        </a:p>
      </dgm:t>
    </dgm:pt>
    <dgm:pt modelId="{DD016E68-F032-4394-A42A-97551914F37A}" type="sibTrans" cxnId="{7B5169A4-0259-4236-9BD4-C28AB330D694}">
      <dgm:prSet/>
      <dgm:spPr/>
      <dgm:t>
        <a:bodyPr/>
        <a:lstStyle/>
        <a:p>
          <a:endParaRPr lang="en-IE"/>
        </a:p>
      </dgm:t>
    </dgm:pt>
    <dgm:pt modelId="{4F3B345C-E67C-4A15-A358-334E9704EB42}">
      <dgm:prSet phldrT="[Text]" custT="1"/>
      <dgm:spPr/>
      <dgm:t>
        <a:bodyPr/>
        <a:lstStyle/>
        <a:p>
          <a:r>
            <a:rPr lang="en-IE" sz="1200">
              <a:latin typeface="Times New Roman" panose="02020603050405020304" pitchFamily="18" charset="0"/>
              <a:cs typeface="Times New Roman" panose="02020603050405020304" pitchFamily="18" charset="0"/>
            </a:rPr>
            <a:t>How research problem identified</a:t>
          </a:r>
        </a:p>
      </dgm:t>
    </dgm:pt>
    <dgm:pt modelId="{8F51B8E2-352A-4006-83CF-663AF7506A3B}" type="parTrans" cxnId="{90A22122-0F8C-475C-ACB7-8FF5F7272108}">
      <dgm:prSet/>
      <dgm:spPr/>
      <dgm:t>
        <a:bodyPr/>
        <a:lstStyle/>
        <a:p>
          <a:endParaRPr lang="en-IE"/>
        </a:p>
      </dgm:t>
    </dgm:pt>
    <dgm:pt modelId="{AE316D11-88A0-476F-BBE1-CE234CAA40FF}" type="sibTrans" cxnId="{90A22122-0F8C-475C-ACB7-8FF5F7272108}">
      <dgm:prSet/>
      <dgm:spPr/>
      <dgm:t>
        <a:bodyPr/>
        <a:lstStyle/>
        <a:p>
          <a:endParaRPr lang="en-IE"/>
        </a:p>
      </dgm:t>
    </dgm:pt>
    <dgm:pt modelId="{FCAB0BEF-3DC8-420B-83CA-F23F31B148FC}">
      <dgm:prSet phldrT="[Text]" custT="1"/>
      <dgm:spPr/>
      <dgm:t>
        <a:bodyPr/>
        <a:lstStyle/>
        <a:p>
          <a:r>
            <a:rPr lang="en-IE" sz="1200">
              <a:latin typeface="Times New Roman" panose="02020603050405020304" pitchFamily="18" charset="0"/>
              <a:cs typeface="Times New Roman" panose="02020603050405020304" pitchFamily="18" charset="0"/>
            </a:rPr>
            <a:t>Manner of the hypothesis formulation</a:t>
          </a:r>
        </a:p>
      </dgm:t>
    </dgm:pt>
    <dgm:pt modelId="{8CDA5855-F832-4056-AC3B-7EA268BE6D3F}" type="parTrans" cxnId="{B9F39332-1B99-4A9C-A463-A96A3633BFD8}">
      <dgm:prSet/>
      <dgm:spPr/>
      <dgm:t>
        <a:bodyPr/>
        <a:lstStyle/>
        <a:p>
          <a:endParaRPr lang="en-IE"/>
        </a:p>
      </dgm:t>
    </dgm:pt>
    <dgm:pt modelId="{B1834E8C-7444-4A7E-9EE9-BE62D7EE424C}" type="sibTrans" cxnId="{B9F39332-1B99-4A9C-A463-A96A3633BFD8}">
      <dgm:prSet/>
      <dgm:spPr/>
      <dgm:t>
        <a:bodyPr/>
        <a:lstStyle/>
        <a:p>
          <a:endParaRPr lang="en-IE"/>
        </a:p>
      </dgm:t>
    </dgm:pt>
    <dgm:pt modelId="{9BD54A73-F63C-4F7F-ABFD-54E95E84C8A1}">
      <dgm:prSet phldrT="[Text]" custT="1"/>
      <dgm:spPr/>
      <dgm:t>
        <a:bodyPr/>
        <a:lstStyle/>
        <a:p>
          <a:r>
            <a:rPr lang="en-IE" sz="1200">
              <a:latin typeface="Times New Roman" panose="02020603050405020304" pitchFamily="18" charset="0"/>
              <a:cs typeface="Times New Roman" panose="02020603050405020304" pitchFamily="18" charset="0"/>
            </a:rPr>
            <a:t>What data collected</a:t>
          </a:r>
        </a:p>
      </dgm:t>
    </dgm:pt>
    <dgm:pt modelId="{27B867AA-11DA-4332-99DD-7AC1F3BA5E14}" type="parTrans" cxnId="{0AF37E52-9B63-4880-9C13-419811F966E8}">
      <dgm:prSet/>
      <dgm:spPr/>
      <dgm:t>
        <a:bodyPr/>
        <a:lstStyle/>
        <a:p>
          <a:endParaRPr lang="en-IE"/>
        </a:p>
      </dgm:t>
    </dgm:pt>
    <dgm:pt modelId="{DB75EBD7-38E1-4324-921B-61DF87F0BDA0}" type="sibTrans" cxnId="{0AF37E52-9B63-4880-9C13-419811F966E8}">
      <dgm:prSet/>
      <dgm:spPr/>
      <dgm:t>
        <a:bodyPr/>
        <a:lstStyle/>
        <a:p>
          <a:endParaRPr lang="en-IE"/>
        </a:p>
      </dgm:t>
    </dgm:pt>
    <dgm:pt modelId="{C0735837-156A-47B4-B0D1-22658DB9666E}">
      <dgm:prSet phldrT="[Text]" custT="1"/>
      <dgm:spPr/>
      <dgm:t>
        <a:bodyPr/>
        <a:lstStyle/>
        <a:p>
          <a:r>
            <a:rPr lang="en-IE" sz="1200">
              <a:latin typeface="Times New Roman" panose="02020603050405020304" pitchFamily="18" charset="0"/>
              <a:cs typeface="Times New Roman" panose="02020603050405020304" pitchFamily="18" charset="0"/>
            </a:rPr>
            <a:t>What method adopted</a:t>
          </a:r>
        </a:p>
      </dgm:t>
    </dgm:pt>
    <dgm:pt modelId="{3C1E6D04-4A95-4528-A544-44C954C31219}" type="parTrans" cxnId="{37E3B7DD-FA33-49EC-8EDA-04A9201D3F22}">
      <dgm:prSet/>
      <dgm:spPr/>
      <dgm:t>
        <a:bodyPr/>
        <a:lstStyle/>
        <a:p>
          <a:endParaRPr lang="en-IE"/>
        </a:p>
      </dgm:t>
    </dgm:pt>
    <dgm:pt modelId="{80A675BE-7E9F-4604-BC0B-C8A6DE94BA93}" type="sibTrans" cxnId="{37E3B7DD-FA33-49EC-8EDA-04A9201D3F22}">
      <dgm:prSet/>
      <dgm:spPr/>
      <dgm:t>
        <a:bodyPr/>
        <a:lstStyle/>
        <a:p>
          <a:endParaRPr lang="en-IE"/>
        </a:p>
      </dgm:t>
    </dgm:pt>
    <dgm:pt modelId="{628E34B8-4ABC-4FFD-838A-A13EC20D3439}">
      <dgm:prSet phldrT="[Text]" custT="1"/>
      <dgm:spPr/>
      <dgm:t>
        <a:bodyPr/>
        <a:lstStyle/>
        <a:p>
          <a:r>
            <a:rPr lang="en-IE" sz="1200">
              <a:latin typeface="Times New Roman" panose="02020603050405020304" pitchFamily="18" charset="0"/>
              <a:cs typeface="Times New Roman" panose="02020603050405020304" pitchFamily="18" charset="0"/>
            </a:rPr>
            <a:t>Data</a:t>
          </a:r>
        </a:p>
        <a:p>
          <a:r>
            <a:rPr lang="en-IE" sz="1200">
              <a:latin typeface="Times New Roman" panose="02020603050405020304" pitchFamily="18" charset="0"/>
              <a:cs typeface="Times New Roman" panose="02020603050405020304" pitchFamily="18" charset="0"/>
            </a:rPr>
            <a:t>analysing technique</a:t>
          </a:r>
        </a:p>
      </dgm:t>
    </dgm:pt>
    <dgm:pt modelId="{9924FBB4-A889-48C8-8E69-BEBCBBC19E1E}" type="parTrans" cxnId="{5C060587-B938-4E54-AF64-B256E3695F8B}">
      <dgm:prSet/>
      <dgm:spPr/>
      <dgm:t>
        <a:bodyPr/>
        <a:lstStyle/>
        <a:p>
          <a:endParaRPr lang="en-IE"/>
        </a:p>
      </dgm:t>
    </dgm:pt>
    <dgm:pt modelId="{E49C894C-CAA3-42CF-903E-BECAD2A521FE}" type="sibTrans" cxnId="{5C060587-B938-4E54-AF64-B256E3695F8B}">
      <dgm:prSet/>
      <dgm:spPr/>
      <dgm:t>
        <a:bodyPr/>
        <a:lstStyle/>
        <a:p>
          <a:endParaRPr lang="en-IE"/>
        </a:p>
      </dgm:t>
    </dgm:pt>
    <dgm:pt modelId="{08C9A4EE-0434-4FBB-A523-461CAF78C09D}" type="pres">
      <dgm:prSet presAssocID="{4850542A-F1FC-4FDC-BAEB-EA376403136A}" presName="Name0" presStyleCnt="0">
        <dgm:presLayoutVars>
          <dgm:chMax val="1"/>
          <dgm:chPref val="1"/>
          <dgm:dir/>
          <dgm:animOne val="branch"/>
          <dgm:animLvl val="lvl"/>
        </dgm:presLayoutVars>
      </dgm:prSet>
      <dgm:spPr/>
    </dgm:pt>
    <dgm:pt modelId="{278C2A08-17D4-476F-A12A-39A7FCEAFE2E}" type="pres">
      <dgm:prSet presAssocID="{CC3EE363-8D55-4E34-AD22-DD1BD878A1BF}" presName="Parent" presStyleLbl="node0" presStyleIdx="0" presStyleCnt="1">
        <dgm:presLayoutVars>
          <dgm:chMax val="6"/>
          <dgm:chPref val="6"/>
        </dgm:presLayoutVars>
      </dgm:prSet>
      <dgm:spPr/>
    </dgm:pt>
    <dgm:pt modelId="{88ECEA92-1F6E-4EDC-B11C-90F195A501C8}" type="pres">
      <dgm:prSet presAssocID="{9D893439-BD60-4C5D-BCC5-65D8EF6FCFB8}" presName="Accent1" presStyleCnt="0"/>
      <dgm:spPr/>
    </dgm:pt>
    <dgm:pt modelId="{E8E1E3EA-E091-42FA-9A92-6C5D8E90C3B6}" type="pres">
      <dgm:prSet presAssocID="{9D893439-BD60-4C5D-BCC5-65D8EF6FCFB8}" presName="Accent" presStyleLbl="bgShp" presStyleIdx="0" presStyleCnt="6"/>
      <dgm:spPr/>
    </dgm:pt>
    <dgm:pt modelId="{1AA1ECBE-E9DA-465C-A7FB-15EDA230B1CE}" type="pres">
      <dgm:prSet presAssocID="{9D893439-BD60-4C5D-BCC5-65D8EF6FCFB8}" presName="Child1" presStyleLbl="node1" presStyleIdx="0" presStyleCnt="6">
        <dgm:presLayoutVars>
          <dgm:chMax val="0"/>
          <dgm:chPref val="0"/>
          <dgm:bulletEnabled val="1"/>
        </dgm:presLayoutVars>
      </dgm:prSet>
      <dgm:spPr/>
    </dgm:pt>
    <dgm:pt modelId="{2C5F7FE6-6B5C-44AE-8ECC-7AD58470874C}" type="pres">
      <dgm:prSet presAssocID="{4F3B345C-E67C-4A15-A358-334E9704EB42}" presName="Accent2" presStyleCnt="0"/>
      <dgm:spPr/>
    </dgm:pt>
    <dgm:pt modelId="{466E9411-F327-4D3D-AE5F-37C7F32D22A8}" type="pres">
      <dgm:prSet presAssocID="{4F3B345C-E67C-4A15-A358-334E9704EB42}" presName="Accent" presStyleLbl="bgShp" presStyleIdx="1" presStyleCnt="6"/>
      <dgm:spPr/>
    </dgm:pt>
    <dgm:pt modelId="{CA7B4D63-63C2-43C1-9B2A-0E3A39BCCFD9}" type="pres">
      <dgm:prSet presAssocID="{4F3B345C-E67C-4A15-A358-334E9704EB42}" presName="Child2" presStyleLbl="node1" presStyleIdx="1" presStyleCnt="6">
        <dgm:presLayoutVars>
          <dgm:chMax val="0"/>
          <dgm:chPref val="0"/>
          <dgm:bulletEnabled val="1"/>
        </dgm:presLayoutVars>
      </dgm:prSet>
      <dgm:spPr/>
    </dgm:pt>
    <dgm:pt modelId="{4B554D81-8292-4F98-BEE8-C49D53837606}" type="pres">
      <dgm:prSet presAssocID="{FCAB0BEF-3DC8-420B-83CA-F23F31B148FC}" presName="Accent3" presStyleCnt="0"/>
      <dgm:spPr/>
    </dgm:pt>
    <dgm:pt modelId="{8F011DBB-9EC3-4C5A-B8D0-8CF117982B50}" type="pres">
      <dgm:prSet presAssocID="{FCAB0BEF-3DC8-420B-83CA-F23F31B148FC}" presName="Accent" presStyleLbl="bgShp" presStyleIdx="2" presStyleCnt="6"/>
      <dgm:spPr/>
    </dgm:pt>
    <dgm:pt modelId="{0CB76A20-3ACD-4D3F-967D-CA35F4AFC8C0}" type="pres">
      <dgm:prSet presAssocID="{FCAB0BEF-3DC8-420B-83CA-F23F31B148FC}" presName="Child3" presStyleLbl="node1" presStyleIdx="2" presStyleCnt="6" custScaleX="107209">
        <dgm:presLayoutVars>
          <dgm:chMax val="0"/>
          <dgm:chPref val="0"/>
          <dgm:bulletEnabled val="1"/>
        </dgm:presLayoutVars>
      </dgm:prSet>
      <dgm:spPr/>
    </dgm:pt>
    <dgm:pt modelId="{5E7E074E-575F-4E58-9BDB-279833E3E35D}" type="pres">
      <dgm:prSet presAssocID="{9BD54A73-F63C-4F7F-ABFD-54E95E84C8A1}" presName="Accent4" presStyleCnt="0"/>
      <dgm:spPr/>
    </dgm:pt>
    <dgm:pt modelId="{FB36A9E7-59CC-4594-9F19-EFC3829BE45F}" type="pres">
      <dgm:prSet presAssocID="{9BD54A73-F63C-4F7F-ABFD-54E95E84C8A1}" presName="Accent" presStyleLbl="bgShp" presStyleIdx="3" presStyleCnt="6"/>
      <dgm:spPr/>
    </dgm:pt>
    <dgm:pt modelId="{2CB260FA-92D7-4E05-9B6F-DCF121EC3004}" type="pres">
      <dgm:prSet presAssocID="{9BD54A73-F63C-4F7F-ABFD-54E95E84C8A1}" presName="Child4" presStyleLbl="node1" presStyleIdx="3" presStyleCnt="6">
        <dgm:presLayoutVars>
          <dgm:chMax val="0"/>
          <dgm:chPref val="0"/>
          <dgm:bulletEnabled val="1"/>
        </dgm:presLayoutVars>
      </dgm:prSet>
      <dgm:spPr/>
    </dgm:pt>
    <dgm:pt modelId="{6378A3A3-10EA-4382-B5AB-77BAC1F69886}" type="pres">
      <dgm:prSet presAssocID="{C0735837-156A-47B4-B0D1-22658DB9666E}" presName="Accent5" presStyleCnt="0"/>
      <dgm:spPr/>
    </dgm:pt>
    <dgm:pt modelId="{2DA91D90-AD78-4D6C-A907-741702FB8345}" type="pres">
      <dgm:prSet presAssocID="{C0735837-156A-47B4-B0D1-22658DB9666E}" presName="Accent" presStyleLbl="bgShp" presStyleIdx="4" presStyleCnt="6"/>
      <dgm:spPr/>
    </dgm:pt>
    <dgm:pt modelId="{638FB78E-9F92-4627-A07C-A17EA9E3F53E}" type="pres">
      <dgm:prSet presAssocID="{C0735837-156A-47B4-B0D1-22658DB9666E}" presName="Child5" presStyleLbl="node1" presStyleIdx="4" presStyleCnt="6">
        <dgm:presLayoutVars>
          <dgm:chMax val="0"/>
          <dgm:chPref val="0"/>
          <dgm:bulletEnabled val="1"/>
        </dgm:presLayoutVars>
      </dgm:prSet>
      <dgm:spPr/>
    </dgm:pt>
    <dgm:pt modelId="{0FCAEA96-187A-4134-B717-70883F067645}" type="pres">
      <dgm:prSet presAssocID="{628E34B8-4ABC-4FFD-838A-A13EC20D3439}" presName="Accent6" presStyleCnt="0"/>
      <dgm:spPr/>
    </dgm:pt>
    <dgm:pt modelId="{6824D5F5-EED7-4A5C-9D8D-18588EA2A5B8}" type="pres">
      <dgm:prSet presAssocID="{628E34B8-4ABC-4FFD-838A-A13EC20D3439}" presName="Accent" presStyleLbl="bgShp" presStyleIdx="5" presStyleCnt="6"/>
      <dgm:spPr/>
    </dgm:pt>
    <dgm:pt modelId="{F56765DB-D131-4341-9AB9-688AEA4A599F}" type="pres">
      <dgm:prSet presAssocID="{628E34B8-4ABC-4FFD-838A-A13EC20D3439}" presName="Child6" presStyleLbl="node1" presStyleIdx="5" presStyleCnt="6">
        <dgm:presLayoutVars>
          <dgm:chMax val="0"/>
          <dgm:chPref val="0"/>
          <dgm:bulletEnabled val="1"/>
        </dgm:presLayoutVars>
      </dgm:prSet>
      <dgm:spPr/>
    </dgm:pt>
  </dgm:ptLst>
  <dgm:cxnLst>
    <dgm:cxn modelId="{56E96405-7E07-4F38-B135-A6E7CDD63EEC}" type="presOf" srcId="{9D893439-BD60-4C5D-BCC5-65D8EF6FCFB8}" destId="{1AA1ECBE-E9DA-465C-A7FB-15EDA230B1CE}" srcOrd="0" destOrd="0" presId="urn:microsoft.com/office/officeart/2011/layout/HexagonRadial"/>
    <dgm:cxn modelId="{AAC47B19-AF7C-4668-AD74-D9356A631ED8}" type="presOf" srcId="{FCAB0BEF-3DC8-420B-83CA-F23F31B148FC}" destId="{0CB76A20-3ACD-4D3F-967D-CA35F4AFC8C0}" srcOrd="0" destOrd="0" presId="urn:microsoft.com/office/officeart/2011/layout/HexagonRadial"/>
    <dgm:cxn modelId="{B6A86E1C-E38B-48A9-ADE0-2B14FE5CBAAC}" type="presOf" srcId="{CC3EE363-8D55-4E34-AD22-DD1BD878A1BF}" destId="{278C2A08-17D4-476F-A12A-39A7FCEAFE2E}" srcOrd="0" destOrd="0" presId="urn:microsoft.com/office/officeart/2011/layout/HexagonRadial"/>
    <dgm:cxn modelId="{90A22122-0F8C-475C-ACB7-8FF5F7272108}" srcId="{CC3EE363-8D55-4E34-AD22-DD1BD878A1BF}" destId="{4F3B345C-E67C-4A15-A358-334E9704EB42}" srcOrd="1" destOrd="0" parTransId="{8F51B8E2-352A-4006-83CF-663AF7506A3B}" sibTransId="{AE316D11-88A0-476F-BBE1-CE234CAA40FF}"/>
    <dgm:cxn modelId="{B9F39332-1B99-4A9C-A463-A96A3633BFD8}" srcId="{CC3EE363-8D55-4E34-AD22-DD1BD878A1BF}" destId="{FCAB0BEF-3DC8-420B-83CA-F23F31B148FC}" srcOrd="2" destOrd="0" parTransId="{8CDA5855-F832-4056-AC3B-7EA268BE6D3F}" sibTransId="{B1834E8C-7444-4A7E-9EE9-BE62D7EE424C}"/>
    <dgm:cxn modelId="{605A8E71-8B78-4F71-A889-E945BF47C55F}" srcId="{4850542A-F1FC-4FDC-BAEB-EA376403136A}" destId="{CC3EE363-8D55-4E34-AD22-DD1BD878A1BF}" srcOrd="0" destOrd="0" parTransId="{BA263BFE-F17F-4DA7-B2BF-E47529B9E2B1}" sibTransId="{50E14B8D-48FE-4449-AFE3-27223A964D54}"/>
    <dgm:cxn modelId="{0AF37E52-9B63-4880-9C13-419811F966E8}" srcId="{CC3EE363-8D55-4E34-AD22-DD1BD878A1BF}" destId="{9BD54A73-F63C-4F7F-ABFD-54E95E84C8A1}" srcOrd="3" destOrd="0" parTransId="{27B867AA-11DA-4332-99DD-7AC1F3BA5E14}" sibTransId="{DB75EBD7-38E1-4324-921B-61DF87F0BDA0}"/>
    <dgm:cxn modelId="{5C060587-B938-4E54-AF64-B256E3695F8B}" srcId="{CC3EE363-8D55-4E34-AD22-DD1BD878A1BF}" destId="{628E34B8-4ABC-4FFD-838A-A13EC20D3439}" srcOrd="5" destOrd="0" parTransId="{9924FBB4-A889-48C8-8E69-BEBCBBC19E1E}" sibTransId="{E49C894C-CAA3-42CF-903E-BECAD2A521FE}"/>
    <dgm:cxn modelId="{7B5169A4-0259-4236-9BD4-C28AB330D694}" srcId="{CC3EE363-8D55-4E34-AD22-DD1BD878A1BF}" destId="{9D893439-BD60-4C5D-BCC5-65D8EF6FCFB8}" srcOrd="0" destOrd="0" parTransId="{5CCD8A2F-B224-43C2-85D5-7755F2B0F56E}" sibTransId="{DD016E68-F032-4394-A42A-97551914F37A}"/>
    <dgm:cxn modelId="{AC2BFBB9-FA90-4191-B181-4E0A16FA9B65}" type="presOf" srcId="{628E34B8-4ABC-4FFD-838A-A13EC20D3439}" destId="{F56765DB-D131-4341-9AB9-688AEA4A599F}" srcOrd="0" destOrd="0" presId="urn:microsoft.com/office/officeart/2011/layout/HexagonRadial"/>
    <dgm:cxn modelId="{5F33F5C0-8BCC-467D-A34E-2215D1D08E44}" type="presOf" srcId="{9BD54A73-F63C-4F7F-ABFD-54E95E84C8A1}" destId="{2CB260FA-92D7-4E05-9B6F-DCF121EC3004}" srcOrd="0" destOrd="0" presId="urn:microsoft.com/office/officeart/2011/layout/HexagonRadial"/>
    <dgm:cxn modelId="{180382D6-2777-4658-A6E9-FFAC6EA67ED0}" type="presOf" srcId="{4850542A-F1FC-4FDC-BAEB-EA376403136A}" destId="{08C9A4EE-0434-4FBB-A523-461CAF78C09D}" srcOrd="0" destOrd="0" presId="urn:microsoft.com/office/officeart/2011/layout/HexagonRadial"/>
    <dgm:cxn modelId="{54A405DB-BC35-407F-977F-EDF78DF4123B}" type="presOf" srcId="{C0735837-156A-47B4-B0D1-22658DB9666E}" destId="{638FB78E-9F92-4627-A07C-A17EA9E3F53E}" srcOrd="0" destOrd="0" presId="urn:microsoft.com/office/officeart/2011/layout/HexagonRadial"/>
    <dgm:cxn modelId="{37E3B7DD-FA33-49EC-8EDA-04A9201D3F22}" srcId="{CC3EE363-8D55-4E34-AD22-DD1BD878A1BF}" destId="{C0735837-156A-47B4-B0D1-22658DB9666E}" srcOrd="4" destOrd="0" parTransId="{3C1E6D04-4A95-4528-A544-44C954C31219}" sibTransId="{80A675BE-7E9F-4604-BC0B-C8A6DE94BA93}"/>
    <dgm:cxn modelId="{E92B0AE3-430D-4871-97C6-9709929502F0}" type="presOf" srcId="{4F3B345C-E67C-4A15-A358-334E9704EB42}" destId="{CA7B4D63-63C2-43C1-9B2A-0E3A39BCCFD9}" srcOrd="0" destOrd="0" presId="urn:microsoft.com/office/officeart/2011/layout/HexagonRadial"/>
    <dgm:cxn modelId="{3C23C6BA-56A2-4E2E-8DBC-D326A507728C}" type="presParOf" srcId="{08C9A4EE-0434-4FBB-A523-461CAF78C09D}" destId="{278C2A08-17D4-476F-A12A-39A7FCEAFE2E}" srcOrd="0" destOrd="0" presId="urn:microsoft.com/office/officeart/2011/layout/HexagonRadial"/>
    <dgm:cxn modelId="{1141C378-09D6-4A6C-8690-539B080F2A5C}" type="presParOf" srcId="{08C9A4EE-0434-4FBB-A523-461CAF78C09D}" destId="{88ECEA92-1F6E-4EDC-B11C-90F195A501C8}" srcOrd="1" destOrd="0" presId="urn:microsoft.com/office/officeart/2011/layout/HexagonRadial"/>
    <dgm:cxn modelId="{1CDD3CB6-0E79-4F9A-B558-718F23FAC783}" type="presParOf" srcId="{88ECEA92-1F6E-4EDC-B11C-90F195A501C8}" destId="{E8E1E3EA-E091-42FA-9A92-6C5D8E90C3B6}" srcOrd="0" destOrd="0" presId="urn:microsoft.com/office/officeart/2011/layout/HexagonRadial"/>
    <dgm:cxn modelId="{9130E7DF-4B85-4684-A834-844B17919DC8}" type="presParOf" srcId="{08C9A4EE-0434-4FBB-A523-461CAF78C09D}" destId="{1AA1ECBE-E9DA-465C-A7FB-15EDA230B1CE}" srcOrd="2" destOrd="0" presId="urn:microsoft.com/office/officeart/2011/layout/HexagonRadial"/>
    <dgm:cxn modelId="{716B2A22-1C40-4322-9E00-64D01A2CE086}" type="presParOf" srcId="{08C9A4EE-0434-4FBB-A523-461CAF78C09D}" destId="{2C5F7FE6-6B5C-44AE-8ECC-7AD58470874C}" srcOrd="3" destOrd="0" presId="urn:microsoft.com/office/officeart/2011/layout/HexagonRadial"/>
    <dgm:cxn modelId="{CF820EBC-252C-4B2E-8AE7-0DB509E61FC9}" type="presParOf" srcId="{2C5F7FE6-6B5C-44AE-8ECC-7AD58470874C}" destId="{466E9411-F327-4D3D-AE5F-37C7F32D22A8}" srcOrd="0" destOrd="0" presId="urn:microsoft.com/office/officeart/2011/layout/HexagonRadial"/>
    <dgm:cxn modelId="{842D2013-C3C9-434A-A5F9-36C0D5F49C62}" type="presParOf" srcId="{08C9A4EE-0434-4FBB-A523-461CAF78C09D}" destId="{CA7B4D63-63C2-43C1-9B2A-0E3A39BCCFD9}" srcOrd="4" destOrd="0" presId="urn:microsoft.com/office/officeart/2011/layout/HexagonRadial"/>
    <dgm:cxn modelId="{9CA6CADD-B2D9-45EC-8001-549EB45A5F3D}" type="presParOf" srcId="{08C9A4EE-0434-4FBB-A523-461CAF78C09D}" destId="{4B554D81-8292-4F98-BEE8-C49D53837606}" srcOrd="5" destOrd="0" presId="urn:microsoft.com/office/officeart/2011/layout/HexagonRadial"/>
    <dgm:cxn modelId="{532F4179-7678-4056-8CF8-0E0476A6BAE3}" type="presParOf" srcId="{4B554D81-8292-4F98-BEE8-C49D53837606}" destId="{8F011DBB-9EC3-4C5A-B8D0-8CF117982B50}" srcOrd="0" destOrd="0" presId="urn:microsoft.com/office/officeart/2011/layout/HexagonRadial"/>
    <dgm:cxn modelId="{1D264935-8BA8-4225-8466-F98AB286220E}" type="presParOf" srcId="{08C9A4EE-0434-4FBB-A523-461CAF78C09D}" destId="{0CB76A20-3ACD-4D3F-967D-CA35F4AFC8C0}" srcOrd="6" destOrd="0" presId="urn:microsoft.com/office/officeart/2011/layout/HexagonRadial"/>
    <dgm:cxn modelId="{5A5FCB33-0725-444B-A463-B4DC303D8FC7}" type="presParOf" srcId="{08C9A4EE-0434-4FBB-A523-461CAF78C09D}" destId="{5E7E074E-575F-4E58-9BDB-279833E3E35D}" srcOrd="7" destOrd="0" presId="urn:microsoft.com/office/officeart/2011/layout/HexagonRadial"/>
    <dgm:cxn modelId="{70F36428-131E-46F8-9BB0-C822E9C5D495}" type="presParOf" srcId="{5E7E074E-575F-4E58-9BDB-279833E3E35D}" destId="{FB36A9E7-59CC-4594-9F19-EFC3829BE45F}" srcOrd="0" destOrd="0" presId="urn:microsoft.com/office/officeart/2011/layout/HexagonRadial"/>
    <dgm:cxn modelId="{191A2ADE-3993-4727-A3C9-D4A9DB6517DE}" type="presParOf" srcId="{08C9A4EE-0434-4FBB-A523-461CAF78C09D}" destId="{2CB260FA-92D7-4E05-9B6F-DCF121EC3004}" srcOrd="8" destOrd="0" presId="urn:microsoft.com/office/officeart/2011/layout/HexagonRadial"/>
    <dgm:cxn modelId="{B4A65A8B-2075-4873-A945-85C559426E84}" type="presParOf" srcId="{08C9A4EE-0434-4FBB-A523-461CAF78C09D}" destId="{6378A3A3-10EA-4382-B5AB-77BAC1F69886}" srcOrd="9" destOrd="0" presId="urn:microsoft.com/office/officeart/2011/layout/HexagonRadial"/>
    <dgm:cxn modelId="{A2792C64-6BB1-43E8-8036-3E2C075BE252}" type="presParOf" srcId="{6378A3A3-10EA-4382-B5AB-77BAC1F69886}" destId="{2DA91D90-AD78-4D6C-A907-741702FB8345}" srcOrd="0" destOrd="0" presId="urn:microsoft.com/office/officeart/2011/layout/HexagonRadial"/>
    <dgm:cxn modelId="{E30BDD55-BDEB-4EE2-A7C1-9FA9614DD69F}" type="presParOf" srcId="{08C9A4EE-0434-4FBB-A523-461CAF78C09D}" destId="{638FB78E-9F92-4627-A07C-A17EA9E3F53E}" srcOrd="10" destOrd="0" presId="urn:microsoft.com/office/officeart/2011/layout/HexagonRadial"/>
    <dgm:cxn modelId="{B84F6B14-741A-4732-8358-3D57EA739713}" type="presParOf" srcId="{08C9A4EE-0434-4FBB-A523-461CAF78C09D}" destId="{0FCAEA96-187A-4134-B717-70883F067645}" srcOrd="11" destOrd="0" presId="urn:microsoft.com/office/officeart/2011/layout/HexagonRadial"/>
    <dgm:cxn modelId="{1A978012-388D-4062-9462-26FC68801105}" type="presParOf" srcId="{0FCAEA96-187A-4134-B717-70883F067645}" destId="{6824D5F5-EED7-4A5C-9D8D-18588EA2A5B8}" srcOrd="0" destOrd="0" presId="urn:microsoft.com/office/officeart/2011/layout/HexagonRadial"/>
    <dgm:cxn modelId="{BDE4E421-F21B-442F-A578-BC4C35AE5B29}" type="presParOf" srcId="{08C9A4EE-0434-4FBB-A523-461CAF78C09D}" destId="{F56765DB-D131-4341-9AB9-688AEA4A599F}" srcOrd="12" destOrd="0" presId="urn:microsoft.com/office/officeart/2011/layout/HexagonRadial"/>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4E2DB4E-90EF-4914-B1CE-3B5B3634D5F2}" type="doc">
      <dgm:prSet loTypeId="urn:microsoft.com/office/officeart/2005/8/layout/matrix1" loCatId="matrix" qsTypeId="urn:microsoft.com/office/officeart/2005/8/quickstyle/3d3" qsCatId="3D" csTypeId="urn:microsoft.com/office/officeart/2005/8/colors/colorful1" csCatId="colorful" phldr="1"/>
      <dgm:spPr/>
      <dgm:t>
        <a:bodyPr/>
        <a:lstStyle/>
        <a:p>
          <a:endParaRPr lang="en-IE"/>
        </a:p>
      </dgm:t>
    </dgm:pt>
    <dgm:pt modelId="{38527A74-A725-477C-9B68-73A6CE06E9C3}">
      <dgm:prSet phldrT="[Text]"/>
      <dgm:spPr/>
      <dgm:t>
        <a:bodyPr/>
        <a:lstStyle/>
        <a:p>
          <a:r>
            <a:rPr lang="en-IE"/>
            <a:t>Demographic of elite interviewees</a:t>
          </a:r>
        </a:p>
      </dgm:t>
    </dgm:pt>
    <dgm:pt modelId="{83D71184-E7EB-483E-B082-F8EEA72E91B6}" type="parTrans" cxnId="{696A425C-D5F1-4CB0-A879-AE6F9642EDAE}">
      <dgm:prSet/>
      <dgm:spPr/>
      <dgm:t>
        <a:bodyPr/>
        <a:lstStyle/>
        <a:p>
          <a:endParaRPr lang="en-IE"/>
        </a:p>
      </dgm:t>
    </dgm:pt>
    <dgm:pt modelId="{53F9199E-550D-43D7-BABD-22045EDD3E92}" type="sibTrans" cxnId="{696A425C-D5F1-4CB0-A879-AE6F9642EDAE}">
      <dgm:prSet/>
      <dgm:spPr/>
      <dgm:t>
        <a:bodyPr/>
        <a:lstStyle/>
        <a:p>
          <a:endParaRPr lang="en-IE"/>
        </a:p>
      </dgm:t>
    </dgm:pt>
    <dgm:pt modelId="{B2519DEC-1DC4-4340-AAEF-19BCBF4D3216}">
      <dgm:prSet phldrT="[Text]"/>
      <dgm:spPr/>
      <dgm:t>
        <a:bodyPr/>
        <a:lstStyle/>
        <a:p>
          <a:r>
            <a:rPr lang="en-IE"/>
            <a:t>Civilian Private Sector</a:t>
          </a:r>
        </a:p>
        <a:p>
          <a:r>
            <a:rPr lang="en-IE"/>
            <a:t>(Just Culture Educator)</a:t>
          </a:r>
        </a:p>
      </dgm:t>
    </dgm:pt>
    <dgm:pt modelId="{5F649BF9-C2DF-492F-B0B6-7C14F9544AC8}" type="parTrans" cxnId="{7E21542D-0FC7-4740-9926-A5F493DBBE2A}">
      <dgm:prSet/>
      <dgm:spPr/>
      <dgm:t>
        <a:bodyPr/>
        <a:lstStyle/>
        <a:p>
          <a:endParaRPr lang="en-IE"/>
        </a:p>
      </dgm:t>
    </dgm:pt>
    <dgm:pt modelId="{04126440-1901-4C1D-AF8E-F0E1503BB7FE}" type="sibTrans" cxnId="{7E21542D-0FC7-4740-9926-A5F493DBBE2A}">
      <dgm:prSet/>
      <dgm:spPr/>
      <dgm:t>
        <a:bodyPr/>
        <a:lstStyle/>
        <a:p>
          <a:endParaRPr lang="en-IE"/>
        </a:p>
      </dgm:t>
    </dgm:pt>
    <dgm:pt modelId="{4BB962E7-DDC0-46DA-BB52-EC76E77F988F}">
      <dgm:prSet phldrT="[Text]"/>
      <dgm:spPr/>
      <dgm:t>
        <a:bodyPr/>
        <a:lstStyle/>
        <a:p>
          <a:r>
            <a:rPr lang="en-IE"/>
            <a:t>Senior Military Strategic Management (serving)</a:t>
          </a:r>
        </a:p>
        <a:p>
          <a:r>
            <a:rPr lang="en-IE"/>
            <a:t>(Leadership Doctrine Custodian/Advocate)</a:t>
          </a:r>
        </a:p>
      </dgm:t>
    </dgm:pt>
    <dgm:pt modelId="{68C2D840-A56C-4E8C-BA46-587D4D3A79A5}" type="parTrans" cxnId="{7F6AA3CC-0C1F-4C5D-A043-78B719DFDA46}">
      <dgm:prSet/>
      <dgm:spPr/>
      <dgm:t>
        <a:bodyPr/>
        <a:lstStyle/>
        <a:p>
          <a:endParaRPr lang="en-IE"/>
        </a:p>
      </dgm:t>
    </dgm:pt>
    <dgm:pt modelId="{20BCADCB-FC55-43E9-AA75-E60E18F903A7}" type="sibTrans" cxnId="{7F6AA3CC-0C1F-4C5D-A043-78B719DFDA46}">
      <dgm:prSet/>
      <dgm:spPr/>
      <dgm:t>
        <a:bodyPr/>
        <a:lstStyle/>
        <a:p>
          <a:endParaRPr lang="en-IE"/>
        </a:p>
      </dgm:t>
    </dgm:pt>
    <dgm:pt modelId="{177AE2BB-3F2B-44F2-88E7-7347A9CB4D98}">
      <dgm:prSet phldrT="[Text]"/>
      <dgm:spPr/>
      <dgm:t>
        <a:bodyPr/>
        <a:lstStyle/>
        <a:p>
          <a:r>
            <a:rPr lang="en-IE"/>
            <a:t>Senior Military Operational Managment (serving) </a:t>
          </a:r>
        </a:p>
        <a:p>
          <a:r>
            <a:rPr lang="en-IE"/>
            <a:t>(Just Culture Guardian/Custodian)</a:t>
          </a:r>
        </a:p>
      </dgm:t>
    </dgm:pt>
    <dgm:pt modelId="{DF0B7216-A11D-452E-938C-44638E10C172}" type="parTrans" cxnId="{D2DC0142-0822-44BB-ADAA-9ED81AFFCCF2}">
      <dgm:prSet/>
      <dgm:spPr/>
      <dgm:t>
        <a:bodyPr/>
        <a:lstStyle/>
        <a:p>
          <a:endParaRPr lang="en-IE"/>
        </a:p>
      </dgm:t>
    </dgm:pt>
    <dgm:pt modelId="{4A77ABAC-33E2-4E2B-B149-F890926D1774}" type="sibTrans" cxnId="{D2DC0142-0822-44BB-ADAA-9ED81AFFCCF2}">
      <dgm:prSet/>
      <dgm:spPr/>
      <dgm:t>
        <a:bodyPr/>
        <a:lstStyle/>
        <a:p>
          <a:endParaRPr lang="en-IE"/>
        </a:p>
      </dgm:t>
    </dgm:pt>
    <dgm:pt modelId="{2CA3E0C5-D3E4-47FA-8DC4-905CED93B6E4}">
      <dgm:prSet phldrT="[Text]"/>
      <dgm:spPr/>
      <dgm:t>
        <a:bodyPr/>
        <a:lstStyle/>
        <a:p>
          <a:r>
            <a:rPr lang="en-IE"/>
            <a:t> Senior Military (retired)</a:t>
          </a:r>
        </a:p>
        <a:p>
          <a:r>
            <a:rPr lang="en-IE"/>
            <a:t> Private Sector</a:t>
          </a:r>
        </a:p>
        <a:p>
          <a:r>
            <a:rPr lang="en-IE"/>
            <a:t>(Just Culture Researcher) </a:t>
          </a:r>
        </a:p>
      </dgm:t>
    </dgm:pt>
    <dgm:pt modelId="{E3E843FB-ED06-4688-B54E-0F0E8AFDDCF4}" type="parTrans" cxnId="{8EA3F920-2B10-43EB-8D4A-BE4BE95DD1E3}">
      <dgm:prSet/>
      <dgm:spPr/>
      <dgm:t>
        <a:bodyPr/>
        <a:lstStyle/>
        <a:p>
          <a:endParaRPr lang="en-IE"/>
        </a:p>
      </dgm:t>
    </dgm:pt>
    <dgm:pt modelId="{53AFE124-3FE2-454F-ACC3-B0B1C59A6B46}" type="sibTrans" cxnId="{8EA3F920-2B10-43EB-8D4A-BE4BE95DD1E3}">
      <dgm:prSet/>
      <dgm:spPr/>
      <dgm:t>
        <a:bodyPr/>
        <a:lstStyle/>
        <a:p>
          <a:endParaRPr lang="en-IE"/>
        </a:p>
      </dgm:t>
    </dgm:pt>
    <dgm:pt modelId="{3CF234EA-B82F-4C2D-B792-600B52757F5B}" type="pres">
      <dgm:prSet presAssocID="{14E2DB4E-90EF-4914-B1CE-3B5B3634D5F2}" presName="diagram" presStyleCnt="0">
        <dgm:presLayoutVars>
          <dgm:chMax val="1"/>
          <dgm:dir/>
          <dgm:animLvl val="ctr"/>
          <dgm:resizeHandles val="exact"/>
        </dgm:presLayoutVars>
      </dgm:prSet>
      <dgm:spPr/>
    </dgm:pt>
    <dgm:pt modelId="{5119DB1D-D12D-407D-B4AC-C1D06953C019}" type="pres">
      <dgm:prSet presAssocID="{14E2DB4E-90EF-4914-B1CE-3B5B3634D5F2}" presName="matrix" presStyleCnt="0"/>
      <dgm:spPr/>
    </dgm:pt>
    <dgm:pt modelId="{CA668279-7DD9-4188-BBB6-63F33DDC6E87}" type="pres">
      <dgm:prSet presAssocID="{14E2DB4E-90EF-4914-B1CE-3B5B3634D5F2}" presName="tile1" presStyleLbl="node1" presStyleIdx="0" presStyleCnt="4"/>
      <dgm:spPr/>
    </dgm:pt>
    <dgm:pt modelId="{5AABA28B-845D-4129-B3FB-23D6D2B919A8}" type="pres">
      <dgm:prSet presAssocID="{14E2DB4E-90EF-4914-B1CE-3B5B3634D5F2}" presName="tile1text" presStyleLbl="node1" presStyleIdx="0" presStyleCnt="4">
        <dgm:presLayoutVars>
          <dgm:chMax val="0"/>
          <dgm:chPref val="0"/>
          <dgm:bulletEnabled val="1"/>
        </dgm:presLayoutVars>
      </dgm:prSet>
      <dgm:spPr/>
    </dgm:pt>
    <dgm:pt modelId="{C5BD758F-3A57-41E3-AFA5-617B8FF081C5}" type="pres">
      <dgm:prSet presAssocID="{14E2DB4E-90EF-4914-B1CE-3B5B3634D5F2}" presName="tile2" presStyleLbl="node1" presStyleIdx="1" presStyleCnt="4"/>
      <dgm:spPr/>
    </dgm:pt>
    <dgm:pt modelId="{CC6B1A6B-E7F4-4E11-A14A-0A67A2A740E5}" type="pres">
      <dgm:prSet presAssocID="{14E2DB4E-90EF-4914-B1CE-3B5B3634D5F2}" presName="tile2text" presStyleLbl="node1" presStyleIdx="1" presStyleCnt="4">
        <dgm:presLayoutVars>
          <dgm:chMax val="0"/>
          <dgm:chPref val="0"/>
          <dgm:bulletEnabled val="1"/>
        </dgm:presLayoutVars>
      </dgm:prSet>
      <dgm:spPr/>
    </dgm:pt>
    <dgm:pt modelId="{4A8E1D3C-4B9F-4AC4-85E9-2A844FA26520}" type="pres">
      <dgm:prSet presAssocID="{14E2DB4E-90EF-4914-B1CE-3B5B3634D5F2}" presName="tile3" presStyleLbl="node1" presStyleIdx="2" presStyleCnt="4"/>
      <dgm:spPr/>
    </dgm:pt>
    <dgm:pt modelId="{12D26D23-8637-4A02-B94B-1CC3AD907CDA}" type="pres">
      <dgm:prSet presAssocID="{14E2DB4E-90EF-4914-B1CE-3B5B3634D5F2}" presName="tile3text" presStyleLbl="node1" presStyleIdx="2" presStyleCnt="4">
        <dgm:presLayoutVars>
          <dgm:chMax val="0"/>
          <dgm:chPref val="0"/>
          <dgm:bulletEnabled val="1"/>
        </dgm:presLayoutVars>
      </dgm:prSet>
      <dgm:spPr/>
    </dgm:pt>
    <dgm:pt modelId="{83CA9C30-CDE5-4F94-A7CD-8A68217D2AAC}" type="pres">
      <dgm:prSet presAssocID="{14E2DB4E-90EF-4914-B1CE-3B5B3634D5F2}" presName="tile4" presStyleLbl="node1" presStyleIdx="3" presStyleCnt="4"/>
      <dgm:spPr/>
    </dgm:pt>
    <dgm:pt modelId="{447F8AFB-B144-48C6-A14A-117BDA725E18}" type="pres">
      <dgm:prSet presAssocID="{14E2DB4E-90EF-4914-B1CE-3B5B3634D5F2}" presName="tile4text" presStyleLbl="node1" presStyleIdx="3" presStyleCnt="4">
        <dgm:presLayoutVars>
          <dgm:chMax val="0"/>
          <dgm:chPref val="0"/>
          <dgm:bulletEnabled val="1"/>
        </dgm:presLayoutVars>
      </dgm:prSet>
      <dgm:spPr/>
    </dgm:pt>
    <dgm:pt modelId="{80468645-B541-4305-830E-6557960BEAF0}" type="pres">
      <dgm:prSet presAssocID="{14E2DB4E-90EF-4914-B1CE-3B5B3634D5F2}" presName="centerTile" presStyleLbl="fgShp" presStyleIdx="0" presStyleCnt="1">
        <dgm:presLayoutVars>
          <dgm:chMax val="0"/>
          <dgm:chPref val="0"/>
        </dgm:presLayoutVars>
      </dgm:prSet>
      <dgm:spPr/>
    </dgm:pt>
  </dgm:ptLst>
  <dgm:cxnLst>
    <dgm:cxn modelId="{8EA3F920-2B10-43EB-8D4A-BE4BE95DD1E3}" srcId="{38527A74-A725-477C-9B68-73A6CE06E9C3}" destId="{2CA3E0C5-D3E4-47FA-8DC4-905CED93B6E4}" srcOrd="3" destOrd="0" parTransId="{E3E843FB-ED06-4688-B54E-0F0E8AFDDCF4}" sibTransId="{53AFE124-3FE2-454F-ACC3-B0B1C59A6B46}"/>
    <dgm:cxn modelId="{7E21542D-0FC7-4740-9926-A5F493DBBE2A}" srcId="{38527A74-A725-477C-9B68-73A6CE06E9C3}" destId="{B2519DEC-1DC4-4340-AAEF-19BCBF4D3216}" srcOrd="0" destOrd="0" parTransId="{5F649BF9-C2DF-492F-B0B6-7C14F9544AC8}" sibTransId="{04126440-1901-4C1D-AF8E-F0E1503BB7FE}"/>
    <dgm:cxn modelId="{8F2E552D-A812-40ED-818E-E4E1ADCC5914}" type="presOf" srcId="{B2519DEC-1DC4-4340-AAEF-19BCBF4D3216}" destId="{5AABA28B-845D-4129-B3FB-23D6D2B919A8}" srcOrd="1" destOrd="0" presId="urn:microsoft.com/office/officeart/2005/8/layout/matrix1"/>
    <dgm:cxn modelId="{696A425C-D5F1-4CB0-A879-AE6F9642EDAE}" srcId="{14E2DB4E-90EF-4914-B1CE-3B5B3634D5F2}" destId="{38527A74-A725-477C-9B68-73A6CE06E9C3}" srcOrd="0" destOrd="0" parTransId="{83D71184-E7EB-483E-B082-F8EEA72E91B6}" sibTransId="{53F9199E-550D-43D7-BABD-22045EDD3E92}"/>
    <dgm:cxn modelId="{DEB74741-6D79-403E-A5F8-2AB0E1141111}" type="presOf" srcId="{B2519DEC-1DC4-4340-AAEF-19BCBF4D3216}" destId="{CA668279-7DD9-4188-BBB6-63F33DDC6E87}" srcOrd="0" destOrd="0" presId="urn:microsoft.com/office/officeart/2005/8/layout/matrix1"/>
    <dgm:cxn modelId="{D2DC0142-0822-44BB-ADAA-9ED81AFFCCF2}" srcId="{38527A74-A725-477C-9B68-73A6CE06E9C3}" destId="{177AE2BB-3F2B-44F2-88E7-7347A9CB4D98}" srcOrd="2" destOrd="0" parTransId="{DF0B7216-A11D-452E-938C-44638E10C172}" sibTransId="{4A77ABAC-33E2-4E2B-B149-F890926D1774}"/>
    <dgm:cxn modelId="{7065694F-4B1A-4745-BDE8-831B7F694D40}" type="presOf" srcId="{4BB962E7-DDC0-46DA-BB52-EC76E77F988F}" destId="{CC6B1A6B-E7F4-4E11-A14A-0A67A2A740E5}" srcOrd="1" destOrd="0" presId="urn:microsoft.com/office/officeart/2005/8/layout/matrix1"/>
    <dgm:cxn modelId="{B2EBE273-51C6-4AD0-918B-C09A14B6B0D3}" type="presOf" srcId="{177AE2BB-3F2B-44F2-88E7-7347A9CB4D98}" destId="{4A8E1D3C-4B9F-4AC4-85E9-2A844FA26520}" srcOrd="0" destOrd="0" presId="urn:microsoft.com/office/officeart/2005/8/layout/matrix1"/>
    <dgm:cxn modelId="{3947298A-7D06-4124-9F94-F3B1046234F5}" type="presOf" srcId="{38527A74-A725-477C-9B68-73A6CE06E9C3}" destId="{80468645-B541-4305-830E-6557960BEAF0}" srcOrd="0" destOrd="0" presId="urn:microsoft.com/office/officeart/2005/8/layout/matrix1"/>
    <dgm:cxn modelId="{88C43B98-66F7-4E2E-A41D-BB99E6FE41FC}" type="presOf" srcId="{14E2DB4E-90EF-4914-B1CE-3B5B3634D5F2}" destId="{3CF234EA-B82F-4C2D-B792-600B52757F5B}" srcOrd="0" destOrd="0" presId="urn:microsoft.com/office/officeart/2005/8/layout/matrix1"/>
    <dgm:cxn modelId="{37A9CAAD-A237-49FC-BEF7-1DBDD85C8FB2}" type="presOf" srcId="{4BB962E7-DDC0-46DA-BB52-EC76E77F988F}" destId="{C5BD758F-3A57-41E3-AFA5-617B8FF081C5}" srcOrd="0" destOrd="0" presId="urn:microsoft.com/office/officeart/2005/8/layout/matrix1"/>
    <dgm:cxn modelId="{7F6AA3CC-0C1F-4C5D-A043-78B719DFDA46}" srcId="{38527A74-A725-477C-9B68-73A6CE06E9C3}" destId="{4BB962E7-DDC0-46DA-BB52-EC76E77F988F}" srcOrd="1" destOrd="0" parTransId="{68C2D840-A56C-4E8C-BA46-587D4D3A79A5}" sibTransId="{20BCADCB-FC55-43E9-AA75-E60E18F903A7}"/>
    <dgm:cxn modelId="{004A64DF-1F7B-4AD7-BE37-8D68BBE96363}" type="presOf" srcId="{177AE2BB-3F2B-44F2-88E7-7347A9CB4D98}" destId="{12D26D23-8637-4A02-B94B-1CC3AD907CDA}" srcOrd="1" destOrd="0" presId="urn:microsoft.com/office/officeart/2005/8/layout/matrix1"/>
    <dgm:cxn modelId="{7886EAE2-C85D-4789-B3BF-3F7A1EF4FE29}" type="presOf" srcId="{2CA3E0C5-D3E4-47FA-8DC4-905CED93B6E4}" destId="{447F8AFB-B144-48C6-A14A-117BDA725E18}" srcOrd="1" destOrd="0" presId="urn:microsoft.com/office/officeart/2005/8/layout/matrix1"/>
    <dgm:cxn modelId="{6F0B98EB-E029-476F-9B91-A0FFB12677BE}" type="presOf" srcId="{2CA3E0C5-D3E4-47FA-8DC4-905CED93B6E4}" destId="{83CA9C30-CDE5-4F94-A7CD-8A68217D2AAC}" srcOrd="0" destOrd="0" presId="urn:microsoft.com/office/officeart/2005/8/layout/matrix1"/>
    <dgm:cxn modelId="{C0664212-6C33-42B4-8656-BB319547A9E0}" type="presParOf" srcId="{3CF234EA-B82F-4C2D-B792-600B52757F5B}" destId="{5119DB1D-D12D-407D-B4AC-C1D06953C019}" srcOrd="0" destOrd="0" presId="urn:microsoft.com/office/officeart/2005/8/layout/matrix1"/>
    <dgm:cxn modelId="{D0CA848B-87E5-445F-867A-F21FC0A66443}" type="presParOf" srcId="{5119DB1D-D12D-407D-B4AC-C1D06953C019}" destId="{CA668279-7DD9-4188-BBB6-63F33DDC6E87}" srcOrd="0" destOrd="0" presId="urn:microsoft.com/office/officeart/2005/8/layout/matrix1"/>
    <dgm:cxn modelId="{8011C115-D30D-4B3F-A2A4-DC2C1D1155D9}" type="presParOf" srcId="{5119DB1D-D12D-407D-B4AC-C1D06953C019}" destId="{5AABA28B-845D-4129-B3FB-23D6D2B919A8}" srcOrd="1" destOrd="0" presId="urn:microsoft.com/office/officeart/2005/8/layout/matrix1"/>
    <dgm:cxn modelId="{215A6691-6768-418E-83F4-7F79F98EA26B}" type="presParOf" srcId="{5119DB1D-D12D-407D-B4AC-C1D06953C019}" destId="{C5BD758F-3A57-41E3-AFA5-617B8FF081C5}" srcOrd="2" destOrd="0" presId="urn:microsoft.com/office/officeart/2005/8/layout/matrix1"/>
    <dgm:cxn modelId="{E750F81E-CBD6-4C13-AABC-59F66EC47F98}" type="presParOf" srcId="{5119DB1D-D12D-407D-B4AC-C1D06953C019}" destId="{CC6B1A6B-E7F4-4E11-A14A-0A67A2A740E5}" srcOrd="3" destOrd="0" presId="urn:microsoft.com/office/officeart/2005/8/layout/matrix1"/>
    <dgm:cxn modelId="{F8B56B8D-B8F9-4752-9C08-787B051F2DBA}" type="presParOf" srcId="{5119DB1D-D12D-407D-B4AC-C1D06953C019}" destId="{4A8E1D3C-4B9F-4AC4-85E9-2A844FA26520}" srcOrd="4" destOrd="0" presId="urn:microsoft.com/office/officeart/2005/8/layout/matrix1"/>
    <dgm:cxn modelId="{C8E804FC-C38C-4CEE-9FEC-E692580233E2}" type="presParOf" srcId="{5119DB1D-D12D-407D-B4AC-C1D06953C019}" destId="{12D26D23-8637-4A02-B94B-1CC3AD907CDA}" srcOrd="5" destOrd="0" presId="urn:microsoft.com/office/officeart/2005/8/layout/matrix1"/>
    <dgm:cxn modelId="{FB812C9E-24EB-4667-9E68-08B74FF2AD5F}" type="presParOf" srcId="{5119DB1D-D12D-407D-B4AC-C1D06953C019}" destId="{83CA9C30-CDE5-4F94-A7CD-8A68217D2AAC}" srcOrd="6" destOrd="0" presId="urn:microsoft.com/office/officeart/2005/8/layout/matrix1"/>
    <dgm:cxn modelId="{99CC5B30-9AED-4808-A195-F86117965253}" type="presParOf" srcId="{5119DB1D-D12D-407D-B4AC-C1D06953C019}" destId="{447F8AFB-B144-48C6-A14A-117BDA725E18}" srcOrd="7" destOrd="0" presId="urn:microsoft.com/office/officeart/2005/8/layout/matrix1"/>
    <dgm:cxn modelId="{026C0B47-B6FC-402A-A2D8-B4AA7DEA951E}" type="presParOf" srcId="{3CF234EA-B82F-4C2D-B792-600B52757F5B}" destId="{80468645-B541-4305-830E-6557960BEAF0}"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F15D677-B681-4323-B7A9-42B53F9DF61A}" type="doc">
      <dgm:prSet loTypeId="urn:microsoft.com/office/officeart/2005/8/layout/hierarchy3" loCatId="hierarchy" qsTypeId="urn:microsoft.com/office/officeart/2005/8/quickstyle/3d2" qsCatId="3D" csTypeId="urn:microsoft.com/office/officeart/2005/8/colors/colorful3" csCatId="colorful" phldr="1"/>
      <dgm:spPr/>
      <dgm:t>
        <a:bodyPr/>
        <a:lstStyle/>
        <a:p>
          <a:endParaRPr lang="en-IE"/>
        </a:p>
      </dgm:t>
    </dgm:pt>
    <dgm:pt modelId="{B36A0FCB-0C8C-4B63-88FA-7A0794074B3C}">
      <dgm:prSet phldrT="[Text]" custT="1"/>
      <dgm:spPr/>
      <dgm:t>
        <a:bodyPr/>
        <a:lstStyle/>
        <a:p>
          <a:r>
            <a:rPr lang="en-IE" sz="1200" b="1" u="sng">
              <a:latin typeface="Times New Roman" panose="02020603050405020304" pitchFamily="18" charset="0"/>
              <a:cs typeface="Times New Roman" panose="02020603050405020304" pitchFamily="18" charset="0"/>
            </a:rPr>
            <a:t>Theme</a:t>
          </a:r>
        </a:p>
        <a:p>
          <a:r>
            <a:rPr lang="en-IE" sz="1200">
              <a:latin typeface="Times New Roman" panose="02020603050405020304" pitchFamily="18" charset="0"/>
              <a:cs typeface="Times New Roman" panose="02020603050405020304" pitchFamily="18" charset="0"/>
            </a:rPr>
            <a:t>Developing trust </a:t>
          </a:r>
        </a:p>
      </dgm:t>
    </dgm:pt>
    <dgm:pt modelId="{C118F9BA-B7E9-4618-8257-9AD1CE564100}" type="parTrans" cxnId="{96FF5685-B900-4C35-8280-4B212C0793B0}">
      <dgm:prSet/>
      <dgm:spPr/>
      <dgm:t>
        <a:bodyPr/>
        <a:lstStyle/>
        <a:p>
          <a:endParaRPr lang="en-IE"/>
        </a:p>
      </dgm:t>
    </dgm:pt>
    <dgm:pt modelId="{137131BB-0265-4D3B-91A9-AA0438E89431}" type="sibTrans" cxnId="{96FF5685-B900-4C35-8280-4B212C0793B0}">
      <dgm:prSet/>
      <dgm:spPr/>
      <dgm:t>
        <a:bodyPr/>
        <a:lstStyle/>
        <a:p>
          <a:endParaRPr lang="en-IE"/>
        </a:p>
      </dgm:t>
    </dgm:pt>
    <dgm:pt modelId="{CC096EA9-8F51-4A97-BAB2-87A13E47B2C4}">
      <dgm:prSet phldrT="[Text]" custT="1"/>
      <dgm:spPr>
        <a:ln w="19050"/>
      </dgm:spPr>
      <dgm:t>
        <a:bodyPr/>
        <a:lstStyle/>
        <a:p>
          <a:r>
            <a:rPr lang="en-IE" sz="1200" b="1" u="sng">
              <a:latin typeface="Times New Roman" panose="02020603050405020304" pitchFamily="18" charset="0"/>
              <a:cs typeface="Times New Roman" panose="02020603050405020304" pitchFamily="18" charset="0"/>
            </a:rPr>
            <a:t>Sub-theme</a:t>
          </a:r>
        </a:p>
        <a:p>
          <a:r>
            <a:rPr lang="en-IE" sz="1200" b="0" u="none">
              <a:latin typeface="Times New Roman" panose="02020603050405020304" pitchFamily="18" charset="0"/>
              <a:cs typeface="Times New Roman" panose="02020603050405020304" pitchFamily="18" charset="0"/>
            </a:rPr>
            <a:t>Mutual trust</a:t>
          </a:r>
        </a:p>
      </dgm:t>
    </dgm:pt>
    <dgm:pt modelId="{EA66F2C9-56C1-49E4-8AAE-776A52B1609D}" type="parTrans" cxnId="{D3D0DCE4-DD5B-4729-9A90-16C80EA0E433}">
      <dgm:prSet/>
      <dgm:spPr/>
      <dgm:t>
        <a:bodyPr/>
        <a:lstStyle/>
        <a:p>
          <a:endParaRPr lang="en-IE"/>
        </a:p>
      </dgm:t>
    </dgm:pt>
    <dgm:pt modelId="{A116D5CF-4A51-476A-9FAD-D7339B8A9D60}" type="sibTrans" cxnId="{D3D0DCE4-DD5B-4729-9A90-16C80EA0E433}">
      <dgm:prSet/>
      <dgm:spPr/>
      <dgm:t>
        <a:bodyPr/>
        <a:lstStyle/>
        <a:p>
          <a:endParaRPr lang="en-IE"/>
        </a:p>
      </dgm:t>
    </dgm:pt>
    <dgm:pt modelId="{78734D7E-FDF3-424B-8A2B-77C68F53FD54}">
      <dgm:prSet phldrT="[Text]" custT="1"/>
      <dgm:spPr>
        <a:ln w="19050"/>
      </dgm:spPr>
      <dgm:t>
        <a:bodyPr/>
        <a:lstStyle/>
        <a:p>
          <a:r>
            <a:rPr lang="en-IE" sz="1200" b="1" u="sng">
              <a:latin typeface="Times New Roman" panose="02020603050405020304" pitchFamily="18" charset="0"/>
              <a:cs typeface="Times New Roman" panose="02020603050405020304" pitchFamily="18" charset="0"/>
            </a:rPr>
            <a:t>Sub-theme</a:t>
          </a:r>
        </a:p>
        <a:p>
          <a:r>
            <a:rPr lang="en-IE" sz="1200" b="0" u="none">
              <a:latin typeface="Times New Roman" panose="02020603050405020304" pitchFamily="18" charset="0"/>
              <a:cs typeface="Times New Roman" panose="02020603050405020304" pitchFamily="18" charset="0"/>
            </a:rPr>
            <a:t>Importance of Behaviour </a:t>
          </a:r>
        </a:p>
      </dgm:t>
    </dgm:pt>
    <dgm:pt modelId="{2771EB82-B793-4EAD-89D3-DE0F54745D60}" type="parTrans" cxnId="{B5645F88-4AAA-4F24-89A2-628F2BF28EA4}">
      <dgm:prSet/>
      <dgm:spPr>
        <a:ln w="19050"/>
      </dgm:spPr>
      <dgm:t>
        <a:bodyPr/>
        <a:lstStyle/>
        <a:p>
          <a:endParaRPr lang="en-IE"/>
        </a:p>
      </dgm:t>
    </dgm:pt>
    <dgm:pt modelId="{FDDBE746-A115-4680-AD86-08F718D80B3A}" type="sibTrans" cxnId="{B5645F88-4AAA-4F24-89A2-628F2BF28EA4}">
      <dgm:prSet/>
      <dgm:spPr/>
      <dgm:t>
        <a:bodyPr/>
        <a:lstStyle/>
        <a:p>
          <a:endParaRPr lang="en-IE"/>
        </a:p>
      </dgm:t>
    </dgm:pt>
    <dgm:pt modelId="{CFC14601-9C81-462F-8EFF-A2A4412DEC67}">
      <dgm:prSet phldrT="[Text]" custT="1"/>
      <dgm:spPr/>
      <dgm:t>
        <a:bodyPr/>
        <a:lstStyle/>
        <a:p>
          <a:r>
            <a:rPr lang="en-IE" sz="1200" b="1" u="sng">
              <a:latin typeface="Times New Roman" panose="02020603050405020304" pitchFamily="18" charset="0"/>
              <a:cs typeface="Times New Roman" panose="02020603050405020304" pitchFamily="18" charset="0"/>
            </a:rPr>
            <a:t>Theme</a:t>
          </a:r>
        </a:p>
        <a:p>
          <a:r>
            <a:rPr lang="en-IE" sz="1200">
              <a:latin typeface="Times New Roman" panose="02020603050405020304" pitchFamily="18" charset="0"/>
              <a:cs typeface="Times New Roman" panose="02020603050405020304" pitchFamily="18" charset="0"/>
            </a:rPr>
            <a:t>Organisaiton Learning</a:t>
          </a:r>
        </a:p>
      </dgm:t>
    </dgm:pt>
    <dgm:pt modelId="{A3FC722B-5EB1-405D-8F1D-9797F088672A}" type="parTrans" cxnId="{D69B15DE-BA6D-4FBE-9345-E412DCCADE2E}">
      <dgm:prSet/>
      <dgm:spPr/>
      <dgm:t>
        <a:bodyPr/>
        <a:lstStyle/>
        <a:p>
          <a:endParaRPr lang="en-IE"/>
        </a:p>
      </dgm:t>
    </dgm:pt>
    <dgm:pt modelId="{CB7E7B93-2B1B-4C91-B761-BF989DC98941}" type="sibTrans" cxnId="{D69B15DE-BA6D-4FBE-9345-E412DCCADE2E}">
      <dgm:prSet/>
      <dgm:spPr/>
      <dgm:t>
        <a:bodyPr/>
        <a:lstStyle/>
        <a:p>
          <a:endParaRPr lang="en-IE"/>
        </a:p>
      </dgm:t>
    </dgm:pt>
    <dgm:pt modelId="{1036F242-BDB2-46E7-8A2B-C888C6B94D74}">
      <dgm:prSet phldrT="[Text]" custT="1"/>
      <dgm:spPr>
        <a:ln w="19050"/>
      </dgm:spPr>
      <dgm:t>
        <a:bodyPr/>
        <a:lstStyle/>
        <a:p>
          <a:r>
            <a:rPr lang="en-IE" sz="1200" b="1" u="sng">
              <a:latin typeface="Times New Roman" panose="02020603050405020304" pitchFamily="18" charset="0"/>
              <a:cs typeface="Times New Roman" panose="02020603050405020304" pitchFamily="18" charset="0"/>
            </a:rPr>
            <a:t>Sub-theme</a:t>
          </a:r>
        </a:p>
        <a:p>
          <a:r>
            <a:rPr lang="en-IE" sz="1200" b="0" u="none">
              <a:latin typeface="Times New Roman" panose="02020603050405020304" pitchFamily="18" charset="0"/>
              <a:cs typeface="Times New Roman" panose="02020603050405020304" pitchFamily="18" charset="0"/>
            </a:rPr>
            <a:t>Values</a:t>
          </a:r>
        </a:p>
      </dgm:t>
    </dgm:pt>
    <dgm:pt modelId="{79D12E20-C65F-4289-9C5F-8B24CDFE282E}" type="parTrans" cxnId="{28984393-1719-4063-883E-268774B5A46E}">
      <dgm:prSet/>
      <dgm:spPr/>
      <dgm:t>
        <a:bodyPr/>
        <a:lstStyle/>
        <a:p>
          <a:endParaRPr lang="en-IE"/>
        </a:p>
      </dgm:t>
    </dgm:pt>
    <dgm:pt modelId="{F080F434-AF92-4598-B5EA-D883B081423E}" type="sibTrans" cxnId="{28984393-1719-4063-883E-268774B5A46E}">
      <dgm:prSet/>
      <dgm:spPr/>
      <dgm:t>
        <a:bodyPr/>
        <a:lstStyle/>
        <a:p>
          <a:endParaRPr lang="en-IE"/>
        </a:p>
      </dgm:t>
    </dgm:pt>
    <dgm:pt modelId="{D8FB312E-D1D6-44BC-9CDD-3C04C843936E}">
      <dgm:prSet phldrT="[Text]" custT="1"/>
      <dgm:spPr>
        <a:ln w="19050"/>
      </dgm:spPr>
      <dgm:t>
        <a:bodyPr/>
        <a:lstStyle/>
        <a:p>
          <a:r>
            <a:rPr lang="en-IE" sz="1200" b="1" u="sng">
              <a:latin typeface="Times New Roman" panose="02020603050405020304" pitchFamily="18" charset="0"/>
              <a:cs typeface="Times New Roman" panose="02020603050405020304" pitchFamily="18" charset="0"/>
            </a:rPr>
            <a:t>Sub-theme</a:t>
          </a:r>
        </a:p>
        <a:p>
          <a:r>
            <a:rPr lang="en-IE" sz="1200" b="0" u="none">
              <a:latin typeface="Times New Roman" panose="02020603050405020304" pitchFamily="18" charset="0"/>
              <a:cs typeface="Times New Roman" panose="02020603050405020304" pitchFamily="18" charset="0"/>
            </a:rPr>
            <a:t>Communication</a:t>
          </a:r>
        </a:p>
      </dgm:t>
    </dgm:pt>
    <dgm:pt modelId="{220D7D34-4BEB-437C-869C-D6E7B1A4EC6F}" type="parTrans" cxnId="{9028623A-6054-464E-BE69-E4395B01BCD1}">
      <dgm:prSet/>
      <dgm:spPr>
        <a:ln w="19050"/>
      </dgm:spPr>
      <dgm:t>
        <a:bodyPr/>
        <a:lstStyle/>
        <a:p>
          <a:endParaRPr lang="en-IE"/>
        </a:p>
      </dgm:t>
    </dgm:pt>
    <dgm:pt modelId="{89F895F3-A2B6-46DA-A625-7D89E06DF6A2}" type="sibTrans" cxnId="{9028623A-6054-464E-BE69-E4395B01BCD1}">
      <dgm:prSet/>
      <dgm:spPr/>
      <dgm:t>
        <a:bodyPr/>
        <a:lstStyle/>
        <a:p>
          <a:endParaRPr lang="en-IE"/>
        </a:p>
      </dgm:t>
    </dgm:pt>
    <dgm:pt modelId="{502419D7-2210-4C00-8316-5A94C67E015D}">
      <dgm:prSet custT="1"/>
      <dgm:spPr/>
      <dgm:t>
        <a:bodyPr/>
        <a:lstStyle/>
        <a:p>
          <a:r>
            <a:rPr lang="en-IE" sz="1200" b="1" u="sng">
              <a:latin typeface="Times New Roman" panose="02020603050405020304" pitchFamily="18" charset="0"/>
              <a:cs typeface="Times New Roman" panose="02020603050405020304" pitchFamily="18" charset="0"/>
            </a:rPr>
            <a:t>Theme</a:t>
          </a:r>
        </a:p>
        <a:p>
          <a:r>
            <a:rPr lang="en-IE" sz="1200">
              <a:latin typeface="Times New Roman" panose="02020603050405020304" pitchFamily="18" charset="0"/>
              <a:cs typeface="Times New Roman" panose="02020603050405020304" pitchFamily="18" charset="0"/>
            </a:rPr>
            <a:t>Organisational buy in</a:t>
          </a:r>
        </a:p>
      </dgm:t>
    </dgm:pt>
    <dgm:pt modelId="{CC7BD762-4AFB-4D14-A092-2F0FA8519FF0}" type="parTrans" cxnId="{4DB799CD-B871-4149-8843-64F4A3A68E24}">
      <dgm:prSet/>
      <dgm:spPr/>
      <dgm:t>
        <a:bodyPr/>
        <a:lstStyle/>
        <a:p>
          <a:endParaRPr lang="en-IE"/>
        </a:p>
      </dgm:t>
    </dgm:pt>
    <dgm:pt modelId="{1FE34B73-FD77-4A69-B084-75C77260DEFE}" type="sibTrans" cxnId="{4DB799CD-B871-4149-8843-64F4A3A68E24}">
      <dgm:prSet/>
      <dgm:spPr/>
      <dgm:t>
        <a:bodyPr/>
        <a:lstStyle/>
        <a:p>
          <a:endParaRPr lang="en-IE"/>
        </a:p>
      </dgm:t>
    </dgm:pt>
    <dgm:pt modelId="{A1D0199B-B69A-44BF-ADCE-F447109548B9}">
      <dgm:prSet custT="1"/>
      <dgm:spPr>
        <a:ln w="19050"/>
      </dgm:spPr>
      <dgm:t>
        <a:bodyPr/>
        <a:lstStyle/>
        <a:p>
          <a:r>
            <a:rPr lang="en-IE" sz="1200" b="1" u="sng">
              <a:latin typeface="Times New Roman" panose="02020603050405020304" pitchFamily="18" charset="0"/>
              <a:cs typeface="Times New Roman" panose="02020603050405020304" pitchFamily="18" charset="0"/>
            </a:rPr>
            <a:t>Sub-theme</a:t>
          </a:r>
        </a:p>
        <a:p>
          <a:r>
            <a:rPr lang="en-IE" sz="1200" b="0" u="none">
              <a:latin typeface="Times New Roman" panose="02020603050405020304" pitchFamily="18" charset="0"/>
              <a:cs typeface="Times New Roman" panose="02020603050405020304" pitchFamily="18" charset="0"/>
            </a:rPr>
            <a:t> Barriers</a:t>
          </a:r>
        </a:p>
      </dgm:t>
    </dgm:pt>
    <dgm:pt modelId="{4CA65044-DF4F-476A-920D-E6EE58E98A0D}" type="parTrans" cxnId="{51C170D1-E064-4067-8ECA-42BA337CA938}">
      <dgm:prSet/>
      <dgm:spPr/>
      <dgm:t>
        <a:bodyPr/>
        <a:lstStyle/>
        <a:p>
          <a:endParaRPr lang="en-IE"/>
        </a:p>
      </dgm:t>
    </dgm:pt>
    <dgm:pt modelId="{5308CFF7-D6C0-4BD5-8F16-457DFB368FFC}" type="sibTrans" cxnId="{51C170D1-E064-4067-8ECA-42BA337CA938}">
      <dgm:prSet/>
      <dgm:spPr/>
      <dgm:t>
        <a:bodyPr/>
        <a:lstStyle/>
        <a:p>
          <a:endParaRPr lang="en-IE"/>
        </a:p>
      </dgm:t>
    </dgm:pt>
    <dgm:pt modelId="{09999841-50DA-46D0-91BB-55BA6CA41AA5}" type="pres">
      <dgm:prSet presAssocID="{FF15D677-B681-4323-B7A9-42B53F9DF61A}" presName="diagram" presStyleCnt="0">
        <dgm:presLayoutVars>
          <dgm:chPref val="1"/>
          <dgm:dir/>
          <dgm:animOne val="branch"/>
          <dgm:animLvl val="lvl"/>
          <dgm:resizeHandles/>
        </dgm:presLayoutVars>
      </dgm:prSet>
      <dgm:spPr/>
    </dgm:pt>
    <dgm:pt modelId="{5BB7FCCC-B105-46D8-B3D8-8839BC71F9EA}" type="pres">
      <dgm:prSet presAssocID="{B36A0FCB-0C8C-4B63-88FA-7A0794074B3C}" presName="root" presStyleCnt="0"/>
      <dgm:spPr/>
    </dgm:pt>
    <dgm:pt modelId="{6F8DB1D7-128B-418A-BD58-859105D0B76A}" type="pres">
      <dgm:prSet presAssocID="{B36A0FCB-0C8C-4B63-88FA-7A0794074B3C}" presName="rootComposite" presStyleCnt="0"/>
      <dgm:spPr/>
    </dgm:pt>
    <dgm:pt modelId="{6959ECE6-DD9F-4959-AC65-1AE41399A902}" type="pres">
      <dgm:prSet presAssocID="{B36A0FCB-0C8C-4B63-88FA-7A0794074B3C}" presName="rootText" presStyleLbl="node1" presStyleIdx="0" presStyleCnt="3"/>
      <dgm:spPr/>
    </dgm:pt>
    <dgm:pt modelId="{A8749170-B74E-4BD2-A4C4-4AD7CE7421F7}" type="pres">
      <dgm:prSet presAssocID="{B36A0FCB-0C8C-4B63-88FA-7A0794074B3C}" presName="rootConnector" presStyleLbl="node1" presStyleIdx="0" presStyleCnt="3"/>
      <dgm:spPr/>
    </dgm:pt>
    <dgm:pt modelId="{ECF23269-0D61-4671-9991-5A044FAEEC00}" type="pres">
      <dgm:prSet presAssocID="{B36A0FCB-0C8C-4B63-88FA-7A0794074B3C}" presName="childShape" presStyleCnt="0"/>
      <dgm:spPr/>
    </dgm:pt>
    <dgm:pt modelId="{9D583F7A-445F-4C46-88EA-D043F265FE69}" type="pres">
      <dgm:prSet presAssocID="{EA66F2C9-56C1-49E4-8AAE-776A52B1609D}" presName="Name13" presStyleLbl="parChTrans1D2" presStyleIdx="0" presStyleCnt="5"/>
      <dgm:spPr/>
    </dgm:pt>
    <dgm:pt modelId="{3125C84B-63B6-4062-BD41-267A80BA6923}" type="pres">
      <dgm:prSet presAssocID="{CC096EA9-8F51-4A97-BAB2-87A13E47B2C4}" presName="childText" presStyleLbl="bgAcc1" presStyleIdx="0" presStyleCnt="5">
        <dgm:presLayoutVars>
          <dgm:bulletEnabled val="1"/>
        </dgm:presLayoutVars>
      </dgm:prSet>
      <dgm:spPr/>
    </dgm:pt>
    <dgm:pt modelId="{271C7541-6DF7-4BB2-989F-6D18F9A1DC2E}" type="pres">
      <dgm:prSet presAssocID="{2771EB82-B793-4EAD-89D3-DE0F54745D60}" presName="Name13" presStyleLbl="parChTrans1D2" presStyleIdx="1" presStyleCnt="5"/>
      <dgm:spPr/>
    </dgm:pt>
    <dgm:pt modelId="{E10F0B26-3031-45EF-8C56-0069B05D4358}" type="pres">
      <dgm:prSet presAssocID="{78734D7E-FDF3-424B-8A2B-77C68F53FD54}" presName="childText" presStyleLbl="bgAcc1" presStyleIdx="1" presStyleCnt="5">
        <dgm:presLayoutVars>
          <dgm:bulletEnabled val="1"/>
        </dgm:presLayoutVars>
      </dgm:prSet>
      <dgm:spPr/>
    </dgm:pt>
    <dgm:pt modelId="{4E1B6DA7-13AB-40AF-91C8-902E71D8DB2D}" type="pres">
      <dgm:prSet presAssocID="{CFC14601-9C81-462F-8EFF-A2A4412DEC67}" presName="root" presStyleCnt="0"/>
      <dgm:spPr/>
    </dgm:pt>
    <dgm:pt modelId="{E9A37037-92C3-4FB3-94DF-278D7F77458B}" type="pres">
      <dgm:prSet presAssocID="{CFC14601-9C81-462F-8EFF-A2A4412DEC67}" presName="rootComposite" presStyleCnt="0"/>
      <dgm:spPr/>
    </dgm:pt>
    <dgm:pt modelId="{A529558A-9E88-4ADB-98EA-B79802DACA70}" type="pres">
      <dgm:prSet presAssocID="{CFC14601-9C81-462F-8EFF-A2A4412DEC67}" presName="rootText" presStyleLbl="node1" presStyleIdx="1" presStyleCnt="3"/>
      <dgm:spPr/>
    </dgm:pt>
    <dgm:pt modelId="{30B8E818-4877-4069-A3C5-0163C4B0A2C9}" type="pres">
      <dgm:prSet presAssocID="{CFC14601-9C81-462F-8EFF-A2A4412DEC67}" presName="rootConnector" presStyleLbl="node1" presStyleIdx="1" presStyleCnt="3"/>
      <dgm:spPr/>
    </dgm:pt>
    <dgm:pt modelId="{3FC8FBC8-F91E-40EF-BB23-1F8DC7E6C86B}" type="pres">
      <dgm:prSet presAssocID="{CFC14601-9C81-462F-8EFF-A2A4412DEC67}" presName="childShape" presStyleCnt="0"/>
      <dgm:spPr/>
    </dgm:pt>
    <dgm:pt modelId="{70B1D960-C7D0-4027-8F26-99AA2A39F62D}" type="pres">
      <dgm:prSet presAssocID="{79D12E20-C65F-4289-9C5F-8B24CDFE282E}" presName="Name13" presStyleLbl="parChTrans1D2" presStyleIdx="2" presStyleCnt="5"/>
      <dgm:spPr/>
    </dgm:pt>
    <dgm:pt modelId="{CAD462B3-785F-435F-8BBA-5BA873979FFE}" type="pres">
      <dgm:prSet presAssocID="{1036F242-BDB2-46E7-8A2B-C888C6B94D74}" presName="childText" presStyleLbl="bgAcc1" presStyleIdx="2" presStyleCnt="5">
        <dgm:presLayoutVars>
          <dgm:bulletEnabled val="1"/>
        </dgm:presLayoutVars>
      </dgm:prSet>
      <dgm:spPr/>
    </dgm:pt>
    <dgm:pt modelId="{37BD9E6D-F871-4481-9636-5BA2753E101A}" type="pres">
      <dgm:prSet presAssocID="{220D7D34-4BEB-437C-869C-D6E7B1A4EC6F}" presName="Name13" presStyleLbl="parChTrans1D2" presStyleIdx="3" presStyleCnt="5"/>
      <dgm:spPr/>
    </dgm:pt>
    <dgm:pt modelId="{CFCBBBFF-58F9-4B14-8EFA-FFC35F0F1578}" type="pres">
      <dgm:prSet presAssocID="{D8FB312E-D1D6-44BC-9CDD-3C04C843936E}" presName="childText" presStyleLbl="bgAcc1" presStyleIdx="3" presStyleCnt="5" custLinFactNeighborX="-506" custLinFactNeighborY="810">
        <dgm:presLayoutVars>
          <dgm:bulletEnabled val="1"/>
        </dgm:presLayoutVars>
      </dgm:prSet>
      <dgm:spPr/>
    </dgm:pt>
    <dgm:pt modelId="{DD8C4FEF-5B9E-47A4-8D21-215C9A513A4E}" type="pres">
      <dgm:prSet presAssocID="{502419D7-2210-4C00-8316-5A94C67E015D}" presName="root" presStyleCnt="0"/>
      <dgm:spPr/>
    </dgm:pt>
    <dgm:pt modelId="{809745DD-2E24-4400-922D-C461777B7228}" type="pres">
      <dgm:prSet presAssocID="{502419D7-2210-4C00-8316-5A94C67E015D}" presName="rootComposite" presStyleCnt="0"/>
      <dgm:spPr/>
    </dgm:pt>
    <dgm:pt modelId="{1AC6EADB-F8FE-4243-8179-9AC58A6C3BAF}" type="pres">
      <dgm:prSet presAssocID="{502419D7-2210-4C00-8316-5A94C67E015D}" presName="rootText" presStyleLbl="node1" presStyleIdx="2" presStyleCnt="3"/>
      <dgm:spPr/>
    </dgm:pt>
    <dgm:pt modelId="{D124A24A-624A-4461-B1AA-3B9A1EAF0CF4}" type="pres">
      <dgm:prSet presAssocID="{502419D7-2210-4C00-8316-5A94C67E015D}" presName="rootConnector" presStyleLbl="node1" presStyleIdx="2" presStyleCnt="3"/>
      <dgm:spPr/>
    </dgm:pt>
    <dgm:pt modelId="{65C66CEB-565F-413D-81DF-13EA2CF22AD9}" type="pres">
      <dgm:prSet presAssocID="{502419D7-2210-4C00-8316-5A94C67E015D}" presName="childShape" presStyleCnt="0"/>
      <dgm:spPr/>
    </dgm:pt>
    <dgm:pt modelId="{FD4363B9-64F0-46CF-8D2A-B6C6B7A8DB91}" type="pres">
      <dgm:prSet presAssocID="{4CA65044-DF4F-476A-920D-E6EE58E98A0D}" presName="Name13" presStyleLbl="parChTrans1D2" presStyleIdx="4" presStyleCnt="5"/>
      <dgm:spPr/>
    </dgm:pt>
    <dgm:pt modelId="{87CE4304-0075-4607-B5E5-042FF8128F0A}" type="pres">
      <dgm:prSet presAssocID="{A1D0199B-B69A-44BF-ADCE-F447109548B9}" presName="childText" presStyleLbl="bgAcc1" presStyleIdx="4" presStyleCnt="5">
        <dgm:presLayoutVars>
          <dgm:bulletEnabled val="1"/>
        </dgm:presLayoutVars>
      </dgm:prSet>
      <dgm:spPr/>
    </dgm:pt>
  </dgm:ptLst>
  <dgm:cxnLst>
    <dgm:cxn modelId="{09A47802-76FC-444D-A696-954D6C915DFA}" type="presOf" srcId="{220D7D34-4BEB-437C-869C-D6E7B1A4EC6F}" destId="{37BD9E6D-F871-4481-9636-5BA2753E101A}" srcOrd="0" destOrd="0" presId="urn:microsoft.com/office/officeart/2005/8/layout/hierarchy3"/>
    <dgm:cxn modelId="{0A631B19-E1FC-452D-86C0-5262262F1F83}" type="presOf" srcId="{4CA65044-DF4F-476A-920D-E6EE58E98A0D}" destId="{FD4363B9-64F0-46CF-8D2A-B6C6B7A8DB91}" srcOrd="0" destOrd="0" presId="urn:microsoft.com/office/officeart/2005/8/layout/hierarchy3"/>
    <dgm:cxn modelId="{9028623A-6054-464E-BE69-E4395B01BCD1}" srcId="{CFC14601-9C81-462F-8EFF-A2A4412DEC67}" destId="{D8FB312E-D1D6-44BC-9CDD-3C04C843936E}" srcOrd="1" destOrd="0" parTransId="{220D7D34-4BEB-437C-869C-D6E7B1A4EC6F}" sibTransId="{89F895F3-A2B6-46DA-A625-7D89E06DF6A2}"/>
    <dgm:cxn modelId="{6506865C-2672-4F18-A880-82680655EFE2}" type="presOf" srcId="{D8FB312E-D1D6-44BC-9CDD-3C04C843936E}" destId="{CFCBBBFF-58F9-4B14-8EFA-FFC35F0F1578}" srcOrd="0" destOrd="0" presId="urn:microsoft.com/office/officeart/2005/8/layout/hierarchy3"/>
    <dgm:cxn modelId="{B3EA6B63-58E4-4D15-9F6D-BAD283B15654}" type="presOf" srcId="{79D12E20-C65F-4289-9C5F-8B24CDFE282E}" destId="{70B1D960-C7D0-4027-8F26-99AA2A39F62D}" srcOrd="0" destOrd="0" presId="urn:microsoft.com/office/officeart/2005/8/layout/hierarchy3"/>
    <dgm:cxn modelId="{52F96048-C81A-4D0D-BD7F-2D84B3930D36}" type="presOf" srcId="{A1D0199B-B69A-44BF-ADCE-F447109548B9}" destId="{87CE4304-0075-4607-B5E5-042FF8128F0A}" srcOrd="0" destOrd="0" presId="urn:microsoft.com/office/officeart/2005/8/layout/hierarchy3"/>
    <dgm:cxn modelId="{C0FCDD6F-FBFE-43DE-B914-710F08944AD5}" type="presOf" srcId="{CC096EA9-8F51-4A97-BAB2-87A13E47B2C4}" destId="{3125C84B-63B6-4062-BD41-267A80BA6923}" srcOrd="0" destOrd="0" presId="urn:microsoft.com/office/officeart/2005/8/layout/hierarchy3"/>
    <dgm:cxn modelId="{10C74875-45CF-40EE-9DD6-4BBA3CF93A2E}" type="presOf" srcId="{B36A0FCB-0C8C-4B63-88FA-7A0794074B3C}" destId="{A8749170-B74E-4BD2-A4C4-4AD7CE7421F7}" srcOrd="1" destOrd="0" presId="urn:microsoft.com/office/officeart/2005/8/layout/hierarchy3"/>
    <dgm:cxn modelId="{7F93A377-5A85-43ED-A146-9E84F2FE9637}" type="presOf" srcId="{EA66F2C9-56C1-49E4-8AAE-776A52B1609D}" destId="{9D583F7A-445F-4C46-88EA-D043F265FE69}" srcOrd="0" destOrd="0" presId="urn:microsoft.com/office/officeart/2005/8/layout/hierarchy3"/>
    <dgm:cxn modelId="{F8D26780-9D73-4A5C-942B-BA5705CE111A}" type="presOf" srcId="{CFC14601-9C81-462F-8EFF-A2A4412DEC67}" destId="{30B8E818-4877-4069-A3C5-0163C4B0A2C9}" srcOrd="1" destOrd="0" presId="urn:microsoft.com/office/officeart/2005/8/layout/hierarchy3"/>
    <dgm:cxn modelId="{96FF5685-B900-4C35-8280-4B212C0793B0}" srcId="{FF15D677-B681-4323-B7A9-42B53F9DF61A}" destId="{B36A0FCB-0C8C-4B63-88FA-7A0794074B3C}" srcOrd="0" destOrd="0" parTransId="{C118F9BA-B7E9-4618-8257-9AD1CE564100}" sibTransId="{137131BB-0265-4D3B-91A9-AA0438E89431}"/>
    <dgm:cxn modelId="{B5645F88-4AAA-4F24-89A2-628F2BF28EA4}" srcId="{B36A0FCB-0C8C-4B63-88FA-7A0794074B3C}" destId="{78734D7E-FDF3-424B-8A2B-77C68F53FD54}" srcOrd="1" destOrd="0" parTransId="{2771EB82-B793-4EAD-89D3-DE0F54745D60}" sibTransId="{FDDBE746-A115-4680-AD86-08F718D80B3A}"/>
    <dgm:cxn modelId="{28984393-1719-4063-883E-268774B5A46E}" srcId="{CFC14601-9C81-462F-8EFF-A2A4412DEC67}" destId="{1036F242-BDB2-46E7-8A2B-C888C6B94D74}" srcOrd="0" destOrd="0" parTransId="{79D12E20-C65F-4289-9C5F-8B24CDFE282E}" sibTransId="{F080F434-AF92-4598-B5EA-D883B081423E}"/>
    <dgm:cxn modelId="{4760B196-0117-4469-9590-FECFF3F99122}" type="presOf" srcId="{78734D7E-FDF3-424B-8A2B-77C68F53FD54}" destId="{E10F0B26-3031-45EF-8C56-0069B05D4358}" srcOrd="0" destOrd="0" presId="urn:microsoft.com/office/officeart/2005/8/layout/hierarchy3"/>
    <dgm:cxn modelId="{0016639A-D960-4D9F-B91C-A350CE5ACB3D}" type="presOf" srcId="{FF15D677-B681-4323-B7A9-42B53F9DF61A}" destId="{09999841-50DA-46D0-91BB-55BA6CA41AA5}" srcOrd="0" destOrd="0" presId="urn:microsoft.com/office/officeart/2005/8/layout/hierarchy3"/>
    <dgm:cxn modelId="{8A08C6A5-58F1-47B5-BA74-F5235E0A1B71}" type="presOf" srcId="{B36A0FCB-0C8C-4B63-88FA-7A0794074B3C}" destId="{6959ECE6-DD9F-4959-AC65-1AE41399A902}" srcOrd="0" destOrd="0" presId="urn:microsoft.com/office/officeart/2005/8/layout/hierarchy3"/>
    <dgm:cxn modelId="{6C1B72B4-75AC-4996-B789-39A6E2708C5D}" type="presOf" srcId="{1036F242-BDB2-46E7-8A2B-C888C6B94D74}" destId="{CAD462B3-785F-435F-8BBA-5BA873979FFE}" srcOrd="0" destOrd="0" presId="urn:microsoft.com/office/officeart/2005/8/layout/hierarchy3"/>
    <dgm:cxn modelId="{943EC8C3-3BE6-4BE0-B9EA-4276EF735696}" type="presOf" srcId="{CFC14601-9C81-462F-8EFF-A2A4412DEC67}" destId="{A529558A-9E88-4ADB-98EA-B79802DACA70}" srcOrd="0" destOrd="0" presId="urn:microsoft.com/office/officeart/2005/8/layout/hierarchy3"/>
    <dgm:cxn modelId="{4DB799CD-B871-4149-8843-64F4A3A68E24}" srcId="{FF15D677-B681-4323-B7A9-42B53F9DF61A}" destId="{502419D7-2210-4C00-8316-5A94C67E015D}" srcOrd="2" destOrd="0" parTransId="{CC7BD762-4AFB-4D14-A092-2F0FA8519FF0}" sibTransId="{1FE34B73-FD77-4A69-B084-75C77260DEFE}"/>
    <dgm:cxn modelId="{51C170D1-E064-4067-8ECA-42BA337CA938}" srcId="{502419D7-2210-4C00-8316-5A94C67E015D}" destId="{A1D0199B-B69A-44BF-ADCE-F447109548B9}" srcOrd="0" destOrd="0" parTransId="{4CA65044-DF4F-476A-920D-E6EE58E98A0D}" sibTransId="{5308CFF7-D6C0-4BD5-8F16-457DFB368FFC}"/>
    <dgm:cxn modelId="{BC37B1D9-0187-48DD-8FD6-247956C1720D}" type="presOf" srcId="{2771EB82-B793-4EAD-89D3-DE0F54745D60}" destId="{271C7541-6DF7-4BB2-989F-6D18F9A1DC2E}" srcOrd="0" destOrd="0" presId="urn:microsoft.com/office/officeart/2005/8/layout/hierarchy3"/>
    <dgm:cxn modelId="{D69B15DE-BA6D-4FBE-9345-E412DCCADE2E}" srcId="{FF15D677-B681-4323-B7A9-42B53F9DF61A}" destId="{CFC14601-9C81-462F-8EFF-A2A4412DEC67}" srcOrd="1" destOrd="0" parTransId="{A3FC722B-5EB1-405D-8F1D-9797F088672A}" sibTransId="{CB7E7B93-2B1B-4C91-B761-BF989DC98941}"/>
    <dgm:cxn modelId="{ADA13CE4-08F0-42D3-ABB3-06FA1E7AE957}" type="presOf" srcId="{502419D7-2210-4C00-8316-5A94C67E015D}" destId="{1AC6EADB-F8FE-4243-8179-9AC58A6C3BAF}" srcOrd="0" destOrd="0" presId="urn:microsoft.com/office/officeart/2005/8/layout/hierarchy3"/>
    <dgm:cxn modelId="{D3D0DCE4-DD5B-4729-9A90-16C80EA0E433}" srcId="{B36A0FCB-0C8C-4B63-88FA-7A0794074B3C}" destId="{CC096EA9-8F51-4A97-BAB2-87A13E47B2C4}" srcOrd="0" destOrd="0" parTransId="{EA66F2C9-56C1-49E4-8AAE-776A52B1609D}" sibTransId="{A116D5CF-4A51-476A-9FAD-D7339B8A9D60}"/>
    <dgm:cxn modelId="{ADE55BFB-054D-4A92-B202-64B833212538}" type="presOf" srcId="{502419D7-2210-4C00-8316-5A94C67E015D}" destId="{D124A24A-624A-4461-B1AA-3B9A1EAF0CF4}" srcOrd="1" destOrd="0" presId="urn:microsoft.com/office/officeart/2005/8/layout/hierarchy3"/>
    <dgm:cxn modelId="{E6606E7C-9B69-4796-9F0D-5F2A7FCABE68}" type="presParOf" srcId="{09999841-50DA-46D0-91BB-55BA6CA41AA5}" destId="{5BB7FCCC-B105-46D8-B3D8-8839BC71F9EA}" srcOrd="0" destOrd="0" presId="urn:microsoft.com/office/officeart/2005/8/layout/hierarchy3"/>
    <dgm:cxn modelId="{02E4652B-FC30-4426-9AB1-9BC50B701692}" type="presParOf" srcId="{5BB7FCCC-B105-46D8-B3D8-8839BC71F9EA}" destId="{6F8DB1D7-128B-418A-BD58-859105D0B76A}" srcOrd="0" destOrd="0" presId="urn:microsoft.com/office/officeart/2005/8/layout/hierarchy3"/>
    <dgm:cxn modelId="{F7A56123-6BC7-4C71-B775-60ED34ED8920}" type="presParOf" srcId="{6F8DB1D7-128B-418A-BD58-859105D0B76A}" destId="{6959ECE6-DD9F-4959-AC65-1AE41399A902}" srcOrd="0" destOrd="0" presId="urn:microsoft.com/office/officeart/2005/8/layout/hierarchy3"/>
    <dgm:cxn modelId="{C9DCEEC3-9E8F-4255-B216-F143470E2B17}" type="presParOf" srcId="{6F8DB1D7-128B-418A-BD58-859105D0B76A}" destId="{A8749170-B74E-4BD2-A4C4-4AD7CE7421F7}" srcOrd="1" destOrd="0" presId="urn:microsoft.com/office/officeart/2005/8/layout/hierarchy3"/>
    <dgm:cxn modelId="{2129693D-DD4B-4BFF-9670-DCB474C8B9EB}" type="presParOf" srcId="{5BB7FCCC-B105-46D8-B3D8-8839BC71F9EA}" destId="{ECF23269-0D61-4671-9991-5A044FAEEC00}" srcOrd="1" destOrd="0" presId="urn:microsoft.com/office/officeart/2005/8/layout/hierarchy3"/>
    <dgm:cxn modelId="{37AB29B6-0756-4545-9240-074EC42D0DE1}" type="presParOf" srcId="{ECF23269-0D61-4671-9991-5A044FAEEC00}" destId="{9D583F7A-445F-4C46-88EA-D043F265FE69}" srcOrd="0" destOrd="0" presId="urn:microsoft.com/office/officeart/2005/8/layout/hierarchy3"/>
    <dgm:cxn modelId="{A1B297AB-D362-4823-987E-6FF0A18E0B42}" type="presParOf" srcId="{ECF23269-0D61-4671-9991-5A044FAEEC00}" destId="{3125C84B-63B6-4062-BD41-267A80BA6923}" srcOrd="1" destOrd="0" presId="urn:microsoft.com/office/officeart/2005/8/layout/hierarchy3"/>
    <dgm:cxn modelId="{9F856D6C-73C0-41E4-819C-CCBD548DC560}" type="presParOf" srcId="{ECF23269-0D61-4671-9991-5A044FAEEC00}" destId="{271C7541-6DF7-4BB2-989F-6D18F9A1DC2E}" srcOrd="2" destOrd="0" presId="urn:microsoft.com/office/officeart/2005/8/layout/hierarchy3"/>
    <dgm:cxn modelId="{A2C6F16A-2D3B-493D-9B1A-BF28233B86D7}" type="presParOf" srcId="{ECF23269-0D61-4671-9991-5A044FAEEC00}" destId="{E10F0B26-3031-45EF-8C56-0069B05D4358}" srcOrd="3" destOrd="0" presId="urn:microsoft.com/office/officeart/2005/8/layout/hierarchy3"/>
    <dgm:cxn modelId="{15959010-9A81-4CF1-B75D-1607A64DE133}" type="presParOf" srcId="{09999841-50DA-46D0-91BB-55BA6CA41AA5}" destId="{4E1B6DA7-13AB-40AF-91C8-902E71D8DB2D}" srcOrd="1" destOrd="0" presId="urn:microsoft.com/office/officeart/2005/8/layout/hierarchy3"/>
    <dgm:cxn modelId="{94208E2D-E5A2-4EED-9473-146DE5D04A29}" type="presParOf" srcId="{4E1B6DA7-13AB-40AF-91C8-902E71D8DB2D}" destId="{E9A37037-92C3-4FB3-94DF-278D7F77458B}" srcOrd="0" destOrd="0" presId="urn:microsoft.com/office/officeart/2005/8/layout/hierarchy3"/>
    <dgm:cxn modelId="{736465E7-EA4E-454D-AA98-2F1DC994AF98}" type="presParOf" srcId="{E9A37037-92C3-4FB3-94DF-278D7F77458B}" destId="{A529558A-9E88-4ADB-98EA-B79802DACA70}" srcOrd="0" destOrd="0" presId="urn:microsoft.com/office/officeart/2005/8/layout/hierarchy3"/>
    <dgm:cxn modelId="{C1F7B6FE-7887-4B70-86CD-C58E1576CEBD}" type="presParOf" srcId="{E9A37037-92C3-4FB3-94DF-278D7F77458B}" destId="{30B8E818-4877-4069-A3C5-0163C4B0A2C9}" srcOrd="1" destOrd="0" presId="urn:microsoft.com/office/officeart/2005/8/layout/hierarchy3"/>
    <dgm:cxn modelId="{ABBBC887-A34E-481D-A2FE-DEC4678729F8}" type="presParOf" srcId="{4E1B6DA7-13AB-40AF-91C8-902E71D8DB2D}" destId="{3FC8FBC8-F91E-40EF-BB23-1F8DC7E6C86B}" srcOrd="1" destOrd="0" presId="urn:microsoft.com/office/officeart/2005/8/layout/hierarchy3"/>
    <dgm:cxn modelId="{4CD5B846-39B9-42BA-846C-DE5723D0BE79}" type="presParOf" srcId="{3FC8FBC8-F91E-40EF-BB23-1F8DC7E6C86B}" destId="{70B1D960-C7D0-4027-8F26-99AA2A39F62D}" srcOrd="0" destOrd="0" presId="urn:microsoft.com/office/officeart/2005/8/layout/hierarchy3"/>
    <dgm:cxn modelId="{88A3C352-6E0C-403E-94BA-AB90277BE54E}" type="presParOf" srcId="{3FC8FBC8-F91E-40EF-BB23-1F8DC7E6C86B}" destId="{CAD462B3-785F-435F-8BBA-5BA873979FFE}" srcOrd="1" destOrd="0" presId="urn:microsoft.com/office/officeart/2005/8/layout/hierarchy3"/>
    <dgm:cxn modelId="{41600CD4-9515-462C-B733-606FE5BFADF4}" type="presParOf" srcId="{3FC8FBC8-F91E-40EF-BB23-1F8DC7E6C86B}" destId="{37BD9E6D-F871-4481-9636-5BA2753E101A}" srcOrd="2" destOrd="0" presId="urn:microsoft.com/office/officeart/2005/8/layout/hierarchy3"/>
    <dgm:cxn modelId="{E0C92F8E-B4F6-417F-8FBA-D6E260969C13}" type="presParOf" srcId="{3FC8FBC8-F91E-40EF-BB23-1F8DC7E6C86B}" destId="{CFCBBBFF-58F9-4B14-8EFA-FFC35F0F1578}" srcOrd="3" destOrd="0" presId="urn:microsoft.com/office/officeart/2005/8/layout/hierarchy3"/>
    <dgm:cxn modelId="{45191F64-786E-4C18-85FA-60B6FB20A5F1}" type="presParOf" srcId="{09999841-50DA-46D0-91BB-55BA6CA41AA5}" destId="{DD8C4FEF-5B9E-47A4-8D21-215C9A513A4E}" srcOrd="2" destOrd="0" presId="urn:microsoft.com/office/officeart/2005/8/layout/hierarchy3"/>
    <dgm:cxn modelId="{4D23148D-F4ED-4A76-AE9A-36B4113D633D}" type="presParOf" srcId="{DD8C4FEF-5B9E-47A4-8D21-215C9A513A4E}" destId="{809745DD-2E24-4400-922D-C461777B7228}" srcOrd="0" destOrd="0" presId="urn:microsoft.com/office/officeart/2005/8/layout/hierarchy3"/>
    <dgm:cxn modelId="{72A4FC07-72FD-4E27-9AE8-3772405F842F}" type="presParOf" srcId="{809745DD-2E24-4400-922D-C461777B7228}" destId="{1AC6EADB-F8FE-4243-8179-9AC58A6C3BAF}" srcOrd="0" destOrd="0" presId="urn:microsoft.com/office/officeart/2005/8/layout/hierarchy3"/>
    <dgm:cxn modelId="{8DAC1E48-B75F-4092-A786-CC695E6F2BBC}" type="presParOf" srcId="{809745DD-2E24-4400-922D-C461777B7228}" destId="{D124A24A-624A-4461-B1AA-3B9A1EAF0CF4}" srcOrd="1" destOrd="0" presId="urn:microsoft.com/office/officeart/2005/8/layout/hierarchy3"/>
    <dgm:cxn modelId="{BEE9CBC7-A3BB-49A8-AAB3-2E7BC70C3731}" type="presParOf" srcId="{DD8C4FEF-5B9E-47A4-8D21-215C9A513A4E}" destId="{65C66CEB-565F-413D-81DF-13EA2CF22AD9}" srcOrd="1" destOrd="0" presId="urn:microsoft.com/office/officeart/2005/8/layout/hierarchy3"/>
    <dgm:cxn modelId="{1B647FE2-3271-461F-83C2-F3FE37971700}" type="presParOf" srcId="{65C66CEB-565F-413D-81DF-13EA2CF22AD9}" destId="{FD4363B9-64F0-46CF-8D2A-B6C6B7A8DB91}" srcOrd="0" destOrd="0" presId="urn:microsoft.com/office/officeart/2005/8/layout/hierarchy3"/>
    <dgm:cxn modelId="{89BDA69F-17A4-41D0-A12C-D81CC7EDCAC8}" type="presParOf" srcId="{65C66CEB-565F-413D-81DF-13EA2CF22AD9}" destId="{87CE4304-0075-4607-B5E5-042FF8128F0A}" srcOrd="1"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C18A4AC-7DCD-4A0F-B90F-BFF341E09F42}" type="doc">
      <dgm:prSet loTypeId="urn:microsoft.com/office/officeart/2005/8/layout/cycle8" loCatId="cycle" qsTypeId="urn:microsoft.com/office/officeart/2005/8/quickstyle/3d3" qsCatId="3D" csTypeId="urn:microsoft.com/office/officeart/2005/8/colors/accent0_1" csCatId="mainScheme" phldr="1"/>
      <dgm:spPr/>
      <dgm:t>
        <a:bodyPr/>
        <a:lstStyle/>
        <a:p>
          <a:endParaRPr lang="en-IE"/>
        </a:p>
      </dgm:t>
    </dgm:pt>
    <dgm:pt modelId="{7594A672-EB83-4AC6-B286-60C8A05B8FDB}">
      <dgm:prSet phldrT="[Text]"/>
      <dgm:spPr>
        <a:solidFill>
          <a:srgbClr val="FFFF00"/>
        </a:solidFill>
      </dgm:spPr>
      <dgm:t>
        <a:bodyPr/>
        <a:lstStyle/>
        <a:p>
          <a:r>
            <a:rPr lang="en-IE" b="1"/>
            <a:t>Organisation</a:t>
          </a:r>
        </a:p>
      </dgm:t>
    </dgm:pt>
    <dgm:pt modelId="{16E96ED2-032A-4B9B-A722-946584EEECD2}" type="parTrans" cxnId="{FD98BDC4-C491-49F5-86BD-875CE2869F78}">
      <dgm:prSet/>
      <dgm:spPr/>
      <dgm:t>
        <a:bodyPr/>
        <a:lstStyle/>
        <a:p>
          <a:endParaRPr lang="en-IE"/>
        </a:p>
      </dgm:t>
    </dgm:pt>
    <dgm:pt modelId="{3CFF6B0B-FE53-49ED-87E0-3F2EAE537DF1}" type="sibTrans" cxnId="{FD98BDC4-C491-49F5-86BD-875CE2869F78}">
      <dgm:prSet/>
      <dgm:spPr/>
      <dgm:t>
        <a:bodyPr/>
        <a:lstStyle/>
        <a:p>
          <a:endParaRPr lang="en-IE"/>
        </a:p>
      </dgm:t>
    </dgm:pt>
    <dgm:pt modelId="{B3B83046-68BE-47C4-BD4D-4E356EDA3908}">
      <dgm:prSet phldrT="[Text]"/>
      <dgm:spPr>
        <a:solidFill>
          <a:schemeClr val="accent5"/>
        </a:solidFill>
      </dgm:spPr>
      <dgm:t>
        <a:bodyPr/>
        <a:lstStyle/>
        <a:p>
          <a:r>
            <a:rPr lang="en-IE" b="1"/>
            <a:t>Subordinate</a:t>
          </a:r>
        </a:p>
      </dgm:t>
    </dgm:pt>
    <dgm:pt modelId="{982F5ED0-F29B-4347-8A33-C1E5A9CCF2BD}" type="parTrans" cxnId="{086E416F-DD4D-4F7B-9931-2E8035084CF2}">
      <dgm:prSet/>
      <dgm:spPr/>
      <dgm:t>
        <a:bodyPr/>
        <a:lstStyle/>
        <a:p>
          <a:endParaRPr lang="en-IE"/>
        </a:p>
      </dgm:t>
    </dgm:pt>
    <dgm:pt modelId="{52220EA7-99A4-4D3F-9D3A-A506124ADB0B}" type="sibTrans" cxnId="{086E416F-DD4D-4F7B-9931-2E8035084CF2}">
      <dgm:prSet/>
      <dgm:spPr/>
      <dgm:t>
        <a:bodyPr/>
        <a:lstStyle/>
        <a:p>
          <a:endParaRPr lang="en-IE"/>
        </a:p>
      </dgm:t>
    </dgm:pt>
    <dgm:pt modelId="{EACEFD71-B4AF-43D5-B614-8ACE3D8FF4EC}">
      <dgm:prSet phldrT="[Text]"/>
      <dgm:spPr>
        <a:solidFill>
          <a:srgbClr val="FFFF00"/>
        </a:solidFill>
      </dgm:spPr>
      <dgm:t>
        <a:bodyPr/>
        <a:lstStyle/>
        <a:p>
          <a:r>
            <a:rPr lang="en-IE" b="1"/>
            <a:t>Organisation</a:t>
          </a:r>
        </a:p>
      </dgm:t>
    </dgm:pt>
    <dgm:pt modelId="{4E4B6877-0CA7-484F-ADAA-2C7C7F8D3192}" type="parTrans" cxnId="{D48CDB0E-8CC1-4D8E-82FC-D0B80CE8CE42}">
      <dgm:prSet/>
      <dgm:spPr/>
      <dgm:t>
        <a:bodyPr/>
        <a:lstStyle/>
        <a:p>
          <a:endParaRPr lang="en-IE"/>
        </a:p>
      </dgm:t>
    </dgm:pt>
    <dgm:pt modelId="{4E21BACC-CA03-4499-A547-15CC7E99513B}" type="sibTrans" cxnId="{D48CDB0E-8CC1-4D8E-82FC-D0B80CE8CE42}">
      <dgm:prSet/>
      <dgm:spPr/>
      <dgm:t>
        <a:bodyPr/>
        <a:lstStyle/>
        <a:p>
          <a:endParaRPr lang="en-IE"/>
        </a:p>
      </dgm:t>
    </dgm:pt>
    <dgm:pt modelId="{C9B72B08-3C60-4E05-9195-1B5762AB347D}">
      <dgm:prSet/>
      <dgm:spPr>
        <a:solidFill>
          <a:schemeClr val="accent5"/>
        </a:solidFill>
      </dgm:spPr>
      <dgm:t>
        <a:bodyPr/>
        <a:lstStyle/>
        <a:p>
          <a:r>
            <a:rPr lang="en-IE" b="1"/>
            <a:t>Subordinate</a:t>
          </a:r>
        </a:p>
      </dgm:t>
    </dgm:pt>
    <dgm:pt modelId="{658D413F-1777-4D19-ACBD-EE3EE78C3484}" type="parTrans" cxnId="{EFA90A1A-56C7-47FC-A86B-9EF6E0692BDB}">
      <dgm:prSet/>
      <dgm:spPr/>
      <dgm:t>
        <a:bodyPr/>
        <a:lstStyle/>
        <a:p>
          <a:endParaRPr lang="en-IE"/>
        </a:p>
      </dgm:t>
    </dgm:pt>
    <dgm:pt modelId="{FA128AA1-76EE-4825-9352-5F71CB701411}" type="sibTrans" cxnId="{EFA90A1A-56C7-47FC-A86B-9EF6E0692BDB}">
      <dgm:prSet/>
      <dgm:spPr/>
      <dgm:t>
        <a:bodyPr/>
        <a:lstStyle/>
        <a:p>
          <a:endParaRPr lang="en-IE"/>
        </a:p>
      </dgm:t>
    </dgm:pt>
    <dgm:pt modelId="{09668757-5A53-45BA-ACF4-FEA8FF4EA1D7}">
      <dgm:prSet/>
      <dgm:spPr>
        <a:solidFill>
          <a:srgbClr val="92D050"/>
        </a:solidFill>
      </dgm:spPr>
      <dgm:t>
        <a:bodyPr/>
        <a:lstStyle/>
        <a:p>
          <a:r>
            <a:rPr lang="en-IE" b="1"/>
            <a:t>Leadership</a:t>
          </a:r>
        </a:p>
      </dgm:t>
    </dgm:pt>
    <dgm:pt modelId="{CA94560F-3294-4A63-BA13-E6B44D30C80D}" type="parTrans" cxnId="{357B38A0-7C3F-4932-99EC-B47F138E9A7A}">
      <dgm:prSet/>
      <dgm:spPr/>
      <dgm:t>
        <a:bodyPr/>
        <a:lstStyle/>
        <a:p>
          <a:endParaRPr lang="en-IE"/>
        </a:p>
      </dgm:t>
    </dgm:pt>
    <dgm:pt modelId="{E203CFA7-824C-4D5B-ABFB-EBBAC66D3AD6}" type="sibTrans" cxnId="{357B38A0-7C3F-4932-99EC-B47F138E9A7A}">
      <dgm:prSet/>
      <dgm:spPr/>
      <dgm:t>
        <a:bodyPr/>
        <a:lstStyle/>
        <a:p>
          <a:endParaRPr lang="en-IE"/>
        </a:p>
      </dgm:t>
    </dgm:pt>
    <dgm:pt modelId="{005F584E-DEE2-4B9E-8C5D-A0F49D118A3E}">
      <dgm:prSet/>
      <dgm:spPr>
        <a:solidFill>
          <a:srgbClr val="92D050"/>
        </a:solidFill>
      </dgm:spPr>
      <dgm:t>
        <a:bodyPr/>
        <a:lstStyle/>
        <a:p>
          <a:r>
            <a:rPr lang="en-IE" b="1"/>
            <a:t>Leadership</a:t>
          </a:r>
        </a:p>
      </dgm:t>
    </dgm:pt>
    <dgm:pt modelId="{619CFF81-8AA8-4B10-AFE9-1E230424ACD8}" type="parTrans" cxnId="{EA27FEC5-B643-4845-8867-8F13A5E919BF}">
      <dgm:prSet/>
      <dgm:spPr/>
      <dgm:t>
        <a:bodyPr/>
        <a:lstStyle/>
        <a:p>
          <a:endParaRPr lang="en-IE"/>
        </a:p>
      </dgm:t>
    </dgm:pt>
    <dgm:pt modelId="{16D0B88D-BB49-41D4-B05C-5D7A8EDBFD05}" type="sibTrans" cxnId="{EA27FEC5-B643-4845-8867-8F13A5E919BF}">
      <dgm:prSet/>
      <dgm:spPr/>
      <dgm:t>
        <a:bodyPr/>
        <a:lstStyle/>
        <a:p>
          <a:endParaRPr lang="en-IE"/>
        </a:p>
      </dgm:t>
    </dgm:pt>
    <dgm:pt modelId="{2BCBB7E4-71FA-4DC3-9503-ABF4ACC4CD4A}" type="pres">
      <dgm:prSet presAssocID="{FC18A4AC-7DCD-4A0F-B90F-BFF341E09F42}" presName="compositeShape" presStyleCnt="0">
        <dgm:presLayoutVars>
          <dgm:chMax val="7"/>
          <dgm:dir/>
          <dgm:resizeHandles val="exact"/>
        </dgm:presLayoutVars>
      </dgm:prSet>
      <dgm:spPr/>
    </dgm:pt>
    <dgm:pt modelId="{1C2A254B-6BB4-4257-9083-D7D38EF12ABE}" type="pres">
      <dgm:prSet presAssocID="{FC18A4AC-7DCD-4A0F-B90F-BFF341E09F42}" presName="wedge1" presStyleLbl="node1" presStyleIdx="0" presStyleCnt="6"/>
      <dgm:spPr/>
    </dgm:pt>
    <dgm:pt modelId="{D159564B-01C7-4C17-A748-3183232A8291}" type="pres">
      <dgm:prSet presAssocID="{FC18A4AC-7DCD-4A0F-B90F-BFF341E09F42}" presName="dummy1a" presStyleCnt="0"/>
      <dgm:spPr/>
    </dgm:pt>
    <dgm:pt modelId="{60A4CB2F-39B1-4963-A9B8-69E485E55AE7}" type="pres">
      <dgm:prSet presAssocID="{FC18A4AC-7DCD-4A0F-B90F-BFF341E09F42}" presName="dummy1b" presStyleCnt="0"/>
      <dgm:spPr/>
    </dgm:pt>
    <dgm:pt modelId="{E71EBCC0-03EF-4576-800D-073B37A2A8A0}" type="pres">
      <dgm:prSet presAssocID="{FC18A4AC-7DCD-4A0F-B90F-BFF341E09F42}" presName="wedge1Tx" presStyleLbl="node1" presStyleIdx="0" presStyleCnt="6">
        <dgm:presLayoutVars>
          <dgm:chMax val="0"/>
          <dgm:chPref val="0"/>
          <dgm:bulletEnabled val="1"/>
        </dgm:presLayoutVars>
      </dgm:prSet>
      <dgm:spPr/>
    </dgm:pt>
    <dgm:pt modelId="{8565104A-28A3-4802-9272-2EB112A6E53F}" type="pres">
      <dgm:prSet presAssocID="{FC18A4AC-7DCD-4A0F-B90F-BFF341E09F42}" presName="wedge2" presStyleLbl="node1" presStyleIdx="1" presStyleCnt="6" custLinFactNeighborX="-1653" custLinFactNeighborY="-472"/>
      <dgm:spPr/>
    </dgm:pt>
    <dgm:pt modelId="{D27FBE8C-9686-42AB-818D-E222393A402F}" type="pres">
      <dgm:prSet presAssocID="{FC18A4AC-7DCD-4A0F-B90F-BFF341E09F42}" presName="dummy2a" presStyleCnt="0"/>
      <dgm:spPr/>
    </dgm:pt>
    <dgm:pt modelId="{55D9510E-926A-4E49-BAD3-8BF1C3882DD8}" type="pres">
      <dgm:prSet presAssocID="{FC18A4AC-7DCD-4A0F-B90F-BFF341E09F42}" presName="dummy2b" presStyleCnt="0"/>
      <dgm:spPr/>
    </dgm:pt>
    <dgm:pt modelId="{55A98A34-38DC-46DF-BE8A-BEF183135C64}" type="pres">
      <dgm:prSet presAssocID="{FC18A4AC-7DCD-4A0F-B90F-BFF341E09F42}" presName="wedge2Tx" presStyleLbl="node1" presStyleIdx="1" presStyleCnt="6">
        <dgm:presLayoutVars>
          <dgm:chMax val="0"/>
          <dgm:chPref val="0"/>
          <dgm:bulletEnabled val="1"/>
        </dgm:presLayoutVars>
      </dgm:prSet>
      <dgm:spPr/>
    </dgm:pt>
    <dgm:pt modelId="{5787870C-1527-4418-A193-9C7EA069A252}" type="pres">
      <dgm:prSet presAssocID="{FC18A4AC-7DCD-4A0F-B90F-BFF341E09F42}" presName="wedge3" presStyleLbl="node1" presStyleIdx="2" presStyleCnt="6" custLinFactNeighborX="-709" custLinFactNeighborY="-708"/>
      <dgm:spPr/>
    </dgm:pt>
    <dgm:pt modelId="{BF58253D-FF12-49A6-B7B4-E5E35F884569}" type="pres">
      <dgm:prSet presAssocID="{FC18A4AC-7DCD-4A0F-B90F-BFF341E09F42}" presName="dummy3a" presStyleCnt="0"/>
      <dgm:spPr/>
    </dgm:pt>
    <dgm:pt modelId="{A98CECC9-A140-444D-A4C1-E485B6A20AE9}" type="pres">
      <dgm:prSet presAssocID="{FC18A4AC-7DCD-4A0F-B90F-BFF341E09F42}" presName="dummy3b" presStyleCnt="0"/>
      <dgm:spPr/>
    </dgm:pt>
    <dgm:pt modelId="{1C056395-E972-435B-BA2A-4F9816BDFA45}" type="pres">
      <dgm:prSet presAssocID="{FC18A4AC-7DCD-4A0F-B90F-BFF341E09F42}" presName="wedge3Tx" presStyleLbl="node1" presStyleIdx="2" presStyleCnt="6">
        <dgm:presLayoutVars>
          <dgm:chMax val="0"/>
          <dgm:chPref val="0"/>
          <dgm:bulletEnabled val="1"/>
        </dgm:presLayoutVars>
      </dgm:prSet>
      <dgm:spPr/>
    </dgm:pt>
    <dgm:pt modelId="{AEC4D510-D6E9-471F-90A5-DB692CCDC2D8}" type="pres">
      <dgm:prSet presAssocID="{FC18A4AC-7DCD-4A0F-B90F-BFF341E09F42}" presName="wedge4" presStyleLbl="node1" presStyleIdx="3" presStyleCnt="6"/>
      <dgm:spPr/>
    </dgm:pt>
    <dgm:pt modelId="{4303C788-39E7-41F1-BF5D-AD7276AFFE08}" type="pres">
      <dgm:prSet presAssocID="{FC18A4AC-7DCD-4A0F-B90F-BFF341E09F42}" presName="dummy4a" presStyleCnt="0"/>
      <dgm:spPr/>
    </dgm:pt>
    <dgm:pt modelId="{381BD880-5391-4A25-BF76-BEF9400AEC15}" type="pres">
      <dgm:prSet presAssocID="{FC18A4AC-7DCD-4A0F-B90F-BFF341E09F42}" presName="dummy4b" presStyleCnt="0"/>
      <dgm:spPr/>
    </dgm:pt>
    <dgm:pt modelId="{F4CDA5D0-9FF7-4096-ACFB-92EF7DDC6DF7}" type="pres">
      <dgm:prSet presAssocID="{FC18A4AC-7DCD-4A0F-B90F-BFF341E09F42}" presName="wedge4Tx" presStyleLbl="node1" presStyleIdx="3" presStyleCnt="6">
        <dgm:presLayoutVars>
          <dgm:chMax val="0"/>
          <dgm:chPref val="0"/>
          <dgm:bulletEnabled val="1"/>
        </dgm:presLayoutVars>
      </dgm:prSet>
      <dgm:spPr/>
    </dgm:pt>
    <dgm:pt modelId="{32CE1B5C-2058-4AD3-A161-A0727516E778}" type="pres">
      <dgm:prSet presAssocID="{FC18A4AC-7DCD-4A0F-B90F-BFF341E09F42}" presName="wedge5" presStyleLbl="node1" presStyleIdx="4" presStyleCnt="6"/>
      <dgm:spPr/>
    </dgm:pt>
    <dgm:pt modelId="{5D4F9752-AC8F-4FED-ACCD-05C2B94D85A1}" type="pres">
      <dgm:prSet presAssocID="{FC18A4AC-7DCD-4A0F-B90F-BFF341E09F42}" presName="dummy5a" presStyleCnt="0"/>
      <dgm:spPr/>
    </dgm:pt>
    <dgm:pt modelId="{CE94A562-C7A3-4134-9BE3-6447C63F6CCD}" type="pres">
      <dgm:prSet presAssocID="{FC18A4AC-7DCD-4A0F-B90F-BFF341E09F42}" presName="dummy5b" presStyleCnt="0"/>
      <dgm:spPr/>
    </dgm:pt>
    <dgm:pt modelId="{6B185892-6AF1-45E1-8506-5877B6D459FE}" type="pres">
      <dgm:prSet presAssocID="{FC18A4AC-7DCD-4A0F-B90F-BFF341E09F42}" presName="wedge5Tx" presStyleLbl="node1" presStyleIdx="4" presStyleCnt="6">
        <dgm:presLayoutVars>
          <dgm:chMax val="0"/>
          <dgm:chPref val="0"/>
          <dgm:bulletEnabled val="1"/>
        </dgm:presLayoutVars>
      </dgm:prSet>
      <dgm:spPr/>
    </dgm:pt>
    <dgm:pt modelId="{B0704D87-CB12-4F0D-B844-58E4879855D1}" type="pres">
      <dgm:prSet presAssocID="{FC18A4AC-7DCD-4A0F-B90F-BFF341E09F42}" presName="wedge6" presStyleLbl="node1" presStyleIdx="5" presStyleCnt="6"/>
      <dgm:spPr/>
    </dgm:pt>
    <dgm:pt modelId="{CEE6081E-BCC5-4D23-899B-96D7EBC5B336}" type="pres">
      <dgm:prSet presAssocID="{FC18A4AC-7DCD-4A0F-B90F-BFF341E09F42}" presName="dummy6a" presStyleCnt="0"/>
      <dgm:spPr/>
    </dgm:pt>
    <dgm:pt modelId="{D6F95FC7-8747-4BD7-937B-6F10A5B5A445}" type="pres">
      <dgm:prSet presAssocID="{FC18A4AC-7DCD-4A0F-B90F-BFF341E09F42}" presName="dummy6b" presStyleCnt="0"/>
      <dgm:spPr/>
    </dgm:pt>
    <dgm:pt modelId="{DA2B19E8-7E55-48A3-A37D-0DA305CA17D9}" type="pres">
      <dgm:prSet presAssocID="{FC18A4AC-7DCD-4A0F-B90F-BFF341E09F42}" presName="wedge6Tx" presStyleLbl="node1" presStyleIdx="5" presStyleCnt="6">
        <dgm:presLayoutVars>
          <dgm:chMax val="0"/>
          <dgm:chPref val="0"/>
          <dgm:bulletEnabled val="1"/>
        </dgm:presLayoutVars>
      </dgm:prSet>
      <dgm:spPr/>
    </dgm:pt>
    <dgm:pt modelId="{D61A1447-C836-46D5-B8BF-D1D82C81DA0C}" type="pres">
      <dgm:prSet presAssocID="{3CFF6B0B-FE53-49ED-87E0-3F2EAE537DF1}" presName="arrowWedge1" presStyleLbl="fgSibTrans2D1" presStyleIdx="0" presStyleCnt="6"/>
      <dgm:spPr/>
    </dgm:pt>
    <dgm:pt modelId="{3D599BFF-E7A6-44BB-8F79-6BFB3D7E0555}" type="pres">
      <dgm:prSet presAssocID="{52220EA7-99A4-4D3F-9D3A-A506124ADB0B}" presName="arrowWedge2" presStyleLbl="fgSibTrans2D1" presStyleIdx="1" presStyleCnt="6"/>
      <dgm:spPr/>
    </dgm:pt>
    <dgm:pt modelId="{0D170C39-0339-4B4E-8348-F6390D23FD65}" type="pres">
      <dgm:prSet presAssocID="{E203CFA7-824C-4D5B-ABFB-EBBAC66D3AD6}" presName="arrowWedge3" presStyleLbl="fgSibTrans2D1" presStyleIdx="2" presStyleCnt="6"/>
      <dgm:spPr/>
    </dgm:pt>
    <dgm:pt modelId="{A7DA9067-F028-4683-9FAF-3CB8085739B7}" type="pres">
      <dgm:prSet presAssocID="{4E21BACC-CA03-4499-A547-15CC7E99513B}" presName="arrowWedge4" presStyleLbl="fgSibTrans2D1" presStyleIdx="3" presStyleCnt="6"/>
      <dgm:spPr/>
    </dgm:pt>
    <dgm:pt modelId="{1F5464AC-7A1D-4B95-B239-AF7D06F041F8}" type="pres">
      <dgm:prSet presAssocID="{16D0B88D-BB49-41D4-B05C-5D7A8EDBFD05}" presName="arrowWedge5" presStyleLbl="fgSibTrans2D1" presStyleIdx="4" presStyleCnt="6"/>
      <dgm:spPr/>
    </dgm:pt>
    <dgm:pt modelId="{2368F533-E2DE-4A27-844E-0F744240A935}" type="pres">
      <dgm:prSet presAssocID="{FA128AA1-76EE-4825-9352-5F71CB701411}" presName="arrowWedge6" presStyleLbl="fgSibTrans2D1" presStyleIdx="5" presStyleCnt="6"/>
      <dgm:spPr/>
    </dgm:pt>
  </dgm:ptLst>
  <dgm:cxnLst>
    <dgm:cxn modelId="{165BE706-8A98-4A0D-A1D7-A333B4065BE3}" type="presOf" srcId="{7594A672-EB83-4AC6-B286-60C8A05B8FDB}" destId="{1C2A254B-6BB4-4257-9083-D7D38EF12ABE}" srcOrd="0" destOrd="0" presId="urn:microsoft.com/office/officeart/2005/8/layout/cycle8"/>
    <dgm:cxn modelId="{05D6FD0C-CC84-4930-8076-C0DE13C152F0}" type="presOf" srcId="{B3B83046-68BE-47C4-BD4D-4E356EDA3908}" destId="{55A98A34-38DC-46DF-BE8A-BEF183135C64}" srcOrd="1" destOrd="0" presId="urn:microsoft.com/office/officeart/2005/8/layout/cycle8"/>
    <dgm:cxn modelId="{D48CDB0E-8CC1-4D8E-82FC-D0B80CE8CE42}" srcId="{FC18A4AC-7DCD-4A0F-B90F-BFF341E09F42}" destId="{EACEFD71-B4AF-43D5-B614-8ACE3D8FF4EC}" srcOrd="3" destOrd="0" parTransId="{4E4B6877-0CA7-484F-ADAA-2C7C7F8D3192}" sibTransId="{4E21BACC-CA03-4499-A547-15CC7E99513B}"/>
    <dgm:cxn modelId="{EFA90A1A-56C7-47FC-A86B-9EF6E0692BDB}" srcId="{FC18A4AC-7DCD-4A0F-B90F-BFF341E09F42}" destId="{C9B72B08-3C60-4E05-9195-1B5762AB347D}" srcOrd="5" destOrd="0" parTransId="{658D413F-1777-4D19-ACBD-EE3EE78C3484}" sibTransId="{FA128AA1-76EE-4825-9352-5F71CB701411}"/>
    <dgm:cxn modelId="{2AA7553D-D11D-445C-9797-043A452D0027}" type="presOf" srcId="{005F584E-DEE2-4B9E-8C5D-A0F49D118A3E}" destId="{6B185892-6AF1-45E1-8506-5877B6D459FE}" srcOrd="1" destOrd="0" presId="urn:microsoft.com/office/officeart/2005/8/layout/cycle8"/>
    <dgm:cxn modelId="{77CADB5F-DC66-4B16-92FC-4CE9AAE52A4E}" type="presOf" srcId="{C9B72B08-3C60-4E05-9195-1B5762AB347D}" destId="{DA2B19E8-7E55-48A3-A37D-0DA305CA17D9}" srcOrd="1" destOrd="0" presId="urn:microsoft.com/office/officeart/2005/8/layout/cycle8"/>
    <dgm:cxn modelId="{1922DC5F-6234-409C-9B2C-32F1530D1034}" type="presOf" srcId="{B3B83046-68BE-47C4-BD4D-4E356EDA3908}" destId="{8565104A-28A3-4802-9272-2EB112A6E53F}" srcOrd="0" destOrd="0" presId="urn:microsoft.com/office/officeart/2005/8/layout/cycle8"/>
    <dgm:cxn modelId="{65F8A762-2AAF-4010-B779-11DBEA1E5CBC}" type="presOf" srcId="{EACEFD71-B4AF-43D5-B614-8ACE3D8FF4EC}" destId="{F4CDA5D0-9FF7-4096-ACFB-92EF7DDC6DF7}" srcOrd="1" destOrd="0" presId="urn:microsoft.com/office/officeart/2005/8/layout/cycle8"/>
    <dgm:cxn modelId="{405E5C47-2348-42AF-B73A-D17F4BCCAA5C}" type="presOf" srcId="{09668757-5A53-45BA-ACF4-FEA8FF4EA1D7}" destId="{1C056395-E972-435B-BA2A-4F9816BDFA45}" srcOrd="1" destOrd="0" presId="urn:microsoft.com/office/officeart/2005/8/layout/cycle8"/>
    <dgm:cxn modelId="{086E416F-DD4D-4F7B-9931-2E8035084CF2}" srcId="{FC18A4AC-7DCD-4A0F-B90F-BFF341E09F42}" destId="{B3B83046-68BE-47C4-BD4D-4E356EDA3908}" srcOrd="1" destOrd="0" parTransId="{982F5ED0-F29B-4347-8A33-C1E5A9CCF2BD}" sibTransId="{52220EA7-99A4-4D3F-9D3A-A506124ADB0B}"/>
    <dgm:cxn modelId="{6459A574-9D4E-4AD9-AFB1-C3D7D331EE57}" type="presOf" srcId="{09668757-5A53-45BA-ACF4-FEA8FF4EA1D7}" destId="{5787870C-1527-4418-A193-9C7EA069A252}" srcOrd="0" destOrd="0" presId="urn:microsoft.com/office/officeart/2005/8/layout/cycle8"/>
    <dgm:cxn modelId="{9B50DB7B-2AB7-4B96-ACD1-05AD6E2C69E8}" type="presOf" srcId="{C9B72B08-3C60-4E05-9195-1B5762AB347D}" destId="{B0704D87-CB12-4F0D-B844-58E4879855D1}" srcOrd="0" destOrd="0" presId="urn:microsoft.com/office/officeart/2005/8/layout/cycle8"/>
    <dgm:cxn modelId="{774A6290-F177-449A-AED2-A55D6585C4BF}" type="presOf" srcId="{FC18A4AC-7DCD-4A0F-B90F-BFF341E09F42}" destId="{2BCBB7E4-71FA-4DC3-9503-ABF4ACC4CD4A}" srcOrd="0" destOrd="0" presId="urn:microsoft.com/office/officeart/2005/8/layout/cycle8"/>
    <dgm:cxn modelId="{357B38A0-7C3F-4932-99EC-B47F138E9A7A}" srcId="{FC18A4AC-7DCD-4A0F-B90F-BFF341E09F42}" destId="{09668757-5A53-45BA-ACF4-FEA8FF4EA1D7}" srcOrd="2" destOrd="0" parTransId="{CA94560F-3294-4A63-BA13-E6B44D30C80D}" sibTransId="{E203CFA7-824C-4D5B-ABFB-EBBAC66D3AD6}"/>
    <dgm:cxn modelId="{D070FDA5-C889-4F1C-9401-6E109990DCB9}" type="presOf" srcId="{EACEFD71-B4AF-43D5-B614-8ACE3D8FF4EC}" destId="{AEC4D510-D6E9-471F-90A5-DB692CCDC2D8}" srcOrd="0" destOrd="0" presId="urn:microsoft.com/office/officeart/2005/8/layout/cycle8"/>
    <dgm:cxn modelId="{7E06B1C3-E32C-4B24-9F4A-338E59355C87}" type="presOf" srcId="{7594A672-EB83-4AC6-B286-60C8A05B8FDB}" destId="{E71EBCC0-03EF-4576-800D-073B37A2A8A0}" srcOrd="1" destOrd="0" presId="urn:microsoft.com/office/officeart/2005/8/layout/cycle8"/>
    <dgm:cxn modelId="{FD98BDC4-C491-49F5-86BD-875CE2869F78}" srcId="{FC18A4AC-7DCD-4A0F-B90F-BFF341E09F42}" destId="{7594A672-EB83-4AC6-B286-60C8A05B8FDB}" srcOrd="0" destOrd="0" parTransId="{16E96ED2-032A-4B9B-A722-946584EEECD2}" sibTransId="{3CFF6B0B-FE53-49ED-87E0-3F2EAE537DF1}"/>
    <dgm:cxn modelId="{EA27FEC5-B643-4845-8867-8F13A5E919BF}" srcId="{FC18A4AC-7DCD-4A0F-B90F-BFF341E09F42}" destId="{005F584E-DEE2-4B9E-8C5D-A0F49D118A3E}" srcOrd="4" destOrd="0" parTransId="{619CFF81-8AA8-4B10-AFE9-1E230424ACD8}" sibTransId="{16D0B88D-BB49-41D4-B05C-5D7A8EDBFD05}"/>
    <dgm:cxn modelId="{1BD508F7-6B8D-47B9-B500-B3602135168D}" type="presOf" srcId="{005F584E-DEE2-4B9E-8C5D-A0F49D118A3E}" destId="{32CE1B5C-2058-4AD3-A161-A0727516E778}" srcOrd="0" destOrd="0" presId="urn:microsoft.com/office/officeart/2005/8/layout/cycle8"/>
    <dgm:cxn modelId="{DB1435C9-0718-455A-8491-B06EAC1D8053}" type="presParOf" srcId="{2BCBB7E4-71FA-4DC3-9503-ABF4ACC4CD4A}" destId="{1C2A254B-6BB4-4257-9083-D7D38EF12ABE}" srcOrd="0" destOrd="0" presId="urn:microsoft.com/office/officeart/2005/8/layout/cycle8"/>
    <dgm:cxn modelId="{1624850F-990E-43DA-9B62-5B4E863989D1}" type="presParOf" srcId="{2BCBB7E4-71FA-4DC3-9503-ABF4ACC4CD4A}" destId="{D159564B-01C7-4C17-A748-3183232A8291}" srcOrd="1" destOrd="0" presId="urn:microsoft.com/office/officeart/2005/8/layout/cycle8"/>
    <dgm:cxn modelId="{3D08F9E3-1A2F-4547-8298-D47F30EE6F0E}" type="presParOf" srcId="{2BCBB7E4-71FA-4DC3-9503-ABF4ACC4CD4A}" destId="{60A4CB2F-39B1-4963-A9B8-69E485E55AE7}" srcOrd="2" destOrd="0" presId="urn:microsoft.com/office/officeart/2005/8/layout/cycle8"/>
    <dgm:cxn modelId="{2BF839E5-5DE1-43A6-96DE-6F64982F5BFB}" type="presParOf" srcId="{2BCBB7E4-71FA-4DC3-9503-ABF4ACC4CD4A}" destId="{E71EBCC0-03EF-4576-800D-073B37A2A8A0}" srcOrd="3" destOrd="0" presId="urn:microsoft.com/office/officeart/2005/8/layout/cycle8"/>
    <dgm:cxn modelId="{52933D77-B309-4A62-8B50-D53A0400BCD9}" type="presParOf" srcId="{2BCBB7E4-71FA-4DC3-9503-ABF4ACC4CD4A}" destId="{8565104A-28A3-4802-9272-2EB112A6E53F}" srcOrd="4" destOrd="0" presId="urn:microsoft.com/office/officeart/2005/8/layout/cycle8"/>
    <dgm:cxn modelId="{8F7D67F8-6AE8-47B0-924C-B58C4944C8D8}" type="presParOf" srcId="{2BCBB7E4-71FA-4DC3-9503-ABF4ACC4CD4A}" destId="{D27FBE8C-9686-42AB-818D-E222393A402F}" srcOrd="5" destOrd="0" presId="urn:microsoft.com/office/officeart/2005/8/layout/cycle8"/>
    <dgm:cxn modelId="{B546EFF6-750D-476D-A5DA-344D768FF590}" type="presParOf" srcId="{2BCBB7E4-71FA-4DC3-9503-ABF4ACC4CD4A}" destId="{55D9510E-926A-4E49-BAD3-8BF1C3882DD8}" srcOrd="6" destOrd="0" presId="urn:microsoft.com/office/officeart/2005/8/layout/cycle8"/>
    <dgm:cxn modelId="{53FC1A97-CE04-41AF-9E68-D9031540EFB3}" type="presParOf" srcId="{2BCBB7E4-71FA-4DC3-9503-ABF4ACC4CD4A}" destId="{55A98A34-38DC-46DF-BE8A-BEF183135C64}" srcOrd="7" destOrd="0" presId="urn:microsoft.com/office/officeart/2005/8/layout/cycle8"/>
    <dgm:cxn modelId="{2491E37C-C883-4AD2-845A-B85801BB8899}" type="presParOf" srcId="{2BCBB7E4-71FA-4DC3-9503-ABF4ACC4CD4A}" destId="{5787870C-1527-4418-A193-9C7EA069A252}" srcOrd="8" destOrd="0" presId="urn:microsoft.com/office/officeart/2005/8/layout/cycle8"/>
    <dgm:cxn modelId="{41B46CF6-E096-4E89-8489-66CE75068EB8}" type="presParOf" srcId="{2BCBB7E4-71FA-4DC3-9503-ABF4ACC4CD4A}" destId="{BF58253D-FF12-49A6-B7B4-E5E35F884569}" srcOrd="9" destOrd="0" presId="urn:microsoft.com/office/officeart/2005/8/layout/cycle8"/>
    <dgm:cxn modelId="{006F5476-0CBF-4FBF-A923-E273ECE1A85A}" type="presParOf" srcId="{2BCBB7E4-71FA-4DC3-9503-ABF4ACC4CD4A}" destId="{A98CECC9-A140-444D-A4C1-E485B6A20AE9}" srcOrd="10" destOrd="0" presId="urn:microsoft.com/office/officeart/2005/8/layout/cycle8"/>
    <dgm:cxn modelId="{B2ABD9B9-8DFD-471D-9A04-436BA5911632}" type="presParOf" srcId="{2BCBB7E4-71FA-4DC3-9503-ABF4ACC4CD4A}" destId="{1C056395-E972-435B-BA2A-4F9816BDFA45}" srcOrd="11" destOrd="0" presId="urn:microsoft.com/office/officeart/2005/8/layout/cycle8"/>
    <dgm:cxn modelId="{DE1BDBA7-DDC8-400A-993D-4678F4FE35B5}" type="presParOf" srcId="{2BCBB7E4-71FA-4DC3-9503-ABF4ACC4CD4A}" destId="{AEC4D510-D6E9-471F-90A5-DB692CCDC2D8}" srcOrd="12" destOrd="0" presId="urn:microsoft.com/office/officeart/2005/8/layout/cycle8"/>
    <dgm:cxn modelId="{E319ED3A-334E-47D4-B291-A4C941B26BB1}" type="presParOf" srcId="{2BCBB7E4-71FA-4DC3-9503-ABF4ACC4CD4A}" destId="{4303C788-39E7-41F1-BF5D-AD7276AFFE08}" srcOrd="13" destOrd="0" presId="urn:microsoft.com/office/officeart/2005/8/layout/cycle8"/>
    <dgm:cxn modelId="{609575CB-9D2F-4197-BE93-0B947CEB78D3}" type="presParOf" srcId="{2BCBB7E4-71FA-4DC3-9503-ABF4ACC4CD4A}" destId="{381BD880-5391-4A25-BF76-BEF9400AEC15}" srcOrd="14" destOrd="0" presId="urn:microsoft.com/office/officeart/2005/8/layout/cycle8"/>
    <dgm:cxn modelId="{B528B207-B6B4-41F9-B9C8-F84B0E3DBDC9}" type="presParOf" srcId="{2BCBB7E4-71FA-4DC3-9503-ABF4ACC4CD4A}" destId="{F4CDA5D0-9FF7-4096-ACFB-92EF7DDC6DF7}" srcOrd="15" destOrd="0" presId="urn:microsoft.com/office/officeart/2005/8/layout/cycle8"/>
    <dgm:cxn modelId="{839A2E07-9B71-4242-B227-FCF5214F1FA4}" type="presParOf" srcId="{2BCBB7E4-71FA-4DC3-9503-ABF4ACC4CD4A}" destId="{32CE1B5C-2058-4AD3-A161-A0727516E778}" srcOrd="16" destOrd="0" presId="urn:microsoft.com/office/officeart/2005/8/layout/cycle8"/>
    <dgm:cxn modelId="{52B37EDC-0B2A-4116-A6B1-FDA108FEAAFB}" type="presParOf" srcId="{2BCBB7E4-71FA-4DC3-9503-ABF4ACC4CD4A}" destId="{5D4F9752-AC8F-4FED-ACCD-05C2B94D85A1}" srcOrd="17" destOrd="0" presId="urn:microsoft.com/office/officeart/2005/8/layout/cycle8"/>
    <dgm:cxn modelId="{80F9EC00-467D-4C15-AECC-AD877FF880D9}" type="presParOf" srcId="{2BCBB7E4-71FA-4DC3-9503-ABF4ACC4CD4A}" destId="{CE94A562-C7A3-4134-9BE3-6447C63F6CCD}" srcOrd="18" destOrd="0" presId="urn:microsoft.com/office/officeart/2005/8/layout/cycle8"/>
    <dgm:cxn modelId="{5715E523-6DBB-4732-AE59-6AEA38561E22}" type="presParOf" srcId="{2BCBB7E4-71FA-4DC3-9503-ABF4ACC4CD4A}" destId="{6B185892-6AF1-45E1-8506-5877B6D459FE}" srcOrd="19" destOrd="0" presId="urn:microsoft.com/office/officeart/2005/8/layout/cycle8"/>
    <dgm:cxn modelId="{129B3DD7-6D25-4926-8F55-A78C6EB21ABB}" type="presParOf" srcId="{2BCBB7E4-71FA-4DC3-9503-ABF4ACC4CD4A}" destId="{B0704D87-CB12-4F0D-B844-58E4879855D1}" srcOrd="20" destOrd="0" presId="urn:microsoft.com/office/officeart/2005/8/layout/cycle8"/>
    <dgm:cxn modelId="{98503DB6-1FDC-478F-A28D-519ADA51A788}" type="presParOf" srcId="{2BCBB7E4-71FA-4DC3-9503-ABF4ACC4CD4A}" destId="{CEE6081E-BCC5-4D23-899B-96D7EBC5B336}" srcOrd="21" destOrd="0" presId="urn:microsoft.com/office/officeart/2005/8/layout/cycle8"/>
    <dgm:cxn modelId="{80885DA9-2268-4246-9211-973BEF3D6C24}" type="presParOf" srcId="{2BCBB7E4-71FA-4DC3-9503-ABF4ACC4CD4A}" destId="{D6F95FC7-8747-4BD7-937B-6F10A5B5A445}" srcOrd="22" destOrd="0" presId="urn:microsoft.com/office/officeart/2005/8/layout/cycle8"/>
    <dgm:cxn modelId="{3962EA77-7E49-46F8-84EE-A3DD5019EFF5}" type="presParOf" srcId="{2BCBB7E4-71FA-4DC3-9503-ABF4ACC4CD4A}" destId="{DA2B19E8-7E55-48A3-A37D-0DA305CA17D9}" srcOrd="23" destOrd="0" presId="urn:microsoft.com/office/officeart/2005/8/layout/cycle8"/>
    <dgm:cxn modelId="{806BF8B0-A86D-4B4D-85AE-143E81D21C5E}" type="presParOf" srcId="{2BCBB7E4-71FA-4DC3-9503-ABF4ACC4CD4A}" destId="{D61A1447-C836-46D5-B8BF-D1D82C81DA0C}" srcOrd="24" destOrd="0" presId="urn:microsoft.com/office/officeart/2005/8/layout/cycle8"/>
    <dgm:cxn modelId="{2D28C270-A052-4181-B3B8-59841916A67B}" type="presParOf" srcId="{2BCBB7E4-71FA-4DC3-9503-ABF4ACC4CD4A}" destId="{3D599BFF-E7A6-44BB-8F79-6BFB3D7E0555}" srcOrd="25" destOrd="0" presId="urn:microsoft.com/office/officeart/2005/8/layout/cycle8"/>
    <dgm:cxn modelId="{18BBA10B-FD76-4C31-BC87-75A5C60C4037}" type="presParOf" srcId="{2BCBB7E4-71FA-4DC3-9503-ABF4ACC4CD4A}" destId="{0D170C39-0339-4B4E-8348-F6390D23FD65}" srcOrd="26" destOrd="0" presId="urn:microsoft.com/office/officeart/2005/8/layout/cycle8"/>
    <dgm:cxn modelId="{A80A6E00-6E2D-4755-8BC9-F621FD24D525}" type="presParOf" srcId="{2BCBB7E4-71FA-4DC3-9503-ABF4ACC4CD4A}" destId="{A7DA9067-F028-4683-9FAF-3CB8085739B7}" srcOrd="27" destOrd="0" presId="urn:microsoft.com/office/officeart/2005/8/layout/cycle8"/>
    <dgm:cxn modelId="{84855670-F0FC-4C86-980F-80FDF44F663A}" type="presParOf" srcId="{2BCBB7E4-71FA-4DC3-9503-ABF4ACC4CD4A}" destId="{1F5464AC-7A1D-4B95-B239-AF7D06F041F8}" srcOrd="28" destOrd="0" presId="urn:microsoft.com/office/officeart/2005/8/layout/cycle8"/>
    <dgm:cxn modelId="{17EAD5F9-DE75-43F2-AB75-0DB20E9EA0AA}" type="presParOf" srcId="{2BCBB7E4-71FA-4DC3-9503-ABF4ACC4CD4A}" destId="{2368F533-E2DE-4A27-844E-0F744240A935}" srcOrd="29" destOrd="0" presId="urn:microsoft.com/office/officeart/2005/8/layout/cycle8"/>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B80BA6-8BDE-49DE-B684-7EE114668130}">
      <dsp:nvSpPr>
        <dsp:cNvPr id="0" name=""/>
        <dsp:cNvSpPr/>
      </dsp:nvSpPr>
      <dsp:spPr>
        <a:xfrm>
          <a:off x="2934371" y="1882965"/>
          <a:ext cx="778245" cy="962732"/>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IE" sz="1200" b="1" kern="1200"/>
            <a:t>Safety Culture</a:t>
          </a:r>
        </a:p>
      </dsp:txBody>
      <dsp:txXfrm>
        <a:off x="2972362" y="1920956"/>
        <a:ext cx="702263" cy="886750"/>
      </dsp:txXfrm>
    </dsp:sp>
    <dsp:sp modelId="{B6CA7B96-4328-416C-B263-D20090C60F03}">
      <dsp:nvSpPr>
        <dsp:cNvPr id="0" name=""/>
        <dsp:cNvSpPr/>
      </dsp:nvSpPr>
      <dsp:spPr>
        <a:xfrm rot="17477683">
          <a:off x="3279170" y="1543610"/>
          <a:ext cx="728446" cy="0"/>
        </a:xfrm>
        <a:custGeom>
          <a:avLst/>
          <a:gdLst/>
          <a:ahLst/>
          <a:cxnLst/>
          <a:rect l="0" t="0" r="0" b="0"/>
          <a:pathLst>
            <a:path>
              <a:moveTo>
                <a:pt x="0" y="0"/>
              </a:moveTo>
              <a:lnTo>
                <a:pt x="728446" y="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3654B0C-9168-4158-BAC5-1B88019E03FB}">
      <dsp:nvSpPr>
        <dsp:cNvPr id="0" name=""/>
        <dsp:cNvSpPr/>
      </dsp:nvSpPr>
      <dsp:spPr>
        <a:xfrm>
          <a:off x="2661106" y="5551"/>
          <a:ext cx="2696349" cy="1198703"/>
        </a:xfrm>
        <a:prstGeom prst="roundRect">
          <a:avLst/>
        </a:prstGeom>
        <a:gradFill rotWithShape="0">
          <a:gsLst>
            <a:gs pos="0">
              <a:schemeClr val="accent3">
                <a:hueOff val="2250053"/>
                <a:satOff val="-3376"/>
                <a:lumOff val="-549"/>
                <a:alphaOff val="0"/>
                <a:satMod val="103000"/>
                <a:lumMod val="102000"/>
                <a:tint val="94000"/>
              </a:schemeClr>
            </a:gs>
            <a:gs pos="50000">
              <a:schemeClr val="accent3">
                <a:hueOff val="2250053"/>
                <a:satOff val="-3376"/>
                <a:lumOff val="-549"/>
                <a:alphaOff val="0"/>
                <a:satMod val="110000"/>
                <a:lumMod val="100000"/>
                <a:shade val="100000"/>
              </a:schemeClr>
            </a:gs>
            <a:gs pos="100000">
              <a:schemeClr val="accent3">
                <a:hueOff val="2250053"/>
                <a:satOff val="-3376"/>
                <a:lumOff val="-549"/>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IE" sz="1200" b="1" kern="1200"/>
            <a:t>Learning Culture: </a:t>
          </a:r>
          <a:r>
            <a:rPr lang="en-IE" sz="1200" kern="1200"/>
            <a:t>An organisation must possess the willingness and the competence to draw the right conclusions from its safety information system and the will to implement major reforms  </a:t>
          </a:r>
        </a:p>
      </dsp:txBody>
      <dsp:txXfrm>
        <a:off x="2719622" y="64067"/>
        <a:ext cx="2579317" cy="1081671"/>
      </dsp:txXfrm>
    </dsp:sp>
    <dsp:sp modelId="{ACAE8A91-4930-42C8-A385-DB9ACC9DAB56}">
      <dsp:nvSpPr>
        <dsp:cNvPr id="0" name=""/>
        <dsp:cNvSpPr/>
      </dsp:nvSpPr>
      <dsp:spPr>
        <a:xfrm rot="21221873">
          <a:off x="3710834" y="2288961"/>
          <a:ext cx="590265" cy="0"/>
        </a:xfrm>
        <a:custGeom>
          <a:avLst/>
          <a:gdLst/>
          <a:ahLst/>
          <a:cxnLst/>
          <a:rect l="0" t="0" r="0" b="0"/>
          <a:pathLst>
            <a:path>
              <a:moveTo>
                <a:pt x="0" y="0"/>
              </a:moveTo>
              <a:lnTo>
                <a:pt x="590265" y="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62A9E45-A45C-4E97-B8FE-68B3012249F4}">
      <dsp:nvSpPr>
        <dsp:cNvPr id="0" name=""/>
        <dsp:cNvSpPr/>
      </dsp:nvSpPr>
      <dsp:spPr>
        <a:xfrm>
          <a:off x="4299316" y="1427449"/>
          <a:ext cx="2199908" cy="1415275"/>
        </a:xfrm>
        <a:prstGeom prst="roundRect">
          <a:avLst/>
        </a:prstGeom>
        <a:gradFill rotWithShape="0">
          <a:gsLst>
            <a:gs pos="0">
              <a:schemeClr val="accent3">
                <a:hueOff val="4500106"/>
                <a:satOff val="-6752"/>
                <a:lumOff val="-1098"/>
                <a:alphaOff val="0"/>
                <a:satMod val="103000"/>
                <a:lumMod val="102000"/>
                <a:tint val="94000"/>
              </a:schemeClr>
            </a:gs>
            <a:gs pos="50000">
              <a:schemeClr val="accent3">
                <a:hueOff val="4500106"/>
                <a:satOff val="-6752"/>
                <a:lumOff val="-1098"/>
                <a:alphaOff val="0"/>
                <a:satMod val="110000"/>
                <a:lumMod val="100000"/>
                <a:shade val="100000"/>
              </a:schemeClr>
            </a:gs>
            <a:gs pos="100000">
              <a:schemeClr val="accent3">
                <a:hueOff val="4500106"/>
                <a:satOff val="-6752"/>
                <a:lumOff val="-109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IE" sz="1200" b="1" kern="1200"/>
            <a:t>Flexible Culture: </a:t>
          </a:r>
          <a:r>
            <a:rPr lang="en-IE" sz="1200" kern="1200"/>
            <a:t>A culture in which an organisation is able to reconfigure themselves in the face of high tempo operations or certain kinds of danger, often shifting form the conventional hierarchical mode to a flatter mode </a:t>
          </a:r>
        </a:p>
      </dsp:txBody>
      <dsp:txXfrm>
        <a:off x="4368404" y="1496537"/>
        <a:ext cx="2061732" cy="1277099"/>
      </dsp:txXfrm>
    </dsp:sp>
    <dsp:sp modelId="{266D35F4-55CE-41A0-AA74-685C25841037}">
      <dsp:nvSpPr>
        <dsp:cNvPr id="0" name=""/>
        <dsp:cNvSpPr/>
      </dsp:nvSpPr>
      <dsp:spPr>
        <a:xfrm rot="2932855">
          <a:off x="3635136" y="2980579"/>
          <a:ext cx="452613" cy="0"/>
        </a:xfrm>
        <a:custGeom>
          <a:avLst/>
          <a:gdLst/>
          <a:ahLst/>
          <a:cxnLst/>
          <a:rect l="0" t="0" r="0" b="0"/>
          <a:pathLst>
            <a:path>
              <a:moveTo>
                <a:pt x="0" y="0"/>
              </a:moveTo>
              <a:lnTo>
                <a:pt x="452613" y="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612C686-6475-46BA-9423-9B5BFC1C2370}">
      <dsp:nvSpPr>
        <dsp:cNvPr id="0" name=""/>
        <dsp:cNvSpPr/>
      </dsp:nvSpPr>
      <dsp:spPr>
        <a:xfrm>
          <a:off x="3413722" y="3151066"/>
          <a:ext cx="2498515" cy="1495430"/>
        </a:xfrm>
        <a:prstGeom prst="roundRect">
          <a:avLst/>
        </a:prstGeom>
        <a:gradFill rotWithShape="0">
          <a:gsLst>
            <a:gs pos="0">
              <a:schemeClr val="accent3">
                <a:hueOff val="6750158"/>
                <a:satOff val="-10128"/>
                <a:lumOff val="-1647"/>
                <a:alphaOff val="0"/>
                <a:satMod val="103000"/>
                <a:lumMod val="102000"/>
                <a:tint val="94000"/>
              </a:schemeClr>
            </a:gs>
            <a:gs pos="50000">
              <a:schemeClr val="accent3">
                <a:hueOff val="6750158"/>
                <a:satOff val="-10128"/>
                <a:lumOff val="-1647"/>
                <a:alphaOff val="0"/>
                <a:satMod val="110000"/>
                <a:lumMod val="100000"/>
                <a:shade val="100000"/>
              </a:schemeClr>
            </a:gs>
            <a:gs pos="100000">
              <a:schemeClr val="accent3">
                <a:hueOff val="6750158"/>
                <a:satOff val="-10128"/>
                <a:lumOff val="-1647"/>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IE" sz="1200" b="1" kern="1200"/>
            <a:t>Informed Culture: </a:t>
          </a:r>
          <a:r>
            <a:rPr lang="en-IE" sz="1200" kern="1200"/>
            <a:t>Those who manage and operate the system have current knowledge and the human technical, organisaitonal, and enviornmental factors that determine the safety of the system as a whole </a:t>
          </a:r>
        </a:p>
      </dsp:txBody>
      <dsp:txXfrm>
        <a:off x="3486723" y="3224067"/>
        <a:ext cx="2352513" cy="1349428"/>
      </dsp:txXfrm>
    </dsp:sp>
    <dsp:sp modelId="{3B41D9CB-38F9-4522-942B-ED6D8636AD3B}">
      <dsp:nvSpPr>
        <dsp:cNvPr id="0" name=""/>
        <dsp:cNvSpPr/>
      </dsp:nvSpPr>
      <dsp:spPr>
        <a:xfrm rot="8613871">
          <a:off x="2178560" y="2900348"/>
          <a:ext cx="837684" cy="0"/>
        </a:xfrm>
        <a:custGeom>
          <a:avLst/>
          <a:gdLst/>
          <a:ahLst/>
          <a:cxnLst/>
          <a:rect l="0" t="0" r="0" b="0"/>
          <a:pathLst>
            <a:path>
              <a:moveTo>
                <a:pt x="0" y="0"/>
              </a:moveTo>
              <a:lnTo>
                <a:pt x="837684" y="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B97969C-F9AC-4B79-8324-17166DFD6417}">
      <dsp:nvSpPr>
        <dsp:cNvPr id="0" name=""/>
        <dsp:cNvSpPr/>
      </dsp:nvSpPr>
      <dsp:spPr>
        <a:xfrm>
          <a:off x="0" y="3149105"/>
          <a:ext cx="2489827" cy="1499352"/>
        </a:xfrm>
        <a:prstGeom prst="roundRect">
          <a:avLst/>
        </a:prstGeom>
        <a:gradFill rotWithShape="0">
          <a:gsLst>
            <a:gs pos="0">
              <a:schemeClr val="accent3">
                <a:hueOff val="9000211"/>
                <a:satOff val="-13504"/>
                <a:lumOff val="-2196"/>
                <a:alphaOff val="0"/>
                <a:satMod val="103000"/>
                <a:lumMod val="102000"/>
                <a:tint val="94000"/>
              </a:schemeClr>
            </a:gs>
            <a:gs pos="50000">
              <a:schemeClr val="accent3">
                <a:hueOff val="9000211"/>
                <a:satOff val="-13504"/>
                <a:lumOff val="-2196"/>
                <a:alphaOff val="0"/>
                <a:satMod val="110000"/>
                <a:lumMod val="100000"/>
                <a:shade val="100000"/>
              </a:schemeClr>
            </a:gs>
            <a:gs pos="100000">
              <a:schemeClr val="accent3">
                <a:hueOff val="9000211"/>
                <a:satOff val="-13504"/>
                <a:lumOff val="-219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IE" sz="1200" b="1" kern="1200"/>
            <a:t>Reporting Culture: </a:t>
          </a:r>
          <a:r>
            <a:rPr lang="en-IE" sz="1200" kern="1200"/>
            <a:t>An organisational climate in which people are prepared to report their errors and near-misses</a:t>
          </a:r>
        </a:p>
      </dsp:txBody>
      <dsp:txXfrm>
        <a:off x="73192" y="3222297"/>
        <a:ext cx="2343443" cy="1352968"/>
      </dsp:txXfrm>
    </dsp:sp>
    <dsp:sp modelId="{1A922324-717A-4520-98C6-22DFD7E308DC}">
      <dsp:nvSpPr>
        <dsp:cNvPr id="0" name=""/>
        <dsp:cNvSpPr/>
      </dsp:nvSpPr>
      <dsp:spPr>
        <a:xfrm rot="12049811">
          <a:off x="2480090" y="2132783"/>
          <a:ext cx="469629" cy="0"/>
        </a:xfrm>
        <a:custGeom>
          <a:avLst/>
          <a:gdLst/>
          <a:ahLst/>
          <a:cxnLst/>
          <a:rect l="0" t="0" r="0" b="0"/>
          <a:pathLst>
            <a:path>
              <a:moveTo>
                <a:pt x="0" y="0"/>
              </a:moveTo>
              <a:lnTo>
                <a:pt x="469629" y="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190EB9B-FFF3-4D2E-9608-8EE1EAE40C35}">
      <dsp:nvSpPr>
        <dsp:cNvPr id="0" name=""/>
        <dsp:cNvSpPr/>
      </dsp:nvSpPr>
      <dsp:spPr>
        <a:xfrm>
          <a:off x="0" y="772253"/>
          <a:ext cx="2495437" cy="1604629"/>
        </a:xfrm>
        <a:prstGeom prst="roundRect">
          <a:avLst/>
        </a:prstGeom>
        <a:gradFill rotWithShape="0">
          <a:gsLst>
            <a:gs pos="0">
              <a:schemeClr val="accent3">
                <a:hueOff val="11250264"/>
                <a:satOff val="-16880"/>
                <a:lumOff val="-2745"/>
                <a:alphaOff val="0"/>
                <a:satMod val="103000"/>
                <a:lumMod val="102000"/>
                <a:tint val="94000"/>
              </a:schemeClr>
            </a:gs>
            <a:gs pos="50000">
              <a:schemeClr val="accent3">
                <a:hueOff val="11250264"/>
                <a:satOff val="-16880"/>
                <a:lumOff val="-2745"/>
                <a:alphaOff val="0"/>
                <a:satMod val="110000"/>
                <a:lumMod val="100000"/>
                <a:shade val="100000"/>
              </a:schemeClr>
            </a:gs>
            <a:gs pos="100000">
              <a:schemeClr val="accent3">
                <a:hueOff val="11250264"/>
                <a:satOff val="-16880"/>
                <a:lumOff val="-274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IE" sz="1200" b="1" kern="1200"/>
            <a:t>Just Culutre: </a:t>
          </a:r>
          <a:r>
            <a:rPr lang="en-IE" sz="1200" kern="1200"/>
            <a:t>An atmosphere of trust in which people are encouraged (even rewarded) for providing essential safety-related information, but in which they are also clear about where the line must be drawn between acceptable and unacceptable behaviour  </a:t>
          </a:r>
        </a:p>
      </dsp:txBody>
      <dsp:txXfrm>
        <a:off x="78332" y="850585"/>
        <a:ext cx="2338773" cy="14479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D83A78-2F79-4169-A207-F654F45ACB17}">
      <dsp:nvSpPr>
        <dsp:cNvPr id="0" name=""/>
        <dsp:cNvSpPr/>
      </dsp:nvSpPr>
      <dsp:spPr>
        <a:xfrm>
          <a:off x="2439848" y="1682417"/>
          <a:ext cx="930047" cy="930047"/>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ea typeface="+mn-ea"/>
              <a:cs typeface="Times New Roman" panose="02020603050405020304" pitchFamily="18" charset="0"/>
            </a:rPr>
            <a:t>Trust</a:t>
          </a:r>
        </a:p>
      </dsp:txBody>
      <dsp:txXfrm>
        <a:off x="2576050" y="1818619"/>
        <a:ext cx="657643" cy="657643"/>
      </dsp:txXfrm>
    </dsp:sp>
    <dsp:sp modelId="{E325B344-4058-4641-A6D2-21F21AAF5751}">
      <dsp:nvSpPr>
        <dsp:cNvPr id="0" name=""/>
        <dsp:cNvSpPr/>
      </dsp:nvSpPr>
      <dsp:spPr>
        <a:xfrm rot="16200000">
          <a:off x="2786390" y="1277550"/>
          <a:ext cx="236963" cy="376046"/>
        </a:xfrm>
        <a:prstGeom prst="righ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IE" sz="1600" kern="1200">
            <a:solidFill>
              <a:sysClr val="windowText" lastClr="000000"/>
            </a:solidFill>
            <a:latin typeface="Calibri" panose="020F0502020204030204"/>
            <a:ea typeface="+mn-ea"/>
            <a:cs typeface="+mn-cs"/>
          </a:endParaRPr>
        </a:p>
      </dsp:txBody>
      <dsp:txXfrm>
        <a:off x="2821935" y="1388304"/>
        <a:ext cx="165874" cy="225628"/>
      </dsp:txXfrm>
    </dsp:sp>
    <dsp:sp modelId="{C2988F77-2485-4225-877D-14607B624A36}">
      <dsp:nvSpPr>
        <dsp:cNvPr id="0" name=""/>
        <dsp:cNvSpPr/>
      </dsp:nvSpPr>
      <dsp:spPr>
        <a:xfrm>
          <a:off x="2323592" y="-40365"/>
          <a:ext cx="1162559" cy="1275682"/>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ea typeface="+mn-ea"/>
              <a:cs typeface="Times New Roman" panose="02020603050405020304" pitchFamily="18" charset="0"/>
            </a:rPr>
            <a:t>Optimistic expression on the behaviour of a person</a:t>
          </a:r>
        </a:p>
      </dsp:txBody>
      <dsp:txXfrm>
        <a:off x="2493845" y="146454"/>
        <a:ext cx="822053" cy="902044"/>
      </dsp:txXfrm>
    </dsp:sp>
    <dsp:sp modelId="{FF870DA9-FAEB-4517-94FA-8DB302179078}">
      <dsp:nvSpPr>
        <dsp:cNvPr id="0" name=""/>
        <dsp:cNvSpPr/>
      </dsp:nvSpPr>
      <dsp:spPr>
        <a:xfrm>
          <a:off x="3458185" y="1959417"/>
          <a:ext cx="212697" cy="376046"/>
        </a:xfrm>
        <a:prstGeom prst="rightArrow">
          <a:avLst>
            <a:gd name="adj1" fmla="val 60000"/>
            <a:gd name="adj2" fmla="val 50000"/>
          </a:avLst>
        </a:prstGeom>
        <a:gradFill rotWithShape="0">
          <a:gsLst>
            <a:gs pos="0">
              <a:schemeClr val="accent4">
                <a:hueOff val="-1488257"/>
                <a:satOff val="8966"/>
                <a:lumOff val="719"/>
                <a:alphaOff val="0"/>
                <a:satMod val="103000"/>
                <a:lumMod val="102000"/>
                <a:tint val="94000"/>
              </a:schemeClr>
            </a:gs>
            <a:gs pos="50000">
              <a:schemeClr val="accent4">
                <a:hueOff val="-1488257"/>
                <a:satOff val="8966"/>
                <a:lumOff val="719"/>
                <a:alphaOff val="0"/>
                <a:satMod val="110000"/>
                <a:lumMod val="100000"/>
                <a:shade val="100000"/>
              </a:schemeClr>
            </a:gs>
            <a:gs pos="100000">
              <a:schemeClr val="accent4">
                <a:hueOff val="-1488257"/>
                <a:satOff val="8966"/>
                <a:lumOff val="719"/>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IE" sz="1600" kern="1200">
            <a:solidFill>
              <a:sysClr val="windowText" lastClr="000000"/>
            </a:solidFill>
            <a:latin typeface="Calibri" panose="020F0502020204030204"/>
            <a:ea typeface="+mn-ea"/>
            <a:cs typeface="+mn-cs"/>
          </a:endParaRPr>
        </a:p>
      </dsp:txBody>
      <dsp:txXfrm>
        <a:off x="3458185" y="2034626"/>
        <a:ext cx="148888" cy="225628"/>
      </dsp:txXfrm>
    </dsp:sp>
    <dsp:sp modelId="{64E486D9-8CC6-47B2-8561-E98F8A7F8D50}">
      <dsp:nvSpPr>
        <dsp:cNvPr id="0" name=""/>
        <dsp:cNvSpPr/>
      </dsp:nvSpPr>
      <dsp:spPr>
        <a:xfrm>
          <a:off x="3771212" y="1484039"/>
          <a:ext cx="1367250" cy="1326802"/>
        </a:xfrm>
        <a:prstGeom prst="ellipse">
          <a:avLst/>
        </a:prstGeom>
        <a:gradFill rotWithShape="0">
          <a:gsLst>
            <a:gs pos="0">
              <a:schemeClr val="accent4">
                <a:hueOff val="-1488257"/>
                <a:satOff val="8966"/>
                <a:lumOff val="719"/>
                <a:alphaOff val="0"/>
                <a:satMod val="103000"/>
                <a:lumMod val="102000"/>
                <a:tint val="94000"/>
              </a:schemeClr>
            </a:gs>
            <a:gs pos="50000">
              <a:schemeClr val="accent4">
                <a:hueOff val="-1488257"/>
                <a:satOff val="8966"/>
                <a:lumOff val="719"/>
                <a:alphaOff val="0"/>
                <a:satMod val="110000"/>
                <a:lumMod val="100000"/>
                <a:shade val="100000"/>
              </a:schemeClr>
            </a:gs>
            <a:gs pos="100000">
              <a:schemeClr val="accent4">
                <a:hueOff val="-1488257"/>
                <a:satOff val="8966"/>
                <a:lumOff val="719"/>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ea typeface="+mn-ea"/>
              <a:cs typeface="Times New Roman" panose="02020603050405020304" pitchFamily="18" charset="0"/>
            </a:rPr>
            <a:t>Occurs under the condition of vulnerability to the interests of the individual</a:t>
          </a:r>
        </a:p>
      </dsp:txBody>
      <dsp:txXfrm>
        <a:off x="3971441" y="1678345"/>
        <a:ext cx="966792" cy="938190"/>
      </dsp:txXfrm>
    </dsp:sp>
    <dsp:sp modelId="{F193DF6E-4442-4FE0-BFB5-F36C9667F7D8}">
      <dsp:nvSpPr>
        <dsp:cNvPr id="0" name=""/>
        <dsp:cNvSpPr/>
      </dsp:nvSpPr>
      <dsp:spPr>
        <a:xfrm rot="5400000">
          <a:off x="2763910" y="2682428"/>
          <a:ext cx="281923" cy="376046"/>
        </a:xfrm>
        <a:prstGeom prst="rightArrow">
          <a:avLst>
            <a:gd name="adj1" fmla="val 60000"/>
            <a:gd name="adj2" fmla="val 50000"/>
          </a:avLst>
        </a:prstGeom>
        <a:gradFill rotWithShape="0">
          <a:gsLst>
            <a:gs pos="0">
              <a:schemeClr val="accent4">
                <a:hueOff val="-2976513"/>
                <a:satOff val="17933"/>
                <a:lumOff val="1437"/>
                <a:alphaOff val="0"/>
                <a:satMod val="103000"/>
                <a:lumMod val="102000"/>
                <a:tint val="94000"/>
              </a:schemeClr>
            </a:gs>
            <a:gs pos="50000">
              <a:schemeClr val="accent4">
                <a:hueOff val="-2976513"/>
                <a:satOff val="17933"/>
                <a:lumOff val="1437"/>
                <a:alphaOff val="0"/>
                <a:satMod val="110000"/>
                <a:lumMod val="100000"/>
                <a:shade val="100000"/>
              </a:schemeClr>
            </a:gs>
            <a:gs pos="100000">
              <a:schemeClr val="accent4">
                <a:hueOff val="-2976513"/>
                <a:satOff val="17933"/>
                <a:lumOff val="1437"/>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IE" sz="1600" kern="1200">
            <a:solidFill>
              <a:sysClr val="windowText" lastClr="000000"/>
            </a:solidFill>
            <a:latin typeface="Calibri" panose="020F0502020204030204"/>
            <a:ea typeface="+mn-ea"/>
            <a:cs typeface="+mn-cs"/>
          </a:endParaRPr>
        </a:p>
      </dsp:txBody>
      <dsp:txXfrm>
        <a:off x="2806199" y="2715349"/>
        <a:ext cx="197346" cy="225628"/>
      </dsp:txXfrm>
    </dsp:sp>
    <dsp:sp modelId="{F929968D-7BEE-486E-B0DA-AE44771F37E7}">
      <dsp:nvSpPr>
        <dsp:cNvPr id="0" name=""/>
        <dsp:cNvSpPr/>
      </dsp:nvSpPr>
      <dsp:spPr>
        <a:xfrm>
          <a:off x="2351862" y="3144396"/>
          <a:ext cx="1106019" cy="1106019"/>
        </a:xfrm>
        <a:prstGeom prst="ellipse">
          <a:avLst/>
        </a:prstGeom>
        <a:gradFill rotWithShape="0">
          <a:gsLst>
            <a:gs pos="0">
              <a:schemeClr val="accent4">
                <a:hueOff val="-2976513"/>
                <a:satOff val="17933"/>
                <a:lumOff val="1437"/>
                <a:alphaOff val="0"/>
                <a:satMod val="103000"/>
                <a:lumMod val="102000"/>
                <a:tint val="94000"/>
              </a:schemeClr>
            </a:gs>
            <a:gs pos="50000">
              <a:schemeClr val="accent4">
                <a:hueOff val="-2976513"/>
                <a:satOff val="17933"/>
                <a:lumOff val="1437"/>
                <a:alphaOff val="0"/>
                <a:satMod val="110000"/>
                <a:lumMod val="100000"/>
                <a:shade val="100000"/>
              </a:schemeClr>
            </a:gs>
            <a:gs pos="100000">
              <a:schemeClr val="accent4">
                <a:hueOff val="-2976513"/>
                <a:satOff val="17933"/>
                <a:lumOff val="1437"/>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ea typeface="+mn-ea"/>
              <a:cs typeface="Times New Roman" panose="02020603050405020304" pitchFamily="18" charset="0"/>
            </a:rPr>
            <a:t>Willing </a:t>
          </a:r>
        </a:p>
        <a:p>
          <a:pPr marL="0" lvl="0" indent="0" algn="ctr" defTabSz="533400">
            <a:lnSpc>
              <a:spcPct val="90000"/>
            </a:lnSpc>
            <a:spcBef>
              <a:spcPct val="0"/>
            </a:spcBef>
            <a:spcAft>
              <a:spcPct val="35000"/>
            </a:spcAft>
            <a:buNone/>
          </a:pPr>
          <a:r>
            <a:rPr lang="en-IE" sz="1200" kern="1200">
              <a:latin typeface="Times New Roman" panose="02020603050405020304" pitchFamily="18" charset="0"/>
              <a:ea typeface="+mn-ea"/>
              <a:cs typeface="Times New Roman" panose="02020603050405020304" pitchFamily="18" charset="0"/>
            </a:rPr>
            <a:t>cooperation with resulting benefits</a:t>
          </a:r>
        </a:p>
      </dsp:txBody>
      <dsp:txXfrm>
        <a:off x="2513835" y="3306369"/>
        <a:ext cx="782073" cy="782073"/>
      </dsp:txXfrm>
    </dsp:sp>
    <dsp:sp modelId="{0B642C94-BFBD-4078-8EC7-5D55924243B1}">
      <dsp:nvSpPr>
        <dsp:cNvPr id="0" name=""/>
        <dsp:cNvSpPr/>
      </dsp:nvSpPr>
      <dsp:spPr>
        <a:xfrm rot="10800000">
          <a:off x="2128956" y="1959417"/>
          <a:ext cx="219696" cy="376046"/>
        </a:xfrm>
        <a:prstGeom prst="rightArrow">
          <a:avLst>
            <a:gd name="adj1" fmla="val 60000"/>
            <a:gd name="adj2" fmla="val 50000"/>
          </a:avLst>
        </a:prstGeom>
        <a:gradFill rotWithShape="0">
          <a:gsLst>
            <a:gs pos="0">
              <a:schemeClr val="accent4">
                <a:hueOff val="-4464770"/>
                <a:satOff val="26899"/>
                <a:lumOff val="2156"/>
                <a:alphaOff val="0"/>
                <a:satMod val="103000"/>
                <a:lumMod val="102000"/>
                <a:tint val="94000"/>
              </a:schemeClr>
            </a:gs>
            <a:gs pos="50000">
              <a:schemeClr val="accent4">
                <a:hueOff val="-4464770"/>
                <a:satOff val="26899"/>
                <a:lumOff val="2156"/>
                <a:alphaOff val="0"/>
                <a:satMod val="110000"/>
                <a:lumMod val="100000"/>
                <a:shade val="100000"/>
              </a:schemeClr>
            </a:gs>
            <a:gs pos="100000">
              <a:schemeClr val="accent4">
                <a:hueOff val="-4464770"/>
                <a:satOff val="26899"/>
                <a:lumOff val="2156"/>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IE" sz="1600" kern="1200">
            <a:solidFill>
              <a:sysClr val="windowText" lastClr="000000"/>
            </a:solidFill>
            <a:latin typeface="Calibri" panose="020F0502020204030204"/>
            <a:ea typeface="+mn-ea"/>
            <a:cs typeface="+mn-cs"/>
          </a:endParaRPr>
        </a:p>
      </dsp:txBody>
      <dsp:txXfrm rot="10800000">
        <a:off x="2194865" y="2034626"/>
        <a:ext cx="153787" cy="225628"/>
      </dsp:txXfrm>
    </dsp:sp>
    <dsp:sp modelId="{297893C2-D794-40CF-8EB7-A63C388B1C1F}">
      <dsp:nvSpPr>
        <dsp:cNvPr id="0" name=""/>
        <dsp:cNvSpPr/>
      </dsp:nvSpPr>
      <dsp:spPr>
        <a:xfrm>
          <a:off x="684487" y="1567317"/>
          <a:ext cx="1340838" cy="1160247"/>
        </a:xfrm>
        <a:prstGeom prst="ellipse">
          <a:avLst/>
        </a:prstGeom>
        <a:gradFill rotWithShape="0">
          <a:gsLst>
            <a:gs pos="0">
              <a:schemeClr val="accent4">
                <a:hueOff val="-4464770"/>
                <a:satOff val="26899"/>
                <a:lumOff val="2156"/>
                <a:alphaOff val="0"/>
                <a:satMod val="103000"/>
                <a:lumMod val="102000"/>
                <a:tint val="94000"/>
              </a:schemeClr>
            </a:gs>
            <a:gs pos="50000">
              <a:schemeClr val="accent4">
                <a:hueOff val="-4464770"/>
                <a:satOff val="26899"/>
                <a:lumOff val="2156"/>
                <a:alphaOff val="0"/>
                <a:satMod val="110000"/>
                <a:lumMod val="100000"/>
                <a:shade val="100000"/>
              </a:schemeClr>
            </a:gs>
            <a:gs pos="100000">
              <a:schemeClr val="accent4">
                <a:hueOff val="-4464770"/>
                <a:satOff val="26899"/>
                <a:lumOff val="215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ea typeface="+mn-ea"/>
              <a:cs typeface="Times New Roman" panose="02020603050405020304" pitchFamily="18" charset="0"/>
            </a:rPr>
            <a:t>Depends on behaviour of others</a:t>
          </a:r>
        </a:p>
      </dsp:txBody>
      <dsp:txXfrm>
        <a:off x="880848" y="1737231"/>
        <a:ext cx="948116" cy="8204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8C2A08-17D4-476F-A12A-39A7FCEAFE2E}">
      <dsp:nvSpPr>
        <dsp:cNvPr id="0" name=""/>
        <dsp:cNvSpPr/>
      </dsp:nvSpPr>
      <dsp:spPr>
        <a:xfrm>
          <a:off x="2067521" y="1032449"/>
          <a:ext cx="1312287" cy="1135181"/>
        </a:xfrm>
        <a:prstGeom prst="hexagon">
          <a:avLst>
            <a:gd name="adj" fmla="val 28570"/>
            <a:gd name="vf" fmla="val 11547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t>Research </a:t>
          </a:r>
        </a:p>
        <a:p>
          <a:pPr marL="0" lvl="0" indent="0" algn="ctr" defTabSz="533400">
            <a:lnSpc>
              <a:spcPct val="90000"/>
            </a:lnSpc>
            <a:spcBef>
              <a:spcPct val="0"/>
            </a:spcBef>
            <a:spcAft>
              <a:spcPct val="35000"/>
            </a:spcAft>
            <a:buNone/>
          </a:pPr>
          <a:r>
            <a:rPr lang="en-IE" sz="1200" kern="1200"/>
            <a:t>Methodolgy</a:t>
          </a:r>
        </a:p>
      </dsp:txBody>
      <dsp:txXfrm>
        <a:off x="2284985" y="1220564"/>
        <a:ext cx="877359" cy="758951"/>
      </dsp:txXfrm>
    </dsp:sp>
    <dsp:sp modelId="{466E9411-F327-4D3D-AE5F-37C7F32D22A8}">
      <dsp:nvSpPr>
        <dsp:cNvPr id="0" name=""/>
        <dsp:cNvSpPr/>
      </dsp:nvSpPr>
      <dsp:spPr>
        <a:xfrm>
          <a:off x="2889266" y="489341"/>
          <a:ext cx="495122" cy="426613"/>
        </a:xfrm>
        <a:prstGeom prst="hexagon">
          <a:avLst>
            <a:gd name="adj" fmla="val 28900"/>
            <a:gd name="vf" fmla="val 115470"/>
          </a:avLst>
        </a:prstGeom>
        <a:solidFill>
          <a:schemeClr val="accent2">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1AA1ECBE-E9DA-465C-A7FB-15EDA230B1CE}">
      <dsp:nvSpPr>
        <dsp:cNvPr id="0" name=""/>
        <dsp:cNvSpPr/>
      </dsp:nvSpPr>
      <dsp:spPr>
        <a:xfrm>
          <a:off x="2188402" y="0"/>
          <a:ext cx="1075410" cy="930356"/>
        </a:xfrm>
        <a:prstGeom prst="hexagon">
          <a:avLst>
            <a:gd name="adj" fmla="val 28570"/>
            <a:gd name="vf" fmla="val 11547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cs typeface="Times New Roman" panose="02020603050405020304" pitchFamily="18" charset="0"/>
            </a:rPr>
            <a:t>Purpose of research undertken</a:t>
          </a:r>
        </a:p>
      </dsp:txBody>
      <dsp:txXfrm>
        <a:off x="2366620" y="154180"/>
        <a:ext cx="718974" cy="621996"/>
      </dsp:txXfrm>
    </dsp:sp>
    <dsp:sp modelId="{8F011DBB-9EC3-4C5A-B8D0-8CF117982B50}">
      <dsp:nvSpPr>
        <dsp:cNvPr id="0" name=""/>
        <dsp:cNvSpPr/>
      </dsp:nvSpPr>
      <dsp:spPr>
        <a:xfrm>
          <a:off x="3467112" y="1286880"/>
          <a:ext cx="495122" cy="426613"/>
        </a:xfrm>
        <a:prstGeom prst="hexagon">
          <a:avLst>
            <a:gd name="adj" fmla="val 28900"/>
            <a:gd name="vf" fmla="val 115470"/>
          </a:avLst>
        </a:prstGeom>
        <a:solidFill>
          <a:schemeClr val="accent2">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CA7B4D63-63C2-43C1-9B2A-0E3A39BCCFD9}">
      <dsp:nvSpPr>
        <dsp:cNvPr id="0" name=""/>
        <dsp:cNvSpPr/>
      </dsp:nvSpPr>
      <dsp:spPr>
        <a:xfrm>
          <a:off x="3174678" y="572231"/>
          <a:ext cx="1075410" cy="930356"/>
        </a:xfrm>
        <a:prstGeom prst="hexagon">
          <a:avLst>
            <a:gd name="adj" fmla="val 28570"/>
            <a:gd name="vf" fmla="val 11547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cs typeface="Times New Roman" panose="02020603050405020304" pitchFamily="18" charset="0"/>
            </a:rPr>
            <a:t>How research problem identified</a:t>
          </a:r>
        </a:p>
      </dsp:txBody>
      <dsp:txXfrm>
        <a:off x="3352896" y="726411"/>
        <a:ext cx="718974" cy="621996"/>
      </dsp:txXfrm>
    </dsp:sp>
    <dsp:sp modelId="{FB36A9E7-59CC-4594-9F19-EFC3829BE45F}">
      <dsp:nvSpPr>
        <dsp:cNvPr id="0" name=""/>
        <dsp:cNvSpPr/>
      </dsp:nvSpPr>
      <dsp:spPr>
        <a:xfrm>
          <a:off x="3065703" y="2187153"/>
          <a:ext cx="495122" cy="426613"/>
        </a:xfrm>
        <a:prstGeom prst="hexagon">
          <a:avLst>
            <a:gd name="adj" fmla="val 28900"/>
            <a:gd name="vf" fmla="val 115470"/>
          </a:avLst>
        </a:prstGeom>
        <a:solidFill>
          <a:schemeClr val="accent2">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0CB76A20-3ACD-4D3F-967D-CA35F4AFC8C0}">
      <dsp:nvSpPr>
        <dsp:cNvPr id="0" name=""/>
        <dsp:cNvSpPr/>
      </dsp:nvSpPr>
      <dsp:spPr>
        <a:xfrm>
          <a:off x="3135915" y="1697172"/>
          <a:ext cx="1152936" cy="930356"/>
        </a:xfrm>
        <a:prstGeom prst="hexagon">
          <a:avLst>
            <a:gd name="adj" fmla="val 28570"/>
            <a:gd name="vf" fmla="val 11547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cs typeface="Times New Roman" panose="02020603050405020304" pitchFamily="18" charset="0"/>
            </a:rPr>
            <a:t>Manner of the hypothesis formulation</a:t>
          </a:r>
        </a:p>
      </dsp:txBody>
      <dsp:txXfrm>
        <a:off x="3320594" y="1846198"/>
        <a:ext cx="783578" cy="632304"/>
      </dsp:txXfrm>
    </dsp:sp>
    <dsp:sp modelId="{2DA91D90-AD78-4D6C-A907-741702FB8345}">
      <dsp:nvSpPr>
        <dsp:cNvPr id="0" name=""/>
        <dsp:cNvSpPr/>
      </dsp:nvSpPr>
      <dsp:spPr>
        <a:xfrm>
          <a:off x="2069964" y="2280605"/>
          <a:ext cx="495122" cy="426613"/>
        </a:xfrm>
        <a:prstGeom prst="hexagon">
          <a:avLst>
            <a:gd name="adj" fmla="val 28900"/>
            <a:gd name="vf" fmla="val 115470"/>
          </a:avLst>
        </a:prstGeom>
        <a:solidFill>
          <a:schemeClr val="accent2">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2CB260FA-92D7-4E05-9B6F-DCF121EC3004}">
      <dsp:nvSpPr>
        <dsp:cNvPr id="0" name=""/>
        <dsp:cNvSpPr/>
      </dsp:nvSpPr>
      <dsp:spPr>
        <a:xfrm>
          <a:off x="2188402" y="2270043"/>
          <a:ext cx="1075410" cy="930356"/>
        </a:xfrm>
        <a:prstGeom prst="hexagon">
          <a:avLst>
            <a:gd name="adj" fmla="val 28570"/>
            <a:gd name="vf" fmla="val 11547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cs typeface="Times New Roman" panose="02020603050405020304" pitchFamily="18" charset="0"/>
            </a:rPr>
            <a:t>What data collected</a:t>
          </a:r>
        </a:p>
      </dsp:txBody>
      <dsp:txXfrm>
        <a:off x="2366620" y="2424223"/>
        <a:ext cx="718974" cy="621996"/>
      </dsp:txXfrm>
    </dsp:sp>
    <dsp:sp modelId="{6824D5F5-EED7-4A5C-9D8D-18588EA2A5B8}">
      <dsp:nvSpPr>
        <dsp:cNvPr id="0" name=""/>
        <dsp:cNvSpPr/>
      </dsp:nvSpPr>
      <dsp:spPr>
        <a:xfrm>
          <a:off x="1482655" y="1483385"/>
          <a:ext cx="495122" cy="426613"/>
        </a:xfrm>
        <a:prstGeom prst="hexagon">
          <a:avLst>
            <a:gd name="adj" fmla="val 28900"/>
            <a:gd name="vf" fmla="val 115470"/>
          </a:avLst>
        </a:prstGeom>
        <a:solidFill>
          <a:schemeClr val="accent2">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638FB78E-9F92-4627-A07C-A17EA9E3F53E}">
      <dsp:nvSpPr>
        <dsp:cNvPr id="0" name=""/>
        <dsp:cNvSpPr/>
      </dsp:nvSpPr>
      <dsp:spPr>
        <a:xfrm>
          <a:off x="1197547" y="1697812"/>
          <a:ext cx="1075410" cy="930356"/>
        </a:xfrm>
        <a:prstGeom prst="hexagon">
          <a:avLst>
            <a:gd name="adj" fmla="val 28570"/>
            <a:gd name="vf" fmla="val 11547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cs typeface="Times New Roman" panose="02020603050405020304" pitchFamily="18" charset="0"/>
            </a:rPr>
            <a:t>What method adopted</a:t>
          </a:r>
        </a:p>
      </dsp:txBody>
      <dsp:txXfrm>
        <a:off x="1375765" y="1851992"/>
        <a:ext cx="718974" cy="621996"/>
      </dsp:txXfrm>
    </dsp:sp>
    <dsp:sp modelId="{F56765DB-D131-4341-9AB9-688AEA4A599F}">
      <dsp:nvSpPr>
        <dsp:cNvPr id="0" name=""/>
        <dsp:cNvSpPr/>
      </dsp:nvSpPr>
      <dsp:spPr>
        <a:xfrm>
          <a:off x="1197547" y="570951"/>
          <a:ext cx="1075410" cy="930356"/>
        </a:xfrm>
        <a:prstGeom prst="hexagon">
          <a:avLst>
            <a:gd name="adj" fmla="val 28570"/>
            <a:gd name="vf" fmla="val 11547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kern="1200">
              <a:latin typeface="Times New Roman" panose="02020603050405020304" pitchFamily="18" charset="0"/>
              <a:cs typeface="Times New Roman" panose="02020603050405020304" pitchFamily="18" charset="0"/>
            </a:rPr>
            <a:t>Data</a:t>
          </a:r>
        </a:p>
        <a:p>
          <a:pPr marL="0" lvl="0" indent="0" algn="ctr" defTabSz="533400">
            <a:lnSpc>
              <a:spcPct val="90000"/>
            </a:lnSpc>
            <a:spcBef>
              <a:spcPct val="0"/>
            </a:spcBef>
            <a:spcAft>
              <a:spcPct val="35000"/>
            </a:spcAft>
            <a:buNone/>
          </a:pPr>
          <a:r>
            <a:rPr lang="en-IE" sz="1200" kern="1200">
              <a:latin typeface="Times New Roman" panose="02020603050405020304" pitchFamily="18" charset="0"/>
              <a:cs typeface="Times New Roman" panose="02020603050405020304" pitchFamily="18" charset="0"/>
            </a:rPr>
            <a:t>analysing technique</a:t>
          </a:r>
        </a:p>
      </dsp:txBody>
      <dsp:txXfrm>
        <a:off x="1375765" y="725131"/>
        <a:ext cx="718974" cy="62199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668279-7DD9-4188-BBB6-63F33DDC6E87}">
      <dsp:nvSpPr>
        <dsp:cNvPr id="0" name=""/>
        <dsp:cNvSpPr/>
      </dsp:nvSpPr>
      <dsp:spPr>
        <a:xfrm rot="16200000">
          <a:off x="571500" y="-571500"/>
          <a:ext cx="1600200" cy="2743200"/>
        </a:xfrm>
        <a:prstGeom prst="round1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IE" sz="1500" kern="1200"/>
            <a:t>Civilian Private Sector</a:t>
          </a:r>
        </a:p>
        <a:p>
          <a:pPr marL="0" lvl="0" indent="0" algn="ctr" defTabSz="666750">
            <a:lnSpc>
              <a:spcPct val="90000"/>
            </a:lnSpc>
            <a:spcBef>
              <a:spcPct val="0"/>
            </a:spcBef>
            <a:spcAft>
              <a:spcPct val="35000"/>
            </a:spcAft>
            <a:buNone/>
          </a:pPr>
          <a:r>
            <a:rPr lang="en-IE" sz="1500" kern="1200"/>
            <a:t>(Just Culture Educator)</a:t>
          </a:r>
        </a:p>
      </dsp:txBody>
      <dsp:txXfrm rot="5400000">
        <a:off x="-1" y="1"/>
        <a:ext cx="2743200" cy="1200150"/>
      </dsp:txXfrm>
    </dsp:sp>
    <dsp:sp modelId="{C5BD758F-3A57-41E3-AFA5-617B8FF081C5}">
      <dsp:nvSpPr>
        <dsp:cNvPr id="0" name=""/>
        <dsp:cNvSpPr/>
      </dsp:nvSpPr>
      <dsp:spPr>
        <a:xfrm>
          <a:off x="2743200" y="0"/>
          <a:ext cx="2743200" cy="1600200"/>
        </a:xfrm>
        <a:prstGeom prst="round1Rect">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IE" sz="1500" kern="1200"/>
            <a:t>Senior Military Strategic Management (serving)</a:t>
          </a:r>
        </a:p>
        <a:p>
          <a:pPr marL="0" lvl="0" indent="0" algn="ctr" defTabSz="666750">
            <a:lnSpc>
              <a:spcPct val="90000"/>
            </a:lnSpc>
            <a:spcBef>
              <a:spcPct val="0"/>
            </a:spcBef>
            <a:spcAft>
              <a:spcPct val="35000"/>
            </a:spcAft>
            <a:buNone/>
          </a:pPr>
          <a:r>
            <a:rPr lang="en-IE" sz="1500" kern="1200"/>
            <a:t>(Leadership Doctrine Custodian/Advocate)</a:t>
          </a:r>
        </a:p>
      </dsp:txBody>
      <dsp:txXfrm>
        <a:off x="2743200" y="0"/>
        <a:ext cx="2743200" cy="1200150"/>
      </dsp:txXfrm>
    </dsp:sp>
    <dsp:sp modelId="{4A8E1D3C-4B9F-4AC4-85E9-2A844FA26520}">
      <dsp:nvSpPr>
        <dsp:cNvPr id="0" name=""/>
        <dsp:cNvSpPr/>
      </dsp:nvSpPr>
      <dsp:spPr>
        <a:xfrm rot="10800000">
          <a:off x="0" y="1600200"/>
          <a:ext cx="2743200" cy="1600200"/>
        </a:xfrm>
        <a:prstGeom prst="round1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IE" sz="1500" kern="1200"/>
            <a:t>Senior Military Operational Managment (serving) </a:t>
          </a:r>
        </a:p>
        <a:p>
          <a:pPr marL="0" lvl="0" indent="0" algn="ctr" defTabSz="666750">
            <a:lnSpc>
              <a:spcPct val="90000"/>
            </a:lnSpc>
            <a:spcBef>
              <a:spcPct val="0"/>
            </a:spcBef>
            <a:spcAft>
              <a:spcPct val="35000"/>
            </a:spcAft>
            <a:buNone/>
          </a:pPr>
          <a:r>
            <a:rPr lang="en-IE" sz="1500" kern="1200"/>
            <a:t>(Just Culture Guardian/Custodian)</a:t>
          </a:r>
        </a:p>
      </dsp:txBody>
      <dsp:txXfrm rot="10800000">
        <a:off x="0" y="2000250"/>
        <a:ext cx="2743200" cy="1200150"/>
      </dsp:txXfrm>
    </dsp:sp>
    <dsp:sp modelId="{83CA9C30-CDE5-4F94-A7CD-8A68217D2AAC}">
      <dsp:nvSpPr>
        <dsp:cNvPr id="0" name=""/>
        <dsp:cNvSpPr/>
      </dsp:nvSpPr>
      <dsp:spPr>
        <a:xfrm rot="5400000">
          <a:off x="3314700" y="1028700"/>
          <a:ext cx="1600200" cy="2743200"/>
        </a:xfrm>
        <a:prstGeom prst="round1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IE" sz="1500" kern="1200"/>
            <a:t> Senior Military (retired)</a:t>
          </a:r>
        </a:p>
        <a:p>
          <a:pPr marL="0" lvl="0" indent="0" algn="ctr" defTabSz="666750">
            <a:lnSpc>
              <a:spcPct val="90000"/>
            </a:lnSpc>
            <a:spcBef>
              <a:spcPct val="0"/>
            </a:spcBef>
            <a:spcAft>
              <a:spcPct val="35000"/>
            </a:spcAft>
            <a:buNone/>
          </a:pPr>
          <a:r>
            <a:rPr lang="en-IE" sz="1500" kern="1200"/>
            <a:t> Private Sector</a:t>
          </a:r>
        </a:p>
        <a:p>
          <a:pPr marL="0" lvl="0" indent="0" algn="ctr" defTabSz="666750">
            <a:lnSpc>
              <a:spcPct val="90000"/>
            </a:lnSpc>
            <a:spcBef>
              <a:spcPct val="0"/>
            </a:spcBef>
            <a:spcAft>
              <a:spcPct val="35000"/>
            </a:spcAft>
            <a:buNone/>
          </a:pPr>
          <a:r>
            <a:rPr lang="en-IE" sz="1500" kern="1200"/>
            <a:t>(Just Culture Researcher) </a:t>
          </a:r>
        </a:p>
      </dsp:txBody>
      <dsp:txXfrm rot="-5400000">
        <a:off x="2743200" y="2000250"/>
        <a:ext cx="2743200" cy="1200150"/>
      </dsp:txXfrm>
    </dsp:sp>
    <dsp:sp modelId="{80468645-B541-4305-830E-6557960BEAF0}">
      <dsp:nvSpPr>
        <dsp:cNvPr id="0" name=""/>
        <dsp:cNvSpPr/>
      </dsp:nvSpPr>
      <dsp:spPr>
        <a:xfrm>
          <a:off x="1920240" y="1200150"/>
          <a:ext cx="1645920" cy="800100"/>
        </a:xfrm>
        <a:prstGeom prst="roundRect">
          <a:avLst/>
        </a:prstGeom>
        <a:solidFill>
          <a:schemeClr val="accent2">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E" sz="1500" kern="1200"/>
            <a:t>Demographic of elite interviewees</a:t>
          </a:r>
        </a:p>
      </dsp:txBody>
      <dsp:txXfrm>
        <a:off x="1959298" y="1239208"/>
        <a:ext cx="1567804" cy="72198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59ECE6-DD9F-4959-AC65-1AE41399A902}">
      <dsp:nvSpPr>
        <dsp:cNvPr id="0" name=""/>
        <dsp:cNvSpPr/>
      </dsp:nvSpPr>
      <dsp:spPr>
        <a:xfrm>
          <a:off x="669" y="228934"/>
          <a:ext cx="1567160" cy="783580"/>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E" sz="1200" b="1" u="sng" kern="1200">
              <a:latin typeface="Times New Roman" panose="02020603050405020304" pitchFamily="18" charset="0"/>
              <a:cs typeface="Times New Roman" panose="02020603050405020304" pitchFamily="18" charset="0"/>
            </a:rPr>
            <a:t>Theme</a:t>
          </a:r>
        </a:p>
        <a:p>
          <a:pPr marL="0" lvl="0" indent="0" algn="ctr" defTabSz="533400">
            <a:lnSpc>
              <a:spcPct val="90000"/>
            </a:lnSpc>
            <a:spcBef>
              <a:spcPct val="0"/>
            </a:spcBef>
            <a:spcAft>
              <a:spcPct val="35000"/>
            </a:spcAft>
            <a:buNone/>
          </a:pPr>
          <a:r>
            <a:rPr lang="en-IE" sz="1200" kern="1200">
              <a:latin typeface="Times New Roman" panose="02020603050405020304" pitchFamily="18" charset="0"/>
              <a:cs typeface="Times New Roman" panose="02020603050405020304" pitchFamily="18" charset="0"/>
            </a:rPr>
            <a:t>Developing trust </a:t>
          </a:r>
        </a:p>
      </dsp:txBody>
      <dsp:txXfrm>
        <a:off x="23619" y="251884"/>
        <a:ext cx="1521260" cy="737680"/>
      </dsp:txXfrm>
    </dsp:sp>
    <dsp:sp modelId="{9D583F7A-445F-4C46-88EA-D043F265FE69}">
      <dsp:nvSpPr>
        <dsp:cNvPr id="0" name=""/>
        <dsp:cNvSpPr/>
      </dsp:nvSpPr>
      <dsp:spPr>
        <a:xfrm>
          <a:off x="157385" y="1012514"/>
          <a:ext cx="156716" cy="587685"/>
        </a:xfrm>
        <a:custGeom>
          <a:avLst/>
          <a:gdLst/>
          <a:ahLst/>
          <a:cxnLst/>
          <a:rect l="0" t="0" r="0" b="0"/>
          <a:pathLst>
            <a:path>
              <a:moveTo>
                <a:pt x="0" y="0"/>
              </a:moveTo>
              <a:lnTo>
                <a:pt x="0" y="587685"/>
              </a:lnTo>
              <a:lnTo>
                <a:pt x="156716" y="587685"/>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125C84B-63B6-4062-BD41-267A80BA6923}">
      <dsp:nvSpPr>
        <dsp:cNvPr id="0" name=""/>
        <dsp:cNvSpPr/>
      </dsp:nvSpPr>
      <dsp:spPr>
        <a:xfrm>
          <a:off x="314101" y="1208409"/>
          <a:ext cx="1253728" cy="783580"/>
        </a:xfrm>
        <a:prstGeom prst="roundRect">
          <a:avLst>
            <a:gd name="adj" fmla="val 10000"/>
          </a:avLst>
        </a:prstGeom>
        <a:solidFill>
          <a:schemeClr val="lt1">
            <a:alpha val="90000"/>
            <a:hueOff val="0"/>
            <a:satOff val="0"/>
            <a:lumOff val="0"/>
            <a:alphaOff val="0"/>
          </a:schemeClr>
        </a:solidFill>
        <a:ln w="19050" cap="flat" cmpd="sng" algn="ctr">
          <a:solidFill>
            <a:scrgbClr r="0" g="0" b="0"/>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E" sz="1200" b="1" u="sng" kern="1200">
              <a:latin typeface="Times New Roman" panose="02020603050405020304" pitchFamily="18" charset="0"/>
              <a:cs typeface="Times New Roman" panose="02020603050405020304" pitchFamily="18" charset="0"/>
            </a:rPr>
            <a:t>Sub-theme</a:t>
          </a:r>
        </a:p>
        <a:p>
          <a:pPr marL="0" lvl="0" indent="0" algn="ctr" defTabSz="533400">
            <a:lnSpc>
              <a:spcPct val="90000"/>
            </a:lnSpc>
            <a:spcBef>
              <a:spcPct val="0"/>
            </a:spcBef>
            <a:spcAft>
              <a:spcPct val="35000"/>
            </a:spcAft>
            <a:buNone/>
          </a:pPr>
          <a:r>
            <a:rPr lang="en-IE" sz="1200" b="0" u="none" kern="1200">
              <a:latin typeface="Times New Roman" panose="02020603050405020304" pitchFamily="18" charset="0"/>
              <a:cs typeface="Times New Roman" panose="02020603050405020304" pitchFamily="18" charset="0"/>
            </a:rPr>
            <a:t>Mutual trust</a:t>
          </a:r>
        </a:p>
      </dsp:txBody>
      <dsp:txXfrm>
        <a:off x="337051" y="1231359"/>
        <a:ext cx="1207828" cy="737680"/>
      </dsp:txXfrm>
    </dsp:sp>
    <dsp:sp modelId="{271C7541-6DF7-4BB2-989F-6D18F9A1DC2E}">
      <dsp:nvSpPr>
        <dsp:cNvPr id="0" name=""/>
        <dsp:cNvSpPr/>
      </dsp:nvSpPr>
      <dsp:spPr>
        <a:xfrm>
          <a:off x="157385" y="1012514"/>
          <a:ext cx="156716" cy="1567160"/>
        </a:xfrm>
        <a:custGeom>
          <a:avLst/>
          <a:gdLst/>
          <a:ahLst/>
          <a:cxnLst/>
          <a:rect l="0" t="0" r="0" b="0"/>
          <a:pathLst>
            <a:path>
              <a:moveTo>
                <a:pt x="0" y="0"/>
              </a:moveTo>
              <a:lnTo>
                <a:pt x="0" y="1567160"/>
              </a:lnTo>
              <a:lnTo>
                <a:pt x="156716" y="1567160"/>
              </a:lnTo>
            </a:path>
          </a:pathLst>
        </a:custGeom>
        <a:noFill/>
        <a:ln w="19050" cap="flat" cmpd="sng" algn="ctr">
          <a:solidFill>
            <a:scrgbClr r="0" g="0" b="0"/>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10F0B26-3031-45EF-8C56-0069B05D4358}">
      <dsp:nvSpPr>
        <dsp:cNvPr id="0" name=""/>
        <dsp:cNvSpPr/>
      </dsp:nvSpPr>
      <dsp:spPr>
        <a:xfrm>
          <a:off x="314101" y="2187885"/>
          <a:ext cx="1253728" cy="783580"/>
        </a:xfrm>
        <a:prstGeom prst="roundRect">
          <a:avLst>
            <a:gd name="adj" fmla="val 10000"/>
          </a:avLst>
        </a:prstGeom>
        <a:solidFill>
          <a:schemeClr val="lt1">
            <a:alpha val="90000"/>
            <a:hueOff val="0"/>
            <a:satOff val="0"/>
            <a:lumOff val="0"/>
            <a:alphaOff val="0"/>
          </a:schemeClr>
        </a:solidFill>
        <a:ln w="19050" cap="flat" cmpd="sng" algn="ctr">
          <a:solidFill>
            <a:scrgbClr r="0" g="0" b="0"/>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E" sz="1200" b="1" u="sng" kern="1200">
              <a:latin typeface="Times New Roman" panose="02020603050405020304" pitchFamily="18" charset="0"/>
              <a:cs typeface="Times New Roman" panose="02020603050405020304" pitchFamily="18" charset="0"/>
            </a:rPr>
            <a:t>Sub-theme</a:t>
          </a:r>
        </a:p>
        <a:p>
          <a:pPr marL="0" lvl="0" indent="0" algn="ctr" defTabSz="533400">
            <a:lnSpc>
              <a:spcPct val="90000"/>
            </a:lnSpc>
            <a:spcBef>
              <a:spcPct val="0"/>
            </a:spcBef>
            <a:spcAft>
              <a:spcPct val="35000"/>
            </a:spcAft>
            <a:buNone/>
          </a:pPr>
          <a:r>
            <a:rPr lang="en-IE" sz="1200" b="0" u="none" kern="1200">
              <a:latin typeface="Times New Roman" panose="02020603050405020304" pitchFamily="18" charset="0"/>
              <a:cs typeface="Times New Roman" panose="02020603050405020304" pitchFamily="18" charset="0"/>
            </a:rPr>
            <a:t>Importance of Behaviour </a:t>
          </a:r>
        </a:p>
      </dsp:txBody>
      <dsp:txXfrm>
        <a:off x="337051" y="2210835"/>
        <a:ext cx="1207828" cy="737680"/>
      </dsp:txXfrm>
    </dsp:sp>
    <dsp:sp modelId="{A529558A-9E88-4ADB-98EA-B79802DACA70}">
      <dsp:nvSpPr>
        <dsp:cNvPr id="0" name=""/>
        <dsp:cNvSpPr/>
      </dsp:nvSpPr>
      <dsp:spPr>
        <a:xfrm>
          <a:off x="1959619" y="228934"/>
          <a:ext cx="1567160" cy="783580"/>
        </a:xfrm>
        <a:prstGeom prst="roundRect">
          <a:avLst>
            <a:gd name="adj" fmla="val 10000"/>
          </a:avLst>
        </a:prstGeom>
        <a:gradFill rotWithShape="0">
          <a:gsLst>
            <a:gs pos="0">
              <a:schemeClr val="accent3">
                <a:hueOff val="5625132"/>
                <a:satOff val="-8440"/>
                <a:lumOff val="-1373"/>
                <a:alphaOff val="0"/>
                <a:satMod val="103000"/>
                <a:lumMod val="102000"/>
                <a:tint val="94000"/>
              </a:schemeClr>
            </a:gs>
            <a:gs pos="50000">
              <a:schemeClr val="accent3">
                <a:hueOff val="5625132"/>
                <a:satOff val="-8440"/>
                <a:lumOff val="-1373"/>
                <a:alphaOff val="0"/>
                <a:satMod val="110000"/>
                <a:lumMod val="100000"/>
                <a:shade val="100000"/>
              </a:schemeClr>
            </a:gs>
            <a:gs pos="100000">
              <a:schemeClr val="accent3">
                <a:hueOff val="5625132"/>
                <a:satOff val="-8440"/>
                <a:lumOff val="-1373"/>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E" sz="1200" b="1" u="sng" kern="1200">
              <a:latin typeface="Times New Roman" panose="02020603050405020304" pitchFamily="18" charset="0"/>
              <a:cs typeface="Times New Roman" panose="02020603050405020304" pitchFamily="18" charset="0"/>
            </a:rPr>
            <a:t>Theme</a:t>
          </a:r>
        </a:p>
        <a:p>
          <a:pPr marL="0" lvl="0" indent="0" algn="ctr" defTabSz="533400">
            <a:lnSpc>
              <a:spcPct val="90000"/>
            </a:lnSpc>
            <a:spcBef>
              <a:spcPct val="0"/>
            </a:spcBef>
            <a:spcAft>
              <a:spcPct val="35000"/>
            </a:spcAft>
            <a:buNone/>
          </a:pPr>
          <a:r>
            <a:rPr lang="en-IE" sz="1200" kern="1200">
              <a:latin typeface="Times New Roman" panose="02020603050405020304" pitchFamily="18" charset="0"/>
              <a:cs typeface="Times New Roman" panose="02020603050405020304" pitchFamily="18" charset="0"/>
            </a:rPr>
            <a:t>Organisaiton Learning</a:t>
          </a:r>
        </a:p>
      </dsp:txBody>
      <dsp:txXfrm>
        <a:off x="1982569" y="251884"/>
        <a:ext cx="1521260" cy="737680"/>
      </dsp:txXfrm>
    </dsp:sp>
    <dsp:sp modelId="{70B1D960-C7D0-4027-8F26-99AA2A39F62D}">
      <dsp:nvSpPr>
        <dsp:cNvPr id="0" name=""/>
        <dsp:cNvSpPr/>
      </dsp:nvSpPr>
      <dsp:spPr>
        <a:xfrm>
          <a:off x="2116335" y="1012514"/>
          <a:ext cx="156716" cy="587685"/>
        </a:xfrm>
        <a:custGeom>
          <a:avLst/>
          <a:gdLst/>
          <a:ahLst/>
          <a:cxnLst/>
          <a:rect l="0" t="0" r="0" b="0"/>
          <a:pathLst>
            <a:path>
              <a:moveTo>
                <a:pt x="0" y="0"/>
              </a:moveTo>
              <a:lnTo>
                <a:pt x="0" y="587685"/>
              </a:lnTo>
              <a:lnTo>
                <a:pt x="156716" y="587685"/>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AD462B3-785F-435F-8BBA-5BA873979FFE}">
      <dsp:nvSpPr>
        <dsp:cNvPr id="0" name=""/>
        <dsp:cNvSpPr/>
      </dsp:nvSpPr>
      <dsp:spPr>
        <a:xfrm>
          <a:off x="2273051" y="1208409"/>
          <a:ext cx="1253728" cy="783580"/>
        </a:xfrm>
        <a:prstGeom prst="roundRect">
          <a:avLst>
            <a:gd name="adj" fmla="val 10000"/>
          </a:avLst>
        </a:prstGeom>
        <a:solidFill>
          <a:schemeClr val="lt1">
            <a:alpha val="90000"/>
            <a:hueOff val="0"/>
            <a:satOff val="0"/>
            <a:lumOff val="0"/>
            <a:alphaOff val="0"/>
          </a:schemeClr>
        </a:solidFill>
        <a:ln w="19050" cap="flat" cmpd="sng" algn="ctr">
          <a:solidFill>
            <a:scrgbClr r="0" g="0" b="0"/>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E" sz="1200" b="1" u="sng" kern="1200">
              <a:latin typeface="Times New Roman" panose="02020603050405020304" pitchFamily="18" charset="0"/>
              <a:cs typeface="Times New Roman" panose="02020603050405020304" pitchFamily="18" charset="0"/>
            </a:rPr>
            <a:t>Sub-theme</a:t>
          </a:r>
        </a:p>
        <a:p>
          <a:pPr marL="0" lvl="0" indent="0" algn="ctr" defTabSz="533400">
            <a:lnSpc>
              <a:spcPct val="90000"/>
            </a:lnSpc>
            <a:spcBef>
              <a:spcPct val="0"/>
            </a:spcBef>
            <a:spcAft>
              <a:spcPct val="35000"/>
            </a:spcAft>
            <a:buNone/>
          </a:pPr>
          <a:r>
            <a:rPr lang="en-IE" sz="1200" b="0" u="none" kern="1200">
              <a:latin typeface="Times New Roman" panose="02020603050405020304" pitchFamily="18" charset="0"/>
              <a:cs typeface="Times New Roman" panose="02020603050405020304" pitchFamily="18" charset="0"/>
            </a:rPr>
            <a:t>Values</a:t>
          </a:r>
        </a:p>
      </dsp:txBody>
      <dsp:txXfrm>
        <a:off x="2296001" y="1231359"/>
        <a:ext cx="1207828" cy="737680"/>
      </dsp:txXfrm>
    </dsp:sp>
    <dsp:sp modelId="{37BD9E6D-F871-4481-9636-5BA2753E101A}">
      <dsp:nvSpPr>
        <dsp:cNvPr id="0" name=""/>
        <dsp:cNvSpPr/>
      </dsp:nvSpPr>
      <dsp:spPr>
        <a:xfrm>
          <a:off x="2116335" y="1012514"/>
          <a:ext cx="150372" cy="1573507"/>
        </a:xfrm>
        <a:custGeom>
          <a:avLst/>
          <a:gdLst/>
          <a:ahLst/>
          <a:cxnLst/>
          <a:rect l="0" t="0" r="0" b="0"/>
          <a:pathLst>
            <a:path>
              <a:moveTo>
                <a:pt x="0" y="0"/>
              </a:moveTo>
              <a:lnTo>
                <a:pt x="0" y="1573507"/>
              </a:lnTo>
              <a:lnTo>
                <a:pt x="150372" y="1573507"/>
              </a:lnTo>
            </a:path>
          </a:pathLst>
        </a:custGeom>
        <a:noFill/>
        <a:ln w="19050" cap="flat" cmpd="sng" algn="ctr">
          <a:solidFill>
            <a:scrgbClr r="0" g="0" b="0"/>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FCBBBFF-58F9-4B14-8EFA-FFC35F0F1578}">
      <dsp:nvSpPr>
        <dsp:cNvPr id="0" name=""/>
        <dsp:cNvSpPr/>
      </dsp:nvSpPr>
      <dsp:spPr>
        <a:xfrm>
          <a:off x="2266708" y="2194232"/>
          <a:ext cx="1253728" cy="783580"/>
        </a:xfrm>
        <a:prstGeom prst="roundRect">
          <a:avLst>
            <a:gd name="adj" fmla="val 10000"/>
          </a:avLst>
        </a:prstGeom>
        <a:solidFill>
          <a:schemeClr val="lt1">
            <a:alpha val="90000"/>
            <a:hueOff val="0"/>
            <a:satOff val="0"/>
            <a:lumOff val="0"/>
            <a:alphaOff val="0"/>
          </a:schemeClr>
        </a:solidFill>
        <a:ln w="19050" cap="flat" cmpd="sng" algn="ctr">
          <a:solidFill>
            <a:scrgbClr r="0" g="0" b="0"/>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E" sz="1200" b="1" u="sng" kern="1200">
              <a:latin typeface="Times New Roman" panose="02020603050405020304" pitchFamily="18" charset="0"/>
              <a:cs typeface="Times New Roman" panose="02020603050405020304" pitchFamily="18" charset="0"/>
            </a:rPr>
            <a:t>Sub-theme</a:t>
          </a:r>
        </a:p>
        <a:p>
          <a:pPr marL="0" lvl="0" indent="0" algn="ctr" defTabSz="533400">
            <a:lnSpc>
              <a:spcPct val="90000"/>
            </a:lnSpc>
            <a:spcBef>
              <a:spcPct val="0"/>
            </a:spcBef>
            <a:spcAft>
              <a:spcPct val="35000"/>
            </a:spcAft>
            <a:buNone/>
          </a:pPr>
          <a:r>
            <a:rPr lang="en-IE" sz="1200" b="0" u="none" kern="1200">
              <a:latin typeface="Times New Roman" panose="02020603050405020304" pitchFamily="18" charset="0"/>
              <a:cs typeface="Times New Roman" panose="02020603050405020304" pitchFamily="18" charset="0"/>
            </a:rPr>
            <a:t>Communication</a:t>
          </a:r>
        </a:p>
      </dsp:txBody>
      <dsp:txXfrm>
        <a:off x="2289658" y="2217182"/>
        <a:ext cx="1207828" cy="737680"/>
      </dsp:txXfrm>
    </dsp:sp>
    <dsp:sp modelId="{1AC6EADB-F8FE-4243-8179-9AC58A6C3BAF}">
      <dsp:nvSpPr>
        <dsp:cNvPr id="0" name=""/>
        <dsp:cNvSpPr/>
      </dsp:nvSpPr>
      <dsp:spPr>
        <a:xfrm>
          <a:off x="3918570" y="228934"/>
          <a:ext cx="1567160" cy="783580"/>
        </a:xfrm>
        <a:prstGeom prst="roundRect">
          <a:avLst>
            <a:gd name="adj" fmla="val 10000"/>
          </a:avLst>
        </a:prstGeom>
        <a:gradFill rotWithShape="0">
          <a:gsLst>
            <a:gs pos="0">
              <a:schemeClr val="accent3">
                <a:hueOff val="11250264"/>
                <a:satOff val="-16880"/>
                <a:lumOff val="-2745"/>
                <a:alphaOff val="0"/>
                <a:satMod val="103000"/>
                <a:lumMod val="102000"/>
                <a:tint val="94000"/>
              </a:schemeClr>
            </a:gs>
            <a:gs pos="50000">
              <a:schemeClr val="accent3">
                <a:hueOff val="11250264"/>
                <a:satOff val="-16880"/>
                <a:lumOff val="-2745"/>
                <a:alphaOff val="0"/>
                <a:satMod val="110000"/>
                <a:lumMod val="100000"/>
                <a:shade val="100000"/>
              </a:schemeClr>
            </a:gs>
            <a:gs pos="100000">
              <a:schemeClr val="accent3">
                <a:hueOff val="11250264"/>
                <a:satOff val="-16880"/>
                <a:lumOff val="-274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E" sz="1200" b="1" u="sng" kern="1200">
              <a:latin typeface="Times New Roman" panose="02020603050405020304" pitchFamily="18" charset="0"/>
              <a:cs typeface="Times New Roman" panose="02020603050405020304" pitchFamily="18" charset="0"/>
            </a:rPr>
            <a:t>Theme</a:t>
          </a:r>
        </a:p>
        <a:p>
          <a:pPr marL="0" lvl="0" indent="0" algn="ctr" defTabSz="533400">
            <a:lnSpc>
              <a:spcPct val="90000"/>
            </a:lnSpc>
            <a:spcBef>
              <a:spcPct val="0"/>
            </a:spcBef>
            <a:spcAft>
              <a:spcPct val="35000"/>
            </a:spcAft>
            <a:buNone/>
          </a:pPr>
          <a:r>
            <a:rPr lang="en-IE" sz="1200" kern="1200">
              <a:latin typeface="Times New Roman" panose="02020603050405020304" pitchFamily="18" charset="0"/>
              <a:cs typeface="Times New Roman" panose="02020603050405020304" pitchFamily="18" charset="0"/>
            </a:rPr>
            <a:t>Organisational buy in</a:t>
          </a:r>
        </a:p>
      </dsp:txBody>
      <dsp:txXfrm>
        <a:off x="3941520" y="251884"/>
        <a:ext cx="1521260" cy="737680"/>
      </dsp:txXfrm>
    </dsp:sp>
    <dsp:sp modelId="{FD4363B9-64F0-46CF-8D2A-B6C6B7A8DB91}">
      <dsp:nvSpPr>
        <dsp:cNvPr id="0" name=""/>
        <dsp:cNvSpPr/>
      </dsp:nvSpPr>
      <dsp:spPr>
        <a:xfrm>
          <a:off x="4075286" y="1012514"/>
          <a:ext cx="156716" cy="587685"/>
        </a:xfrm>
        <a:custGeom>
          <a:avLst/>
          <a:gdLst/>
          <a:ahLst/>
          <a:cxnLst/>
          <a:rect l="0" t="0" r="0" b="0"/>
          <a:pathLst>
            <a:path>
              <a:moveTo>
                <a:pt x="0" y="0"/>
              </a:moveTo>
              <a:lnTo>
                <a:pt x="0" y="587685"/>
              </a:lnTo>
              <a:lnTo>
                <a:pt x="156716" y="587685"/>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7CE4304-0075-4607-B5E5-042FF8128F0A}">
      <dsp:nvSpPr>
        <dsp:cNvPr id="0" name=""/>
        <dsp:cNvSpPr/>
      </dsp:nvSpPr>
      <dsp:spPr>
        <a:xfrm>
          <a:off x="4232002" y="1208409"/>
          <a:ext cx="1253728" cy="783580"/>
        </a:xfrm>
        <a:prstGeom prst="roundRect">
          <a:avLst>
            <a:gd name="adj" fmla="val 10000"/>
          </a:avLst>
        </a:prstGeom>
        <a:solidFill>
          <a:schemeClr val="lt1">
            <a:alpha val="90000"/>
            <a:hueOff val="0"/>
            <a:satOff val="0"/>
            <a:lumOff val="0"/>
            <a:alphaOff val="0"/>
          </a:schemeClr>
        </a:solidFill>
        <a:ln w="19050" cap="flat" cmpd="sng" algn="ctr">
          <a:solidFill>
            <a:scrgbClr r="0" g="0" b="0"/>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E" sz="1200" b="1" u="sng" kern="1200">
              <a:latin typeface="Times New Roman" panose="02020603050405020304" pitchFamily="18" charset="0"/>
              <a:cs typeface="Times New Roman" panose="02020603050405020304" pitchFamily="18" charset="0"/>
            </a:rPr>
            <a:t>Sub-theme</a:t>
          </a:r>
        </a:p>
        <a:p>
          <a:pPr marL="0" lvl="0" indent="0" algn="ctr" defTabSz="533400">
            <a:lnSpc>
              <a:spcPct val="90000"/>
            </a:lnSpc>
            <a:spcBef>
              <a:spcPct val="0"/>
            </a:spcBef>
            <a:spcAft>
              <a:spcPct val="35000"/>
            </a:spcAft>
            <a:buNone/>
          </a:pPr>
          <a:r>
            <a:rPr lang="en-IE" sz="1200" b="0" u="none" kern="1200">
              <a:latin typeface="Times New Roman" panose="02020603050405020304" pitchFamily="18" charset="0"/>
              <a:cs typeface="Times New Roman" panose="02020603050405020304" pitchFamily="18" charset="0"/>
            </a:rPr>
            <a:t> Barriers</a:t>
          </a:r>
        </a:p>
      </dsp:txBody>
      <dsp:txXfrm>
        <a:off x="4254952" y="1231359"/>
        <a:ext cx="1207828" cy="7376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2A254B-6BB4-4257-9083-D7D38EF12ABE}">
      <dsp:nvSpPr>
        <dsp:cNvPr id="0" name=""/>
        <dsp:cNvSpPr/>
      </dsp:nvSpPr>
      <dsp:spPr>
        <a:xfrm>
          <a:off x="1431036" y="182665"/>
          <a:ext cx="2688336" cy="2688336"/>
        </a:xfrm>
        <a:prstGeom prst="pie">
          <a:avLst>
            <a:gd name="adj1" fmla="val 16200000"/>
            <a:gd name="adj2" fmla="val 19800000"/>
          </a:avLst>
        </a:prstGeom>
        <a:solidFill>
          <a:srgbClr val="FFFF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E" sz="1000" b="1" kern="1200"/>
            <a:t>Organisation</a:t>
          </a:r>
        </a:p>
      </dsp:txBody>
      <dsp:txXfrm>
        <a:off x="2839211" y="526068"/>
        <a:ext cx="704088" cy="544068"/>
      </dsp:txXfrm>
    </dsp:sp>
    <dsp:sp modelId="{8565104A-28A3-4802-9272-2EB112A6E53F}">
      <dsp:nvSpPr>
        <dsp:cNvPr id="0" name=""/>
        <dsp:cNvSpPr/>
      </dsp:nvSpPr>
      <dsp:spPr>
        <a:xfrm>
          <a:off x="1418601" y="225343"/>
          <a:ext cx="2688336" cy="2688336"/>
        </a:xfrm>
        <a:prstGeom prst="pie">
          <a:avLst>
            <a:gd name="adj1" fmla="val 19800000"/>
            <a:gd name="adj2" fmla="val 1800000"/>
          </a:avLst>
        </a:prstGeom>
        <a:solidFill>
          <a:schemeClr val="accent5"/>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E" sz="1000" b="1" kern="1200"/>
            <a:t>Subordinate</a:t>
          </a:r>
        </a:p>
      </dsp:txBody>
      <dsp:txXfrm>
        <a:off x="3242829" y="1313479"/>
        <a:ext cx="736092" cy="528066"/>
      </dsp:txXfrm>
    </dsp:sp>
    <dsp:sp modelId="{5787870C-1527-4418-A193-9C7EA069A252}">
      <dsp:nvSpPr>
        <dsp:cNvPr id="0" name=""/>
        <dsp:cNvSpPr/>
      </dsp:nvSpPr>
      <dsp:spPr>
        <a:xfrm>
          <a:off x="1411975" y="274365"/>
          <a:ext cx="2688336" cy="2688336"/>
        </a:xfrm>
        <a:prstGeom prst="pie">
          <a:avLst>
            <a:gd name="adj1" fmla="val 1800000"/>
            <a:gd name="adj2" fmla="val 5400000"/>
          </a:avLst>
        </a:prstGeom>
        <a:solidFill>
          <a:srgbClr val="92D05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E" sz="1000" b="1" kern="1200"/>
            <a:t>Leadership</a:t>
          </a:r>
        </a:p>
      </dsp:txBody>
      <dsp:txXfrm>
        <a:off x="2820151" y="2091232"/>
        <a:ext cx="704088" cy="544068"/>
      </dsp:txXfrm>
    </dsp:sp>
    <dsp:sp modelId="{AEC4D510-D6E9-471F-90A5-DB692CCDC2D8}">
      <dsp:nvSpPr>
        <dsp:cNvPr id="0" name=""/>
        <dsp:cNvSpPr/>
      </dsp:nvSpPr>
      <dsp:spPr>
        <a:xfrm>
          <a:off x="1367027" y="293398"/>
          <a:ext cx="2688336" cy="2688336"/>
        </a:xfrm>
        <a:prstGeom prst="pie">
          <a:avLst>
            <a:gd name="adj1" fmla="val 5400000"/>
            <a:gd name="adj2" fmla="val 9000000"/>
          </a:avLst>
        </a:prstGeom>
        <a:solidFill>
          <a:srgbClr val="FFFF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E" sz="1000" b="1" kern="1200"/>
            <a:t>Organisation</a:t>
          </a:r>
        </a:p>
      </dsp:txBody>
      <dsp:txXfrm>
        <a:off x="1943099" y="2110266"/>
        <a:ext cx="704088" cy="544068"/>
      </dsp:txXfrm>
    </dsp:sp>
    <dsp:sp modelId="{32CE1B5C-2058-4AD3-A161-A0727516E778}">
      <dsp:nvSpPr>
        <dsp:cNvPr id="0" name=""/>
        <dsp:cNvSpPr/>
      </dsp:nvSpPr>
      <dsp:spPr>
        <a:xfrm>
          <a:off x="1335023" y="238032"/>
          <a:ext cx="2688336" cy="2688336"/>
        </a:xfrm>
        <a:prstGeom prst="pie">
          <a:avLst>
            <a:gd name="adj1" fmla="val 9000000"/>
            <a:gd name="adj2" fmla="val 12600000"/>
          </a:avLst>
        </a:prstGeom>
        <a:solidFill>
          <a:srgbClr val="92D05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E" sz="1000" b="1" kern="1200"/>
            <a:t>Leadership</a:t>
          </a:r>
        </a:p>
      </dsp:txBody>
      <dsp:txXfrm>
        <a:off x="1463040" y="1326168"/>
        <a:ext cx="736092" cy="528066"/>
      </dsp:txXfrm>
    </dsp:sp>
    <dsp:sp modelId="{B0704D87-CB12-4F0D-B844-58E4879855D1}">
      <dsp:nvSpPr>
        <dsp:cNvPr id="0" name=""/>
        <dsp:cNvSpPr/>
      </dsp:nvSpPr>
      <dsp:spPr>
        <a:xfrm>
          <a:off x="1367027" y="182665"/>
          <a:ext cx="2688336" cy="2688336"/>
        </a:xfrm>
        <a:prstGeom prst="pie">
          <a:avLst>
            <a:gd name="adj1" fmla="val 12600000"/>
            <a:gd name="adj2" fmla="val 16200000"/>
          </a:avLst>
        </a:prstGeom>
        <a:solidFill>
          <a:schemeClr val="accent5"/>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E" sz="1000" b="1" kern="1200"/>
            <a:t>Subordinate</a:t>
          </a:r>
        </a:p>
      </dsp:txBody>
      <dsp:txXfrm>
        <a:off x="1943099" y="526068"/>
        <a:ext cx="704088" cy="544068"/>
      </dsp:txXfrm>
    </dsp:sp>
    <dsp:sp modelId="{D61A1447-C836-46D5-B8BF-D1D82C81DA0C}">
      <dsp:nvSpPr>
        <dsp:cNvPr id="0" name=""/>
        <dsp:cNvSpPr/>
      </dsp:nvSpPr>
      <dsp:spPr>
        <a:xfrm>
          <a:off x="1264517" y="16244"/>
          <a:ext cx="3021177" cy="3021177"/>
        </a:xfrm>
        <a:prstGeom prst="circularArrow">
          <a:avLst>
            <a:gd name="adj1" fmla="val 5085"/>
            <a:gd name="adj2" fmla="val 327528"/>
            <a:gd name="adj3" fmla="val 19472472"/>
            <a:gd name="adj4" fmla="val 16200251"/>
            <a:gd name="adj5" fmla="val 5932"/>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D599BFF-E7A6-44BB-8F79-6BFB3D7E0555}">
      <dsp:nvSpPr>
        <dsp:cNvPr id="0" name=""/>
        <dsp:cNvSpPr/>
      </dsp:nvSpPr>
      <dsp:spPr>
        <a:xfrm>
          <a:off x="1252082" y="58922"/>
          <a:ext cx="3021177" cy="3021177"/>
        </a:xfrm>
        <a:prstGeom prst="circularArrow">
          <a:avLst>
            <a:gd name="adj1" fmla="val 5085"/>
            <a:gd name="adj2" fmla="val 327528"/>
            <a:gd name="adj3" fmla="val 1472472"/>
            <a:gd name="adj4" fmla="val 19800000"/>
            <a:gd name="adj5" fmla="val 5932"/>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0D170C39-0339-4B4E-8348-F6390D23FD65}">
      <dsp:nvSpPr>
        <dsp:cNvPr id="0" name=""/>
        <dsp:cNvSpPr/>
      </dsp:nvSpPr>
      <dsp:spPr>
        <a:xfrm>
          <a:off x="1245456" y="107944"/>
          <a:ext cx="3021177" cy="3021177"/>
        </a:xfrm>
        <a:prstGeom prst="circularArrow">
          <a:avLst>
            <a:gd name="adj1" fmla="val 5085"/>
            <a:gd name="adj2" fmla="val 327528"/>
            <a:gd name="adj3" fmla="val 5072221"/>
            <a:gd name="adj4" fmla="val 1800000"/>
            <a:gd name="adj5" fmla="val 5932"/>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A7DA9067-F028-4683-9FAF-3CB8085739B7}">
      <dsp:nvSpPr>
        <dsp:cNvPr id="0" name=""/>
        <dsp:cNvSpPr/>
      </dsp:nvSpPr>
      <dsp:spPr>
        <a:xfrm>
          <a:off x="1200705" y="126978"/>
          <a:ext cx="3021177" cy="3021177"/>
        </a:xfrm>
        <a:prstGeom prst="circularArrow">
          <a:avLst>
            <a:gd name="adj1" fmla="val 5085"/>
            <a:gd name="adj2" fmla="val 327528"/>
            <a:gd name="adj3" fmla="val 8672472"/>
            <a:gd name="adj4" fmla="val 5400251"/>
            <a:gd name="adj5" fmla="val 5932"/>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1F5464AC-7A1D-4B95-B239-AF7D06F041F8}">
      <dsp:nvSpPr>
        <dsp:cNvPr id="0" name=""/>
        <dsp:cNvSpPr/>
      </dsp:nvSpPr>
      <dsp:spPr>
        <a:xfrm>
          <a:off x="1168701" y="71611"/>
          <a:ext cx="3021177" cy="3021177"/>
        </a:xfrm>
        <a:prstGeom prst="circularArrow">
          <a:avLst>
            <a:gd name="adj1" fmla="val 5085"/>
            <a:gd name="adj2" fmla="val 327528"/>
            <a:gd name="adj3" fmla="val 12272472"/>
            <a:gd name="adj4" fmla="val 9000000"/>
            <a:gd name="adj5" fmla="val 5932"/>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2368F533-E2DE-4A27-844E-0F744240A935}">
      <dsp:nvSpPr>
        <dsp:cNvPr id="0" name=""/>
        <dsp:cNvSpPr/>
      </dsp:nvSpPr>
      <dsp:spPr>
        <a:xfrm>
          <a:off x="1200705" y="16244"/>
          <a:ext cx="3021177" cy="3021177"/>
        </a:xfrm>
        <a:prstGeom prst="circularArrow">
          <a:avLst>
            <a:gd name="adj1" fmla="val 5085"/>
            <a:gd name="adj2" fmla="val 327528"/>
            <a:gd name="adj3" fmla="val 15872221"/>
            <a:gd name="adj4" fmla="val 12600000"/>
            <a:gd name="adj5" fmla="val 5932"/>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5D4E-F1C8-433C-B46E-D60798A6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18816</Words>
  <Characters>96720</Characters>
  <Application>Microsoft Office Word</Application>
  <DocSecurity>8</DocSecurity>
  <Lines>1465</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2023-03-21T11:16:00Z</dcterms:created>
  <dcterms:modified xsi:type="dcterms:W3CDTF">2023-03-21T11:16:00Z</dcterms:modified>
</cp:coreProperties>
</file>