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47C0" w14:textId="0DA934DB" w:rsidR="002F6922" w:rsidRPr="00954BDF" w:rsidRDefault="002F6922" w:rsidP="007E74F4">
      <w:pPr>
        <w:spacing w:line="240" w:lineRule="auto"/>
        <w:rPr>
          <w:rFonts w:cstheme="minorHAnsi"/>
          <w:b/>
          <w:bCs/>
          <w:sz w:val="24"/>
          <w:szCs w:val="24"/>
        </w:rPr>
      </w:pPr>
      <w:bookmarkStart w:id="0" w:name="_Hlk43411376"/>
      <w:bookmarkEnd w:id="0"/>
    </w:p>
    <w:p w14:paraId="40E4FDE0" w14:textId="38B7F0AE" w:rsidR="0068229B" w:rsidRPr="007E74F4" w:rsidRDefault="0068229B" w:rsidP="002B0D7A">
      <w:pPr>
        <w:spacing w:line="240" w:lineRule="auto"/>
        <w:rPr>
          <w:rFonts w:cstheme="minorHAnsi"/>
          <w:b/>
          <w:bCs/>
          <w:sz w:val="28"/>
          <w:szCs w:val="28"/>
        </w:rPr>
      </w:pPr>
      <w:r w:rsidRPr="007E74F4">
        <w:rPr>
          <w:rFonts w:cstheme="minorHAnsi"/>
          <w:b/>
          <w:bCs/>
          <w:sz w:val="28"/>
          <w:szCs w:val="28"/>
        </w:rPr>
        <w:t>Ireland and Transnational Right-Wing Extremism: Steadfast Resilience or Blind Vulnerability?</w:t>
      </w:r>
    </w:p>
    <w:p w14:paraId="03992705" w14:textId="77777777" w:rsidR="0068229B" w:rsidRPr="00954BDF" w:rsidRDefault="0068229B" w:rsidP="007E74F4">
      <w:pPr>
        <w:spacing w:line="240" w:lineRule="auto"/>
        <w:rPr>
          <w:rFonts w:cstheme="minorHAnsi"/>
          <w:b/>
          <w:sz w:val="24"/>
          <w:szCs w:val="24"/>
        </w:rPr>
      </w:pPr>
    </w:p>
    <w:p w14:paraId="2F5D74CD" w14:textId="611EDFCF" w:rsidR="00CA4DC3" w:rsidRPr="007E74F4" w:rsidRDefault="0068229B" w:rsidP="007E74F4">
      <w:pPr>
        <w:spacing w:line="240" w:lineRule="auto"/>
        <w:rPr>
          <w:rFonts w:cstheme="minorHAnsi"/>
          <w:b/>
          <w:bCs/>
          <w:sz w:val="28"/>
          <w:szCs w:val="28"/>
        </w:rPr>
      </w:pPr>
      <w:r w:rsidRPr="007E74F4">
        <w:rPr>
          <w:rFonts w:cstheme="minorHAnsi"/>
          <w:b/>
          <w:bCs/>
          <w:sz w:val="28"/>
          <w:szCs w:val="28"/>
        </w:rPr>
        <w:t>John Tynan</w:t>
      </w:r>
    </w:p>
    <w:p w14:paraId="3C4E1748" w14:textId="29D01AB3" w:rsidR="006D4252" w:rsidRPr="00954BDF" w:rsidRDefault="00405F9C" w:rsidP="009A729B">
      <w:pPr>
        <w:spacing w:line="240" w:lineRule="auto"/>
        <w:ind w:left="567" w:right="849"/>
        <w:jc w:val="both"/>
        <w:rPr>
          <w:rFonts w:cstheme="minorHAnsi"/>
          <w:sz w:val="24"/>
          <w:szCs w:val="24"/>
        </w:rPr>
      </w:pPr>
      <w:r w:rsidRPr="00954BDF">
        <w:rPr>
          <w:rFonts w:cstheme="minorHAnsi"/>
          <w:sz w:val="24"/>
          <w:szCs w:val="24"/>
        </w:rPr>
        <w:t xml:space="preserve">Throughout the last two decades the primary </w:t>
      </w:r>
      <w:r w:rsidR="002D3284">
        <w:rPr>
          <w:rFonts w:cstheme="minorHAnsi"/>
          <w:sz w:val="24"/>
          <w:szCs w:val="24"/>
        </w:rPr>
        <w:t>threats</w:t>
      </w:r>
      <w:r w:rsidRPr="00954BDF">
        <w:rPr>
          <w:rFonts w:cstheme="minorHAnsi"/>
          <w:sz w:val="24"/>
          <w:szCs w:val="24"/>
        </w:rPr>
        <w:t xml:space="preserve"> that has dominated the counter terrorism landscape internationally has been that of the </w:t>
      </w:r>
      <w:r w:rsidR="002D3284">
        <w:rPr>
          <w:rFonts w:cstheme="minorHAnsi"/>
          <w:sz w:val="24"/>
          <w:szCs w:val="24"/>
        </w:rPr>
        <w:t>challenge</w:t>
      </w:r>
      <w:r w:rsidRPr="00954BDF">
        <w:rPr>
          <w:rFonts w:cstheme="minorHAnsi"/>
          <w:sz w:val="24"/>
          <w:szCs w:val="24"/>
        </w:rPr>
        <w:t xml:space="preserve"> posed by radical Islamist related extremism. A particular focus on radical Islamist related extremism has been driven by the significant directed or inspired attacks perpetrated in the West by various Islamist extremist groupings </w:t>
      </w:r>
      <w:r w:rsidR="009945A0" w:rsidRPr="00954BDF">
        <w:rPr>
          <w:rFonts w:cstheme="minorHAnsi"/>
          <w:sz w:val="24"/>
          <w:szCs w:val="24"/>
        </w:rPr>
        <w:t>and</w:t>
      </w:r>
      <w:r w:rsidRPr="00954BDF">
        <w:rPr>
          <w:rFonts w:cstheme="minorHAnsi"/>
          <w:sz w:val="24"/>
          <w:szCs w:val="24"/>
        </w:rPr>
        <w:t xml:space="preserve"> in particular those carried out by Al Qaeda and ISIL. Notwithstanding th</w:t>
      </w:r>
      <w:r w:rsidR="006F6FF9">
        <w:rPr>
          <w:rFonts w:cstheme="minorHAnsi"/>
          <w:sz w:val="24"/>
          <w:szCs w:val="24"/>
        </w:rPr>
        <w:t>is, c</w:t>
      </w:r>
      <w:r w:rsidRPr="00954BDF">
        <w:rPr>
          <w:rFonts w:cstheme="minorHAnsi"/>
          <w:sz w:val="24"/>
          <w:szCs w:val="24"/>
        </w:rPr>
        <w:t xml:space="preserve">onsiderable concern is now orientating </w:t>
      </w:r>
      <w:r w:rsidR="001D26C1" w:rsidRPr="00954BDF">
        <w:rPr>
          <w:rFonts w:cstheme="minorHAnsi"/>
          <w:sz w:val="24"/>
          <w:szCs w:val="24"/>
        </w:rPr>
        <w:t>towards</w:t>
      </w:r>
      <w:r w:rsidRPr="00954BDF">
        <w:rPr>
          <w:rFonts w:cstheme="minorHAnsi"/>
          <w:sz w:val="24"/>
          <w:szCs w:val="24"/>
        </w:rPr>
        <w:t xml:space="preserve"> the upward trajectory of violent right-wing extremism (VRWE).</w:t>
      </w:r>
      <w:r w:rsidR="006F6FF9">
        <w:rPr>
          <w:rFonts w:cstheme="minorHAnsi"/>
          <w:sz w:val="24"/>
          <w:szCs w:val="24"/>
        </w:rPr>
        <w:t xml:space="preserve"> </w:t>
      </w:r>
      <w:r w:rsidR="00C7695A" w:rsidRPr="00954BDF">
        <w:rPr>
          <w:rFonts w:cstheme="minorHAnsi"/>
          <w:sz w:val="24"/>
          <w:szCs w:val="24"/>
        </w:rPr>
        <w:t xml:space="preserve">This </w:t>
      </w:r>
      <w:r w:rsidR="00C40CE4" w:rsidRPr="00954BDF">
        <w:rPr>
          <w:rFonts w:cstheme="minorHAnsi"/>
          <w:sz w:val="24"/>
          <w:szCs w:val="24"/>
        </w:rPr>
        <w:t>paper</w:t>
      </w:r>
      <w:r w:rsidR="00C7695A" w:rsidRPr="00954BDF">
        <w:rPr>
          <w:rFonts w:cstheme="minorHAnsi"/>
          <w:sz w:val="24"/>
          <w:szCs w:val="24"/>
        </w:rPr>
        <w:t xml:space="preserve"> sets out to examine the presence </w:t>
      </w:r>
      <w:r w:rsidR="005731F6">
        <w:rPr>
          <w:rFonts w:cstheme="minorHAnsi"/>
          <w:sz w:val="24"/>
          <w:szCs w:val="24"/>
        </w:rPr>
        <w:t xml:space="preserve">and impact </w:t>
      </w:r>
      <w:r w:rsidR="00C7695A" w:rsidRPr="00954BDF">
        <w:rPr>
          <w:rFonts w:cstheme="minorHAnsi"/>
          <w:sz w:val="24"/>
          <w:szCs w:val="24"/>
        </w:rPr>
        <w:t xml:space="preserve">of transnational VRWE in Ireland and </w:t>
      </w:r>
      <w:r w:rsidR="005731F6">
        <w:rPr>
          <w:rFonts w:cstheme="minorHAnsi"/>
          <w:sz w:val="24"/>
          <w:szCs w:val="24"/>
        </w:rPr>
        <w:t xml:space="preserve">to assess </w:t>
      </w:r>
      <w:r w:rsidR="00415B79" w:rsidRPr="00954BDF">
        <w:rPr>
          <w:rFonts w:cstheme="minorHAnsi"/>
          <w:sz w:val="24"/>
          <w:szCs w:val="24"/>
        </w:rPr>
        <w:t xml:space="preserve">whether VRWE is a threat which requires greater attention at a national </w:t>
      </w:r>
      <w:r w:rsidR="005731F6">
        <w:rPr>
          <w:rFonts w:cstheme="minorHAnsi"/>
          <w:sz w:val="24"/>
          <w:szCs w:val="24"/>
        </w:rPr>
        <w:t xml:space="preserve">level. </w:t>
      </w:r>
    </w:p>
    <w:p w14:paraId="355D0C82" w14:textId="6110BD4B" w:rsidR="00360BB0" w:rsidRPr="00954BDF" w:rsidRDefault="00E45FCA" w:rsidP="007E74F4">
      <w:pPr>
        <w:spacing w:line="240" w:lineRule="auto"/>
        <w:ind w:left="567" w:right="849"/>
        <w:jc w:val="both"/>
        <w:rPr>
          <w:rFonts w:cstheme="minorHAnsi"/>
          <w:sz w:val="24"/>
          <w:szCs w:val="24"/>
        </w:rPr>
      </w:pPr>
      <w:r>
        <w:rPr>
          <w:rFonts w:cstheme="minorHAnsi"/>
          <w:sz w:val="24"/>
          <w:szCs w:val="24"/>
        </w:rPr>
        <w:t>This paper argues that all though the right wing has had limited political success in Ireland, a nascent transnational</w:t>
      </w:r>
      <w:r w:rsidRPr="00E45FCA">
        <w:rPr>
          <w:rFonts w:cstheme="minorHAnsi"/>
          <w:sz w:val="24"/>
          <w:szCs w:val="24"/>
        </w:rPr>
        <w:t xml:space="preserve"> threat from VRWE can pose a threat to Irish security owing to its capacity to activate and mobilise violent  political and social actions both in the physical and virtual environments</w:t>
      </w:r>
      <w:r>
        <w:rPr>
          <w:rFonts w:cstheme="minorHAnsi"/>
          <w:sz w:val="24"/>
          <w:szCs w:val="24"/>
        </w:rPr>
        <w:t>. Th</w:t>
      </w:r>
      <w:r w:rsidR="00D5306B" w:rsidRPr="00954BDF">
        <w:rPr>
          <w:rFonts w:cstheme="minorHAnsi"/>
          <w:sz w:val="24"/>
          <w:szCs w:val="24"/>
        </w:rPr>
        <w:t xml:space="preserve">e role of the online environment </w:t>
      </w:r>
      <w:r>
        <w:rPr>
          <w:rFonts w:cstheme="minorHAnsi"/>
          <w:sz w:val="24"/>
          <w:szCs w:val="24"/>
        </w:rPr>
        <w:t>as an enabling medium for</w:t>
      </w:r>
      <w:r w:rsidR="00D5306B" w:rsidRPr="00954BDF">
        <w:rPr>
          <w:rFonts w:cstheme="minorHAnsi"/>
          <w:sz w:val="24"/>
          <w:szCs w:val="24"/>
        </w:rPr>
        <w:t xml:space="preserve"> the propagation and influence</w:t>
      </w:r>
      <w:r>
        <w:rPr>
          <w:rFonts w:cstheme="minorHAnsi"/>
          <w:sz w:val="24"/>
          <w:szCs w:val="24"/>
        </w:rPr>
        <w:t xml:space="preserve"> of right wing discourse</w:t>
      </w:r>
      <w:r w:rsidR="00D5306B" w:rsidRPr="00954BDF">
        <w:rPr>
          <w:rFonts w:cstheme="minorHAnsi"/>
          <w:sz w:val="24"/>
          <w:szCs w:val="24"/>
        </w:rPr>
        <w:t xml:space="preserve"> </w:t>
      </w:r>
      <w:r>
        <w:rPr>
          <w:rFonts w:cstheme="minorHAnsi"/>
          <w:sz w:val="24"/>
          <w:szCs w:val="24"/>
        </w:rPr>
        <w:t>is also a concern</w:t>
      </w:r>
      <w:r w:rsidR="00133D42" w:rsidRPr="00954BDF">
        <w:rPr>
          <w:rFonts w:cstheme="minorHAnsi"/>
          <w:sz w:val="24"/>
          <w:szCs w:val="24"/>
        </w:rPr>
        <w:t xml:space="preserve">. </w:t>
      </w:r>
      <w:r w:rsidR="00AE3B81" w:rsidRPr="00954BDF">
        <w:rPr>
          <w:rFonts w:cstheme="minorHAnsi"/>
          <w:sz w:val="24"/>
          <w:szCs w:val="24"/>
        </w:rPr>
        <w:t>Although efforts to combat spread of VRWE ideologies a</w:t>
      </w:r>
      <w:r w:rsidR="002F2797" w:rsidRPr="00954BDF">
        <w:rPr>
          <w:rFonts w:cstheme="minorHAnsi"/>
          <w:sz w:val="24"/>
          <w:szCs w:val="24"/>
        </w:rPr>
        <w:t>re advancing at the</w:t>
      </w:r>
      <w:r w:rsidR="00AE3B81" w:rsidRPr="00954BDF">
        <w:rPr>
          <w:rFonts w:cstheme="minorHAnsi"/>
          <w:sz w:val="24"/>
          <w:szCs w:val="24"/>
        </w:rPr>
        <w:t xml:space="preserve"> EU</w:t>
      </w:r>
      <w:r w:rsidR="002F2797" w:rsidRPr="00954BDF">
        <w:rPr>
          <w:rFonts w:cstheme="minorHAnsi"/>
          <w:sz w:val="24"/>
          <w:szCs w:val="24"/>
        </w:rPr>
        <w:t xml:space="preserve"> level</w:t>
      </w:r>
      <w:r w:rsidR="00AE3B81" w:rsidRPr="00954BDF">
        <w:rPr>
          <w:rFonts w:cstheme="minorHAnsi"/>
          <w:sz w:val="24"/>
          <w:szCs w:val="24"/>
        </w:rPr>
        <w:t xml:space="preserve">, further efforts </w:t>
      </w:r>
      <w:r w:rsidR="007A4834" w:rsidRPr="00954BDF">
        <w:rPr>
          <w:rFonts w:cstheme="minorHAnsi"/>
          <w:sz w:val="24"/>
          <w:szCs w:val="24"/>
        </w:rPr>
        <w:t xml:space="preserve">at a national level </w:t>
      </w:r>
      <w:r w:rsidR="00AE3B81" w:rsidRPr="00954BDF">
        <w:rPr>
          <w:rFonts w:cstheme="minorHAnsi"/>
          <w:sz w:val="24"/>
          <w:szCs w:val="24"/>
        </w:rPr>
        <w:t xml:space="preserve">to control and regulate violent discourse and hate speech  online are necessary to stem </w:t>
      </w:r>
      <w:r>
        <w:rPr>
          <w:rFonts w:cstheme="minorHAnsi"/>
          <w:sz w:val="24"/>
          <w:szCs w:val="24"/>
        </w:rPr>
        <w:t>the</w:t>
      </w:r>
      <w:r w:rsidR="007A2DD3" w:rsidRPr="00954BDF">
        <w:rPr>
          <w:rFonts w:cstheme="minorHAnsi"/>
          <w:sz w:val="24"/>
          <w:szCs w:val="24"/>
        </w:rPr>
        <w:t xml:space="preserve"> </w:t>
      </w:r>
      <w:r w:rsidR="004669C0" w:rsidRPr="00954BDF">
        <w:rPr>
          <w:rFonts w:cstheme="minorHAnsi"/>
          <w:sz w:val="24"/>
          <w:szCs w:val="24"/>
        </w:rPr>
        <w:t>influence</w:t>
      </w:r>
      <w:r>
        <w:rPr>
          <w:rFonts w:cstheme="minorHAnsi"/>
          <w:sz w:val="24"/>
          <w:szCs w:val="24"/>
        </w:rPr>
        <w:t xml:space="preserve"> of hateful and sometimes violent discourse as portrayed by right wing entities</w:t>
      </w:r>
      <w:r w:rsidR="00AE3B81" w:rsidRPr="00954BDF">
        <w:rPr>
          <w:rFonts w:cstheme="minorHAnsi"/>
          <w:sz w:val="24"/>
          <w:szCs w:val="24"/>
        </w:rPr>
        <w:t>.</w:t>
      </w:r>
    </w:p>
    <w:p w14:paraId="20C941D0" w14:textId="77777777" w:rsidR="00791DE5" w:rsidRPr="00954BDF" w:rsidRDefault="00791DE5" w:rsidP="007E74F4">
      <w:pPr>
        <w:tabs>
          <w:tab w:val="right" w:leader="dot" w:pos="9072"/>
        </w:tabs>
        <w:spacing w:line="240" w:lineRule="auto"/>
        <w:ind w:firstLine="426"/>
        <w:jc w:val="both"/>
        <w:rPr>
          <w:rFonts w:cstheme="minorHAnsi"/>
          <w:sz w:val="24"/>
          <w:szCs w:val="24"/>
        </w:rPr>
      </w:pPr>
    </w:p>
    <w:p w14:paraId="1D102766" w14:textId="5B42B176" w:rsidR="007A2917" w:rsidRPr="00954BDF" w:rsidRDefault="007A2917" w:rsidP="007E74F4">
      <w:pPr>
        <w:spacing w:line="240" w:lineRule="auto"/>
        <w:jc w:val="both"/>
        <w:rPr>
          <w:rFonts w:cstheme="minorHAnsi"/>
          <w:sz w:val="24"/>
          <w:szCs w:val="24"/>
        </w:rPr>
      </w:pPr>
      <w:r w:rsidRPr="00954BDF">
        <w:rPr>
          <w:rFonts w:cstheme="minorHAnsi"/>
          <w:sz w:val="24"/>
          <w:szCs w:val="24"/>
        </w:rPr>
        <w:t>Throughout the last two decades the primary threat that has dominated the counter terrorism landscape internationally has been that of the enduring threats posed by radical Islamist related extremism. A particular focus on radical Islamist related extremism has been driven by the significant directed or inspired attacks perpetrated in the West by various Islamist extremist groupings but in particular those carried out by Al Qaeda</w:t>
      </w:r>
      <w:r w:rsidR="00105F03" w:rsidRPr="00954BDF">
        <w:rPr>
          <w:rFonts w:cstheme="minorHAnsi"/>
          <w:sz w:val="24"/>
          <w:szCs w:val="24"/>
        </w:rPr>
        <w:t xml:space="preserve"> </w:t>
      </w:r>
      <w:r w:rsidRPr="00954BDF">
        <w:rPr>
          <w:rFonts w:cstheme="minorHAnsi"/>
          <w:sz w:val="24"/>
          <w:szCs w:val="24"/>
        </w:rPr>
        <w:t xml:space="preserve"> </w:t>
      </w:r>
      <w:r w:rsidRPr="00954BDF">
        <w:rPr>
          <w:rFonts w:cstheme="minorHAnsi"/>
          <w:sz w:val="24"/>
          <w:szCs w:val="24"/>
        </w:rPr>
        <w:fldChar w:fldCharType="begin" w:fldLock="1"/>
      </w:r>
      <w:r w:rsidRPr="00954BDF">
        <w:rPr>
          <w:rFonts w:cstheme="minorHAnsi"/>
          <w:sz w:val="24"/>
          <w:szCs w:val="24"/>
        </w:rPr>
        <w:instrText>ADDIN CSL_CITATION {"citationItems":[{"id":"ITEM-1","itemData":{"author":[{"dropping-particle":"","family":"University","given":"Stanford","non-dropping-particle":"","parse-names":false,"suffix":""}],"id":"ITEM-1","issued":{"date-parts":[["2019"]]},"title":"Al Qaeda","type":"article-journal"},"uris":["http://www.mendeley.com/documents/?uuid=5c878c0b-40cf-449c-a879-3f76b45326c0"]}],"mendeley":{"formattedCitation":"(University, 2019)","manualFormatting":"( Stanford University, 2019)","plainTextFormattedCitation":"(University, 2019)","previouslyFormattedCitation":"(University, 2019)"},"properties":{"noteIndex":0},"schema":"https://github.com/citation-style-language/schema/raw/master/csl-citation.json"}</w:instrText>
      </w:r>
      <w:r w:rsidRPr="00954BDF">
        <w:rPr>
          <w:rFonts w:cstheme="minorHAnsi"/>
          <w:sz w:val="24"/>
          <w:szCs w:val="24"/>
        </w:rPr>
        <w:fldChar w:fldCharType="separate"/>
      </w:r>
      <w:r w:rsidRPr="00954BDF">
        <w:rPr>
          <w:rFonts w:cstheme="minorHAnsi"/>
          <w:noProof/>
          <w:sz w:val="24"/>
          <w:szCs w:val="24"/>
        </w:rPr>
        <w:t>(Stanford University, 2019)</w:t>
      </w:r>
      <w:r w:rsidRPr="00954BDF">
        <w:rPr>
          <w:rFonts w:cstheme="minorHAnsi"/>
          <w:sz w:val="24"/>
          <w:szCs w:val="24"/>
        </w:rPr>
        <w:fldChar w:fldCharType="end"/>
      </w:r>
      <w:r w:rsidRPr="00954BDF">
        <w:rPr>
          <w:rFonts w:cstheme="minorHAnsi"/>
          <w:sz w:val="24"/>
          <w:szCs w:val="24"/>
        </w:rPr>
        <w:t xml:space="preserve"> and </w:t>
      </w:r>
      <w:r w:rsidR="009021C3">
        <w:rPr>
          <w:rFonts w:cstheme="minorHAnsi"/>
          <w:sz w:val="24"/>
          <w:szCs w:val="24"/>
        </w:rPr>
        <w:t>The Islamic State (</w:t>
      </w:r>
      <w:r w:rsidRPr="00954BDF">
        <w:rPr>
          <w:rFonts w:cstheme="minorHAnsi"/>
          <w:sz w:val="24"/>
          <w:szCs w:val="24"/>
        </w:rPr>
        <w:t>ISIL</w:t>
      </w:r>
      <w:r w:rsidR="009021C3">
        <w:rPr>
          <w:rFonts w:cstheme="minorHAnsi"/>
          <w:sz w:val="24"/>
          <w:szCs w:val="24"/>
        </w:rPr>
        <w:t>)</w:t>
      </w:r>
      <w:r w:rsidR="00105F03" w:rsidRPr="00954BDF">
        <w:rPr>
          <w:rFonts w:cstheme="minorHAnsi"/>
          <w:sz w:val="24"/>
          <w:szCs w:val="24"/>
        </w:rPr>
        <w:t xml:space="preserve"> </w:t>
      </w:r>
      <w:r w:rsidRPr="00954BDF">
        <w:rPr>
          <w:rFonts w:cstheme="minorHAnsi"/>
          <w:sz w:val="24"/>
          <w:szCs w:val="24"/>
        </w:rPr>
        <w:t>. Notwithstanding this enduring threat of radical Islamist extremist terrorism, considerable concern worldwide i</w:t>
      </w:r>
      <w:r w:rsidR="00293789" w:rsidRPr="00954BDF">
        <w:rPr>
          <w:rFonts w:cstheme="minorHAnsi"/>
          <w:sz w:val="24"/>
          <w:szCs w:val="24"/>
        </w:rPr>
        <w:t>s</w:t>
      </w:r>
      <w:r w:rsidRPr="00954BDF">
        <w:rPr>
          <w:rFonts w:cstheme="minorHAnsi"/>
          <w:sz w:val="24"/>
          <w:szCs w:val="24"/>
        </w:rPr>
        <w:t xml:space="preserve"> now orientating on the upward trajectory of violent </w:t>
      </w:r>
      <w:r w:rsidR="00105F03" w:rsidRPr="00954BDF">
        <w:rPr>
          <w:rFonts w:cstheme="minorHAnsi"/>
          <w:sz w:val="24"/>
          <w:szCs w:val="24"/>
        </w:rPr>
        <w:t>right-wing</w:t>
      </w:r>
      <w:r w:rsidRPr="00954BDF">
        <w:rPr>
          <w:rFonts w:cstheme="minorHAnsi"/>
          <w:sz w:val="24"/>
          <w:szCs w:val="24"/>
        </w:rPr>
        <w:t xml:space="preserve"> extremism (VRWE).</w:t>
      </w:r>
    </w:p>
    <w:p w14:paraId="0FC4376B" w14:textId="7B50C1AE" w:rsidR="007A2917" w:rsidRPr="00954BDF" w:rsidRDefault="007A2917" w:rsidP="007E74F4">
      <w:pPr>
        <w:spacing w:line="240" w:lineRule="auto"/>
        <w:jc w:val="both"/>
        <w:rPr>
          <w:rFonts w:cstheme="minorHAnsi"/>
          <w:sz w:val="24"/>
          <w:szCs w:val="24"/>
        </w:rPr>
      </w:pPr>
      <w:r w:rsidRPr="00954BDF">
        <w:rPr>
          <w:rFonts w:cstheme="minorHAnsi"/>
          <w:sz w:val="24"/>
          <w:szCs w:val="24"/>
        </w:rPr>
        <w:t xml:space="preserve"> </w:t>
      </w:r>
      <w:r w:rsidR="00DA7D6C">
        <w:rPr>
          <w:rFonts w:cstheme="minorHAnsi"/>
          <w:sz w:val="24"/>
          <w:szCs w:val="24"/>
        </w:rPr>
        <w:tab/>
      </w:r>
      <w:r w:rsidRPr="00954BDF">
        <w:rPr>
          <w:rFonts w:cstheme="minorHAnsi"/>
          <w:sz w:val="24"/>
          <w:szCs w:val="24"/>
        </w:rPr>
        <w:t xml:space="preserve">In January </w:t>
      </w:r>
      <w:r w:rsidR="00967033" w:rsidRPr="00954BDF">
        <w:rPr>
          <w:rFonts w:cstheme="minorHAnsi"/>
          <w:sz w:val="24"/>
          <w:szCs w:val="24"/>
        </w:rPr>
        <w:t>2021</w:t>
      </w:r>
      <w:r w:rsidRPr="00954BDF">
        <w:rPr>
          <w:rFonts w:cstheme="minorHAnsi"/>
          <w:sz w:val="24"/>
          <w:szCs w:val="24"/>
        </w:rPr>
        <w:t xml:space="preserve"> the UN Security council convened a ministerial level meeting on efforts to combat global terrorism. This meeting cited growing concern on the rise of right wing extremism worldwide </w:t>
      </w:r>
      <w:r w:rsidRPr="00954BDF">
        <w:rPr>
          <w:rFonts w:cstheme="minorHAnsi"/>
          <w:sz w:val="24"/>
          <w:szCs w:val="24"/>
        </w:rPr>
        <w:fldChar w:fldCharType="begin" w:fldLock="1"/>
      </w:r>
      <w:r w:rsidRPr="00954BDF">
        <w:rPr>
          <w:rFonts w:cstheme="minorHAnsi"/>
          <w:sz w:val="24"/>
          <w:szCs w:val="24"/>
        </w:rPr>
        <w:instrText>ADDIN CSL_CITATION {"citationItems":[{"id":"ITEM-1","itemData":{"URL":"https://news.un.org/en/story/2021/01/1081902","accessed":{"date-parts":[["2021","8","9"]]},"id":"ITEM-1","issued":{"date-parts":[["0"]]},"title":"UN counter-terrorism chief urges continued vigilance against ‘real’ ongoing threat | | UN News","type":"webpage"},"uris":["http://www.mendeley.com/documents/?uuid=48c622ed-83e2-34e2-8067-606c36937877"]}],"mendeley":{"formattedCitation":"(“UN Counter-Terrorism Chief Urges Continued Vigilance against ‘Real’ Ongoing Threat | | UN News,” n.d.)","manualFormatting":"(UN, 2021)","plainTextFormattedCitation":"(“UN Counter-Terrorism Chief Urges Continued Vigilance against ‘Real’ Ongoing Threat | | UN News,” n.d.)","previouslyFormattedCitation":"(“UN Counter-Terrorism Chief Urges Continued Vigilance against ‘Real’ Ongoing Threat | | UN News,” n.d.)"},"properties":{"noteIndex":0},"schema":"https://github.com/citation-style-language/schema/raw/master/csl-citation.json"}</w:instrText>
      </w:r>
      <w:r w:rsidRPr="00954BDF">
        <w:rPr>
          <w:rFonts w:cstheme="minorHAnsi"/>
          <w:sz w:val="24"/>
          <w:szCs w:val="24"/>
        </w:rPr>
        <w:fldChar w:fldCharType="separate"/>
      </w:r>
      <w:r w:rsidRPr="00954BDF">
        <w:rPr>
          <w:rFonts w:cstheme="minorHAnsi"/>
          <w:noProof/>
          <w:sz w:val="24"/>
          <w:szCs w:val="24"/>
        </w:rPr>
        <w:t>(UN, 2021)</w:t>
      </w:r>
      <w:r w:rsidRPr="00954BDF">
        <w:rPr>
          <w:rFonts w:cstheme="minorHAnsi"/>
          <w:sz w:val="24"/>
          <w:szCs w:val="24"/>
        </w:rPr>
        <w:fldChar w:fldCharType="end"/>
      </w:r>
      <w:r w:rsidRPr="00954BDF">
        <w:rPr>
          <w:rFonts w:cstheme="minorHAnsi"/>
          <w:sz w:val="24"/>
          <w:szCs w:val="24"/>
        </w:rPr>
        <w:t xml:space="preserve">. At this meeting, Ireland’s Minister for Foreign Affairs and Minister for Defence, Simon Coveney, reiterated the concern of the growing threat of </w:t>
      </w:r>
      <w:r w:rsidR="00105F03" w:rsidRPr="00954BDF">
        <w:rPr>
          <w:rFonts w:cstheme="minorHAnsi"/>
          <w:sz w:val="24"/>
          <w:szCs w:val="24"/>
        </w:rPr>
        <w:t>right-wing</w:t>
      </w:r>
      <w:r w:rsidRPr="00954BDF">
        <w:rPr>
          <w:rFonts w:cstheme="minorHAnsi"/>
          <w:sz w:val="24"/>
          <w:szCs w:val="24"/>
        </w:rPr>
        <w:t xml:space="preserve"> extremism and terrorism (DFA, 2021) and the collective need to address it.</w:t>
      </w:r>
    </w:p>
    <w:p w14:paraId="6ED40C65" w14:textId="5900AE82" w:rsidR="00706EAE" w:rsidRPr="00954BDF" w:rsidRDefault="007A2917" w:rsidP="00DA7D6C">
      <w:pPr>
        <w:spacing w:line="240" w:lineRule="auto"/>
        <w:ind w:firstLine="720"/>
        <w:jc w:val="both"/>
        <w:rPr>
          <w:rFonts w:cstheme="minorHAnsi"/>
          <w:sz w:val="24"/>
          <w:szCs w:val="24"/>
        </w:rPr>
      </w:pPr>
      <w:r w:rsidRPr="00954BDF">
        <w:rPr>
          <w:rFonts w:cstheme="minorHAnsi"/>
          <w:sz w:val="24"/>
          <w:szCs w:val="24"/>
        </w:rPr>
        <w:lastRenderedPageBreak/>
        <w:t>Within the past year recent EU level threat assessment publications from EUROPOL</w:t>
      </w:r>
      <w:r w:rsidR="009F4CB8" w:rsidRPr="00954BDF">
        <w:rPr>
          <w:rFonts w:cstheme="minorHAnsi"/>
          <w:sz w:val="24"/>
          <w:szCs w:val="24"/>
        </w:rPr>
        <w:t xml:space="preserve"> </w:t>
      </w:r>
      <w:r w:rsidRPr="00954BDF">
        <w:rPr>
          <w:rFonts w:cstheme="minorHAnsi"/>
          <w:sz w:val="24"/>
          <w:szCs w:val="24"/>
        </w:rPr>
        <w:fldChar w:fldCharType="begin" w:fldLock="1"/>
      </w:r>
      <w:r w:rsidRPr="00954BDF">
        <w:rPr>
          <w:rFonts w:cstheme="minorHAnsi"/>
          <w:sz w:val="24"/>
          <w:szCs w:val="24"/>
        </w:rPr>
        <w:instrText>ADDIN CSL_CITATION {"citationItems":[{"id":"ITEM-1","itemData":{"abstract":"Adanya pengaruh fasilitas dan harga untuk meningkatkan kepuasan konsumen telah dipahami oleh manajemen Anahata Villas and Spa Resort. Anahata Villas and Spa Resort, sebagai salah satu usaha akomodasi penginapan di Tampaksiring, Gianyar. Penelitian awal teridentifikasi beberapa keluhan wisatawan berkaitan dengan fasilitas dan harga dalam usaha meningkatkan kepuasan konsumen. Perumusan masalah dalam penelitian ini adalah : Bagaimanakah pengaruh fasilitas dan harga secara parsial maupun simultan terhadap kepuasan konsumen pada Anahata Villas and Spa Resort di Tampaksiring, Gianyar? Tujuan penelitian adalah untuk mengetahui pengaruh secara parsial maupun simultan antara fasilitas dan harga terhadap kepuasan konsumen pada Anahata Villas and Spa Resort di Tampaksiring, Gianyar. Jumlah sampel ditentukan dengan rumus Slovin sebanyak 96 orang wisatawan domestik. Analisis data menggunakan analisis regresi linier berganda,berganda, analisis determinasi, t-test dan F-test. Hasil penelitian diperoleh persamaan regresi linier berganda adalah : Y = 3,929 + 0,386X1 + 0,255X2, menjelaskan bahwa ada pengaruh yang positif secara simultan antara fasilitas dan harga terhadap kepuasan konsumen. Koefisien determinasi dengan R2 sebesar 0,659 menunjukkan bahwa perubahan fasilitas dan harga secara simultan berkontribusi sebesar 65,90% terhadap perubahan kepuasan konsumen, sedangkan sisanya 34,10% dijelaskan oleh variabel lain yang tidak dibahas dalam penelitian ini. Hasil uji signifikansi parsial (t-test), diperoleh t1-hitung = 5,415 &gt; t-tabel = 1,661 terletak pada daerah penolakan Ho dengan nilai sig. 0,000 &lt; 0,05 berarti fasilitas berpengaruh positif dan signifikan terhadap kepuasan konsumen. t2-hitung = 4,180 &gt; t-tabel = 1,661 terletak pada daerah penolakan Ho dengan nilai sig. 0,000 &lt; 0,05 berarti harga berpengaruh positif dan signifikan terhadap kepuasan konsumen. Hasil uji signifikansi simultan (F-test) diperoleh F-hitung = 90,022 &gt; F-tabel = 3,09 terletak pada daerah penolakan Ho dengan nilai sig. 0,000 &lt; 0,05 berarti fasilitas dan harga berpengaruh positif dan signifikan secara simultan terhadap kepuasan konsumen.","author":[{"dropping-particle":"","family":"EUROPOL","given":"","non-dropping-particle":"","parse-names":false,"suffix":""}],"id":"ITEM-1","issued":{"date-parts":[["2020"]]},"title":"EUROPOL TE-SAT 2020","type":"report"},"uris":["http://www.mendeley.com/documents/?uuid=68acd85d-8301-4b80-b9a0-5b9a304b625c"]}],"mendeley":{"formattedCitation":"(EUROPOL, 2020)","plainTextFormattedCitation":"(EUROPOL, 2020)","previouslyFormattedCitation":"(EUROPOL, 2020)"},"properties":{"noteIndex":0},"schema":"https://github.com/citation-style-language/schema/raw/master/csl-citation.json"}</w:instrText>
      </w:r>
      <w:r w:rsidRPr="00954BDF">
        <w:rPr>
          <w:rFonts w:cstheme="minorHAnsi"/>
          <w:sz w:val="24"/>
          <w:szCs w:val="24"/>
        </w:rPr>
        <w:fldChar w:fldCharType="separate"/>
      </w:r>
      <w:r w:rsidRPr="00954BDF">
        <w:rPr>
          <w:rFonts w:cstheme="minorHAnsi"/>
          <w:noProof/>
          <w:sz w:val="24"/>
          <w:szCs w:val="24"/>
        </w:rPr>
        <w:t>(EUROPOL, 2020)</w:t>
      </w:r>
      <w:r w:rsidRPr="00954BDF">
        <w:rPr>
          <w:rFonts w:cstheme="minorHAnsi"/>
          <w:sz w:val="24"/>
          <w:szCs w:val="24"/>
        </w:rPr>
        <w:fldChar w:fldCharType="end"/>
      </w:r>
      <w:r w:rsidRPr="00954BDF">
        <w:rPr>
          <w:rFonts w:cstheme="minorHAnsi"/>
          <w:sz w:val="24"/>
          <w:szCs w:val="24"/>
        </w:rPr>
        <w:t xml:space="preserve"> have highlighted the presence of  right wing extremists operating within Ireland who maintain connectivity and support the</w:t>
      </w:r>
      <w:r w:rsidR="009945A0" w:rsidRPr="00954BDF">
        <w:rPr>
          <w:rFonts w:cstheme="minorHAnsi"/>
          <w:sz w:val="24"/>
          <w:szCs w:val="24"/>
        </w:rPr>
        <w:t xml:space="preserve"> agenda of the</w:t>
      </w:r>
      <w:r w:rsidRPr="00954BDF">
        <w:rPr>
          <w:rFonts w:cstheme="minorHAnsi"/>
          <w:sz w:val="24"/>
          <w:szCs w:val="24"/>
        </w:rPr>
        <w:t xml:space="preserve"> wider right wing extremist milieus worldwide. The growing trend in right wing extremism has been accelerated and fuelled by other factors worldwide as highlighted by Pantucci and Ong (2021) that “Global events provided fertile grounds for already ascendant extreme right-wing ideology and violence to thrive and further metastasise in 2020” (p.118). This </w:t>
      </w:r>
      <w:r w:rsidR="00C40CE4" w:rsidRPr="00954BDF">
        <w:rPr>
          <w:rFonts w:cstheme="minorHAnsi"/>
          <w:sz w:val="24"/>
          <w:szCs w:val="24"/>
        </w:rPr>
        <w:t xml:space="preserve">paper </w:t>
      </w:r>
      <w:r w:rsidRPr="00954BDF">
        <w:rPr>
          <w:rFonts w:cstheme="minorHAnsi"/>
          <w:sz w:val="24"/>
          <w:szCs w:val="24"/>
        </w:rPr>
        <w:t xml:space="preserve">sets out to examine the presence of transnational VRWE in Ireland and its ideologies and </w:t>
      </w:r>
      <w:r w:rsidR="00DE74B9" w:rsidRPr="00954BDF">
        <w:rPr>
          <w:rFonts w:cstheme="minorHAnsi"/>
          <w:sz w:val="24"/>
          <w:szCs w:val="24"/>
        </w:rPr>
        <w:t xml:space="preserve">the </w:t>
      </w:r>
      <w:r w:rsidRPr="00954BDF">
        <w:rPr>
          <w:rFonts w:cstheme="minorHAnsi"/>
          <w:sz w:val="24"/>
          <w:szCs w:val="24"/>
        </w:rPr>
        <w:t>subsequent considerations for Irish national security.</w:t>
      </w:r>
    </w:p>
    <w:p w14:paraId="04CCD135" w14:textId="73DAB762" w:rsidR="007A2917" w:rsidRPr="00125FEB" w:rsidRDefault="00706EAE" w:rsidP="007E74F4">
      <w:pPr>
        <w:spacing w:line="240" w:lineRule="auto"/>
        <w:rPr>
          <w:rFonts w:cstheme="minorHAnsi"/>
          <w:b/>
          <w:sz w:val="24"/>
          <w:szCs w:val="24"/>
        </w:rPr>
      </w:pPr>
      <w:r w:rsidRPr="00125FEB">
        <w:rPr>
          <w:rFonts w:cstheme="minorHAnsi"/>
          <w:b/>
          <w:sz w:val="24"/>
          <w:szCs w:val="24"/>
        </w:rPr>
        <w:t>Background</w:t>
      </w:r>
    </w:p>
    <w:p w14:paraId="73409635" w14:textId="2E7CC04A" w:rsidR="00105F03" w:rsidRPr="00954BDF" w:rsidRDefault="005D552C" w:rsidP="00254925">
      <w:pPr>
        <w:pStyle w:val="ListParagraph"/>
        <w:spacing w:line="240" w:lineRule="auto"/>
        <w:ind w:left="0"/>
        <w:jc w:val="both"/>
        <w:rPr>
          <w:rFonts w:cstheme="minorHAnsi"/>
          <w:bCs/>
          <w:sz w:val="24"/>
          <w:szCs w:val="24"/>
        </w:rPr>
      </w:pPr>
      <w:r w:rsidRPr="00954BDF">
        <w:rPr>
          <w:rFonts w:cstheme="minorHAnsi"/>
          <w:bCs/>
          <w:sz w:val="24"/>
          <w:szCs w:val="24"/>
        </w:rPr>
        <w:t>The decision</w:t>
      </w:r>
      <w:r w:rsidR="00013854" w:rsidRPr="00954BDF">
        <w:rPr>
          <w:rFonts w:cstheme="minorHAnsi"/>
          <w:bCs/>
          <w:sz w:val="24"/>
          <w:szCs w:val="24"/>
        </w:rPr>
        <w:t xml:space="preserve"> to focus research on th</w:t>
      </w:r>
      <w:r w:rsidR="00125FEB">
        <w:rPr>
          <w:rFonts w:cstheme="minorHAnsi"/>
          <w:bCs/>
          <w:sz w:val="24"/>
          <w:szCs w:val="24"/>
        </w:rPr>
        <w:t>e</w:t>
      </w:r>
      <w:r w:rsidR="00013854" w:rsidRPr="00954BDF">
        <w:rPr>
          <w:rFonts w:cstheme="minorHAnsi"/>
          <w:bCs/>
          <w:sz w:val="24"/>
          <w:szCs w:val="24"/>
        </w:rPr>
        <w:t xml:space="preserve"> topic </w:t>
      </w:r>
      <w:r w:rsidR="00DE74B9" w:rsidRPr="00954BDF">
        <w:rPr>
          <w:rFonts w:cstheme="minorHAnsi"/>
          <w:bCs/>
          <w:sz w:val="24"/>
          <w:szCs w:val="24"/>
        </w:rPr>
        <w:t>of VRWE stems from the fact that the</w:t>
      </w:r>
      <w:r w:rsidR="007A2917" w:rsidRPr="00954BDF">
        <w:rPr>
          <w:rFonts w:cstheme="minorHAnsi"/>
          <w:bCs/>
          <w:sz w:val="24"/>
          <w:szCs w:val="24"/>
        </w:rPr>
        <w:t xml:space="preserve"> </w:t>
      </w:r>
      <w:r w:rsidR="009C0065" w:rsidRPr="00954BDF">
        <w:rPr>
          <w:rFonts w:cstheme="minorHAnsi"/>
          <w:bCs/>
          <w:sz w:val="24"/>
          <w:szCs w:val="24"/>
        </w:rPr>
        <w:t>majority of</w:t>
      </w:r>
      <w:r w:rsidR="007A2917" w:rsidRPr="00954BDF">
        <w:rPr>
          <w:rFonts w:cstheme="minorHAnsi"/>
          <w:bCs/>
          <w:sz w:val="24"/>
          <w:szCs w:val="24"/>
        </w:rPr>
        <w:t xml:space="preserve"> academic research on extremism and radicalisation in Ireland</w:t>
      </w:r>
      <w:r w:rsidR="00013854" w:rsidRPr="00954BDF">
        <w:rPr>
          <w:rFonts w:cstheme="minorHAnsi"/>
          <w:bCs/>
          <w:sz w:val="24"/>
          <w:szCs w:val="24"/>
        </w:rPr>
        <w:t>,</w:t>
      </w:r>
      <w:r w:rsidR="007A2917" w:rsidRPr="00954BDF">
        <w:rPr>
          <w:rFonts w:cstheme="minorHAnsi"/>
          <w:bCs/>
          <w:sz w:val="24"/>
          <w:szCs w:val="24"/>
        </w:rPr>
        <w:t xml:space="preserve"> from both a national and international perspective</w:t>
      </w:r>
      <w:r w:rsidR="00013854" w:rsidRPr="00954BDF">
        <w:rPr>
          <w:rFonts w:cstheme="minorHAnsi"/>
          <w:bCs/>
          <w:sz w:val="24"/>
          <w:szCs w:val="24"/>
        </w:rPr>
        <w:t>,</w:t>
      </w:r>
      <w:r w:rsidR="007A2917" w:rsidRPr="00954BDF">
        <w:rPr>
          <w:rFonts w:cstheme="minorHAnsi"/>
          <w:bCs/>
          <w:sz w:val="24"/>
          <w:szCs w:val="24"/>
        </w:rPr>
        <w:t xml:space="preserve"> has centred </w:t>
      </w:r>
      <w:r w:rsidR="006F2ADD">
        <w:rPr>
          <w:rFonts w:cstheme="minorHAnsi"/>
          <w:bCs/>
          <w:sz w:val="24"/>
          <w:szCs w:val="24"/>
        </w:rPr>
        <w:t xml:space="preserve">primarily </w:t>
      </w:r>
      <w:r w:rsidR="007A2917" w:rsidRPr="00954BDF">
        <w:rPr>
          <w:rFonts w:cstheme="minorHAnsi"/>
          <w:bCs/>
          <w:sz w:val="24"/>
          <w:szCs w:val="24"/>
        </w:rPr>
        <w:t xml:space="preserve">on the subject of Islamist related extremism and radicalisation in the context of Irish Islamist extremism and associated threats (Fox, 2016; McCorry, 2020). In contrast however the theme of </w:t>
      </w:r>
      <w:r w:rsidR="00046825" w:rsidRPr="00954BDF">
        <w:rPr>
          <w:rFonts w:cstheme="minorHAnsi"/>
          <w:bCs/>
          <w:sz w:val="24"/>
          <w:szCs w:val="24"/>
        </w:rPr>
        <w:t>VRWE</w:t>
      </w:r>
      <w:r w:rsidR="007A2917" w:rsidRPr="00954BDF">
        <w:rPr>
          <w:rFonts w:cstheme="minorHAnsi"/>
          <w:bCs/>
          <w:sz w:val="24"/>
          <w:szCs w:val="24"/>
        </w:rPr>
        <w:t xml:space="preserve"> in Ireland is one that has received little in-depth academic research. As a </w:t>
      </w:r>
      <w:r w:rsidR="00105F03" w:rsidRPr="00954BDF">
        <w:rPr>
          <w:rFonts w:cstheme="minorHAnsi"/>
          <w:bCs/>
          <w:sz w:val="24"/>
          <w:szCs w:val="24"/>
        </w:rPr>
        <w:t>consequence</w:t>
      </w:r>
      <w:r w:rsidR="004B11E4">
        <w:rPr>
          <w:rFonts w:cstheme="minorHAnsi"/>
          <w:bCs/>
          <w:sz w:val="24"/>
          <w:szCs w:val="24"/>
        </w:rPr>
        <w:t xml:space="preserve"> there is</w:t>
      </w:r>
      <w:r w:rsidR="007A2917" w:rsidRPr="00954BDF">
        <w:rPr>
          <w:rFonts w:cstheme="minorHAnsi"/>
          <w:bCs/>
          <w:sz w:val="24"/>
          <w:szCs w:val="24"/>
        </w:rPr>
        <w:t xml:space="preserve"> limited understanding and awareness of its core ideologies</w:t>
      </w:r>
      <w:r w:rsidR="004B11E4">
        <w:rPr>
          <w:rFonts w:cstheme="minorHAnsi"/>
          <w:bCs/>
          <w:sz w:val="24"/>
          <w:szCs w:val="24"/>
        </w:rPr>
        <w:t>,</w:t>
      </w:r>
      <w:r w:rsidR="007A2917" w:rsidRPr="00954BDF">
        <w:rPr>
          <w:rFonts w:cstheme="minorHAnsi"/>
          <w:bCs/>
          <w:sz w:val="24"/>
          <w:szCs w:val="24"/>
        </w:rPr>
        <w:t xml:space="preserve"> and factors that influence its adherents</w:t>
      </w:r>
      <w:r w:rsidR="004B11E4">
        <w:rPr>
          <w:rFonts w:cstheme="minorHAnsi"/>
          <w:bCs/>
          <w:sz w:val="24"/>
          <w:szCs w:val="24"/>
        </w:rPr>
        <w:t>,</w:t>
      </w:r>
      <w:r w:rsidR="007A2917" w:rsidRPr="00954BDF">
        <w:rPr>
          <w:rFonts w:cstheme="minorHAnsi"/>
          <w:bCs/>
          <w:sz w:val="24"/>
          <w:szCs w:val="24"/>
        </w:rPr>
        <w:t xml:space="preserve"> </w:t>
      </w:r>
      <w:r w:rsidR="00DE74B9" w:rsidRPr="00954BDF">
        <w:rPr>
          <w:rFonts w:cstheme="minorHAnsi"/>
          <w:bCs/>
          <w:sz w:val="24"/>
          <w:szCs w:val="24"/>
        </w:rPr>
        <w:t>and how</w:t>
      </w:r>
      <w:r w:rsidR="007A2917" w:rsidRPr="00954BDF">
        <w:rPr>
          <w:rFonts w:cstheme="minorHAnsi"/>
          <w:bCs/>
          <w:sz w:val="24"/>
          <w:szCs w:val="24"/>
        </w:rPr>
        <w:t xml:space="preserve"> they apply to Ireland. In an article published in the Defence Forces Review 2020, Margna (2020, p.83) further emphasises the limited prominence the Irish State has placed on the understanding of the presence of right wing extremist activity “In Ireland, the attention to this topic has been limited and of a fragmentary nature” (p.83). </w:t>
      </w:r>
      <w:r w:rsidR="00CC0CC2">
        <w:rPr>
          <w:rFonts w:cstheme="minorHAnsi"/>
          <w:bCs/>
          <w:sz w:val="24"/>
          <w:szCs w:val="24"/>
        </w:rPr>
        <w:t xml:space="preserve"> As illustrated in </w:t>
      </w:r>
      <w:r w:rsidR="00CC0CC2" w:rsidRPr="00CC0CC2">
        <w:rPr>
          <w:rFonts w:cstheme="minorHAnsi"/>
          <w:bCs/>
          <w:sz w:val="24"/>
          <w:szCs w:val="24"/>
        </w:rPr>
        <w:t xml:space="preserve">Figure 1: </w:t>
      </w:r>
      <w:r w:rsidR="00CC0CC2" w:rsidRPr="00954BDF">
        <w:rPr>
          <w:rFonts w:cstheme="minorHAnsi"/>
          <w:bCs/>
          <w:sz w:val="24"/>
          <w:szCs w:val="24"/>
        </w:rPr>
        <w:t>Sources of Influence and Drivers of Violence : Violent Right Wing Extremism</w:t>
      </w:r>
      <w:r w:rsidR="00CC0CC2">
        <w:rPr>
          <w:rFonts w:cstheme="minorHAnsi"/>
          <w:bCs/>
          <w:sz w:val="24"/>
          <w:szCs w:val="24"/>
        </w:rPr>
        <w:t>, the factors energising right wing influence</w:t>
      </w:r>
      <w:r w:rsidR="006B2F8D">
        <w:rPr>
          <w:rFonts w:cstheme="minorHAnsi"/>
          <w:bCs/>
          <w:sz w:val="24"/>
          <w:szCs w:val="24"/>
        </w:rPr>
        <w:t xml:space="preserve"> both globally and nationally </w:t>
      </w:r>
      <w:r w:rsidR="00CC0CC2">
        <w:rPr>
          <w:rFonts w:cstheme="minorHAnsi"/>
          <w:bCs/>
          <w:sz w:val="24"/>
          <w:szCs w:val="24"/>
        </w:rPr>
        <w:t xml:space="preserve"> are diverse.</w:t>
      </w:r>
    </w:p>
    <w:p w14:paraId="19FC81C2" w14:textId="77777777" w:rsidR="00392AC1" w:rsidRPr="00954BDF" w:rsidRDefault="00392AC1" w:rsidP="007E74F4">
      <w:pPr>
        <w:pStyle w:val="ListParagraph"/>
        <w:spacing w:line="240" w:lineRule="auto"/>
        <w:ind w:left="0"/>
        <w:jc w:val="both"/>
        <w:rPr>
          <w:rFonts w:cstheme="minorHAnsi"/>
          <w:bCs/>
          <w:sz w:val="24"/>
          <w:szCs w:val="24"/>
        </w:rPr>
      </w:pPr>
    </w:p>
    <w:p w14:paraId="4D131C7B" w14:textId="34A92865" w:rsidR="007A2917" w:rsidRDefault="007A2917" w:rsidP="00DA7D6C">
      <w:pPr>
        <w:pStyle w:val="ListParagraph"/>
        <w:spacing w:line="240" w:lineRule="auto"/>
        <w:ind w:left="0" w:firstLine="426"/>
        <w:jc w:val="both"/>
        <w:rPr>
          <w:rFonts w:cstheme="minorHAnsi"/>
          <w:bCs/>
          <w:sz w:val="24"/>
          <w:szCs w:val="24"/>
        </w:rPr>
      </w:pPr>
      <w:r w:rsidRPr="00954BDF">
        <w:rPr>
          <w:rFonts w:cstheme="minorHAnsi"/>
          <w:bCs/>
          <w:sz w:val="24"/>
          <w:szCs w:val="24"/>
        </w:rPr>
        <w:t xml:space="preserve">The Christchurch attack in New Zealand in 2019 </w:t>
      </w:r>
      <w:r w:rsidR="00EF7C6A">
        <w:rPr>
          <w:rFonts w:cstheme="minorHAnsi"/>
          <w:bCs/>
          <w:sz w:val="24"/>
          <w:szCs w:val="24"/>
        </w:rPr>
        <w:t xml:space="preserve">provides an example of a </w:t>
      </w:r>
      <w:r w:rsidRPr="00954BDF">
        <w:rPr>
          <w:rFonts w:cstheme="minorHAnsi"/>
          <w:bCs/>
          <w:sz w:val="24"/>
          <w:szCs w:val="24"/>
        </w:rPr>
        <w:t>lethal and recent VRWE terrorist attack</w:t>
      </w:r>
      <w:r w:rsidR="006A247D" w:rsidRPr="00954BDF">
        <w:rPr>
          <w:rFonts w:cstheme="minorHAnsi"/>
          <w:bCs/>
          <w:sz w:val="24"/>
          <w:szCs w:val="24"/>
        </w:rPr>
        <w:t>,</w:t>
      </w:r>
      <w:r w:rsidRPr="00954BDF">
        <w:rPr>
          <w:rFonts w:cstheme="minorHAnsi"/>
          <w:bCs/>
          <w:sz w:val="24"/>
          <w:szCs w:val="24"/>
        </w:rPr>
        <w:t xml:space="preserve"> </w:t>
      </w:r>
      <w:r w:rsidR="00DD77C1" w:rsidRPr="00954BDF">
        <w:rPr>
          <w:rFonts w:cstheme="minorHAnsi"/>
          <w:bCs/>
          <w:sz w:val="24"/>
          <w:szCs w:val="24"/>
        </w:rPr>
        <w:t>which resulted in</w:t>
      </w:r>
      <w:r w:rsidRPr="00954BDF">
        <w:rPr>
          <w:rFonts w:cstheme="minorHAnsi"/>
          <w:bCs/>
          <w:sz w:val="24"/>
          <w:szCs w:val="24"/>
        </w:rPr>
        <w:t xml:space="preserve"> 51 deaths. Of particular note with the Christchurch attack was that </w:t>
      </w:r>
      <w:r w:rsidR="009858D3">
        <w:rPr>
          <w:rFonts w:cstheme="minorHAnsi"/>
          <w:bCs/>
          <w:sz w:val="24"/>
          <w:szCs w:val="24"/>
        </w:rPr>
        <w:t xml:space="preserve">the </w:t>
      </w:r>
      <w:r w:rsidRPr="00954BDF">
        <w:rPr>
          <w:rFonts w:cstheme="minorHAnsi"/>
          <w:bCs/>
          <w:sz w:val="24"/>
          <w:szCs w:val="24"/>
        </w:rPr>
        <w:t>incident occurred in New Zealand which had (in 2019) an assessed low threat level from domestic right wing extremism and a “sparse extreme far-right scene” (CTC, 2021). The Christchurch attack incident serves as a stark case study of the threat VRWE poses even in countries less synonymous with VRWE</w:t>
      </w:r>
      <w:r w:rsidR="00DD77C1" w:rsidRPr="00954BDF">
        <w:rPr>
          <w:rFonts w:cstheme="minorHAnsi"/>
          <w:bCs/>
          <w:sz w:val="24"/>
          <w:szCs w:val="24"/>
        </w:rPr>
        <w:t xml:space="preserve"> or where it has not deemed to have had a significant presence</w:t>
      </w:r>
      <w:r w:rsidRPr="00954BDF">
        <w:rPr>
          <w:rFonts w:cstheme="minorHAnsi"/>
          <w:bCs/>
          <w:sz w:val="24"/>
          <w:szCs w:val="24"/>
        </w:rPr>
        <w:t>.</w:t>
      </w:r>
    </w:p>
    <w:p w14:paraId="05C38571" w14:textId="77777777" w:rsidR="00D443A8" w:rsidRPr="00954BDF" w:rsidRDefault="00D443A8" w:rsidP="007E74F4">
      <w:pPr>
        <w:pStyle w:val="ListParagraph"/>
        <w:spacing w:line="240" w:lineRule="auto"/>
        <w:ind w:left="0"/>
        <w:jc w:val="both"/>
        <w:rPr>
          <w:rFonts w:cstheme="minorHAnsi"/>
          <w:bCs/>
          <w:sz w:val="24"/>
          <w:szCs w:val="24"/>
        </w:rPr>
      </w:pPr>
    </w:p>
    <w:p w14:paraId="1A584042" w14:textId="0BA72F25" w:rsidR="00392AC1" w:rsidRPr="00954BDF" w:rsidRDefault="00CA42D3" w:rsidP="00DA7D6C">
      <w:pPr>
        <w:pStyle w:val="ListParagraph"/>
        <w:spacing w:line="240" w:lineRule="auto"/>
        <w:ind w:left="0" w:firstLine="426"/>
        <w:jc w:val="both"/>
        <w:rPr>
          <w:rFonts w:cstheme="minorHAnsi"/>
          <w:sz w:val="24"/>
          <w:szCs w:val="24"/>
        </w:rPr>
      </w:pPr>
      <w:r w:rsidRPr="00954BDF">
        <w:rPr>
          <w:rFonts w:cstheme="minorHAnsi"/>
          <w:sz w:val="24"/>
          <w:szCs w:val="24"/>
        </w:rPr>
        <w:t xml:space="preserve">The primary aim of this </w:t>
      </w:r>
      <w:r w:rsidR="0068229B" w:rsidRPr="00954BDF">
        <w:rPr>
          <w:rFonts w:cstheme="minorHAnsi"/>
          <w:sz w:val="24"/>
          <w:szCs w:val="24"/>
        </w:rPr>
        <w:t>paper</w:t>
      </w:r>
      <w:r w:rsidRPr="00954BDF">
        <w:rPr>
          <w:rFonts w:cstheme="minorHAnsi"/>
          <w:sz w:val="24"/>
          <w:szCs w:val="24"/>
        </w:rPr>
        <w:t xml:space="preserve"> is to examine</w:t>
      </w:r>
      <w:r w:rsidR="00392AC1" w:rsidRPr="00954BDF">
        <w:rPr>
          <w:rFonts w:cstheme="minorHAnsi"/>
          <w:sz w:val="24"/>
          <w:szCs w:val="24"/>
        </w:rPr>
        <w:t xml:space="preserve"> the presence of transnational </w:t>
      </w:r>
      <w:r w:rsidR="00046825" w:rsidRPr="00954BDF">
        <w:rPr>
          <w:rFonts w:cstheme="minorHAnsi"/>
          <w:sz w:val="24"/>
          <w:szCs w:val="24"/>
        </w:rPr>
        <w:t>VRWE</w:t>
      </w:r>
      <w:r w:rsidR="00392AC1" w:rsidRPr="00954BDF">
        <w:rPr>
          <w:rFonts w:cstheme="minorHAnsi"/>
          <w:sz w:val="24"/>
          <w:szCs w:val="24"/>
        </w:rPr>
        <w:t xml:space="preserve"> in Ireland. </w:t>
      </w:r>
      <w:r w:rsidR="009858D3">
        <w:rPr>
          <w:rFonts w:cstheme="minorHAnsi"/>
          <w:sz w:val="24"/>
          <w:szCs w:val="24"/>
        </w:rPr>
        <w:t>I</w:t>
      </w:r>
      <w:r w:rsidRPr="00954BDF">
        <w:rPr>
          <w:rFonts w:cstheme="minorHAnsi"/>
          <w:sz w:val="24"/>
          <w:szCs w:val="24"/>
        </w:rPr>
        <w:t>n examining this t</w:t>
      </w:r>
      <w:r w:rsidR="009858D3">
        <w:rPr>
          <w:rFonts w:cstheme="minorHAnsi"/>
          <w:sz w:val="24"/>
          <w:szCs w:val="24"/>
        </w:rPr>
        <w:t>opic</w:t>
      </w:r>
      <w:r w:rsidRPr="00954BDF">
        <w:rPr>
          <w:rFonts w:cstheme="minorHAnsi"/>
          <w:sz w:val="24"/>
          <w:szCs w:val="24"/>
        </w:rPr>
        <w:t xml:space="preserve">, three </w:t>
      </w:r>
      <w:r w:rsidR="009858D3">
        <w:rPr>
          <w:rFonts w:cstheme="minorHAnsi"/>
          <w:sz w:val="24"/>
          <w:szCs w:val="24"/>
        </w:rPr>
        <w:t xml:space="preserve">core </w:t>
      </w:r>
      <w:r w:rsidRPr="00954BDF">
        <w:rPr>
          <w:rFonts w:cstheme="minorHAnsi"/>
          <w:sz w:val="24"/>
          <w:szCs w:val="24"/>
        </w:rPr>
        <w:t>questions arise</w:t>
      </w:r>
      <w:r w:rsidR="00392AC1" w:rsidRPr="00954BDF">
        <w:rPr>
          <w:rFonts w:cstheme="minorHAnsi"/>
          <w:sz w:val="24"/>
          <w:szCs w:val="24"/>
        </w:rPr>
        <w:t>:</w:t>
      </w:r>
    </w:p>
    <w:p w14:paraId="6B2763FC" w14:textId="6133A192" w:rsidR="0068229B" w:rsidRPr="00954BDF" w:rsidRDefault="0068229B" w:rsidP="007E74F4">
      <w:pPr>
        <w:pStyle w:val="ListParagraph"/>
        <w:spacing w:line="240" w:lineRule="auto"/>
        <w:ind w:left="0"/>
        <w:jc w:val="both"/>
        <w:rPr>
          <w:rFonts w:cstheme="minorHAnsi"/>
          <w:sz w:val="24"/>
          <w:szCs w:val="24"/>
        </w:rPr>
      </w:pPr>
    </w:p>
    <w:p w14:paraId="5E78B562" w14:textId="77777777" w:rsidR="00D54FFF" w:rsidRDefault="00CA42D3" w:rsidP="00434610">
      <w:pPr>
        <w:pStyle w:val="ListParagraph"/>
        <w:numPr>
          <w:ilvl w:val="0"/>
          <w:numId w:val="21"/>
        </w:numPr>
        <w:spacing w:line="240" w:lineRule="auto"/>
        <w:ind w:left="426" w:firstLine="0"/>
        <w:rPr>
          <w:rFonts w:cstheme="minorHAnsi"/>
          <w:sz w:val="24"/>
          <w:szCs w:val="24"/>
        </w:rPr>
      </w:pPr>
      <w:r w:rsidRPr="009858D3">
        <w:rPr>
          <w:rFonts w:cstheme="minorHAnsi"/>
          <w:sz w:val="24"/>
          <w:szCs w:val="24"/>
        </w:rPr>
        <w:t xml:space="preserve">What is the </w:t>
      </w:r>
      <w:r w:rsidR="00392AC1" w:rsidRPr="009858D3">
        <w:rPr>
          <w:rFonts w:cstheme="minorHAnsi"/>
          <w:sz w:val="24"/>
          <w:szCs w:val="24"/>
        </w:rPr>
        <w:t xml:space="preserve">definition of </w:t>
      </w:r>
      <w:r w:rsidR="00046825" w:rsidRPr="009858D3">
        <w:rPr>
          <w:rFonts w:cstheme="minorHAnsi"/>
          <w:sz w:val="24"/>
          <w:szCs w:val="24"/>
        </w:rPr>
        <w:t xml:space="preserve"> VRWE </w:t>
      </w:r>
      <w:r w:rsidR="00392AC1" w:rsidRPr="009858D3">
        <w:rPr>
          <w:rFonts w:cstheme="minorHAnsi"/>
          <w:sz w:val="24"/>
          <w:szCs w:val="24"/>
        </w:rPr>
        <w:t xml:space="preserve">and </w:t>
      </w:r>
      <w:r w:rsidRPr="009858D3">
        <w:rPr>
          <w:rFonts w:cstheme="minorHAnsi"/>
          <w:sz w:val="24"/>
          <w:szCs w:val="24"/>
        </w:rPr>
        <w:t xml:space="preserve">can </w:t>
      </w:r>
      <w:r w:rsidR="00392AC1" w:rsidRPr="009858D3">
        <w:rPr>
          <w:rFonts w:cstheme="minorHAnsi"/>
          <w:sz w:val="24"/>
          <w:szCs w:val="24"/>
        </w:rPr>
        <w:t>their ideological characteristics</w:t>
      </w:r>
      <w:r w:rsidRPr="009858D3">
        <w:rPr>
          <w:rFonts w:cstheme="minorHAnsi"/>
          <w:sz w:val="24"/>
          <w:szCs w:val="24"/>
        </w:rPr>
        <w:t xml:space="preserve"> be identified</w:t>
      </w:r>
      <w:r w:rsidR="00D54FFF">
        <w:rPr>
          <w:rFonts w:cstheme="minorHAnsi"/>
          <w:sz w:val="24"/>
          <w:szCs w:val="24"/>
        </w:rPr>
        <w:t>?</w:t>
      </w:r>
    </w:p>
    <w:p w14:paraId="7C448625" w14:textId="57D35BF9" w:rsidR="00392AC1" w:rsidRPr="009858D3" w:rsidRDefault="00D54FFF" w:rsidP="00434610">
      <w:pPr>
        <w:pStyle w:val="ListParagraph"/>
        <w:numPr>
          <w:ilvl w:val="0"/>
          <w:numId w:val="21"/>
        </w:numPr>
        <w:spacing w:line="240" w:lineRule="auto"/>
        <w:ind w:left="426" w:firstLine="0"/>
        <w:rPr>
          <w:rFonts w:cstheme="minorHAnsi"/>
          <w:sz w:val="24"/>
          <w:szCs w:val="24"/>
        </w:rPr>
      </w:pPr>
      <w:r>
        <w:rPr>
          <w:rFonts w:cstheme="minorHAnsi"/>
          <w:sz w:val="24"/>
          <w:szCs w:val="24"/>
        </w:rPr>
        <w:t>I</w:t>
      </w:r>
      <w:r w:rsidR="00CA42D3" w:rsidRPr="009858D3">
        <w:rPr>
          <w:rFonts w:cstheme="minorHAnsi"/>
          <w:sz w:val="24"/>
          <w:szCs w:val="24"/>
        </w:rPr>
        <w:t>n d</w:t>
      </w:r>
      <w:r w:rsidR="00392AC1" w:rsidRPr="009858D3">
        <w:rPr>
          <w:rFonts w:cstheme="minorHAnsi"/>
          <w:sz w:val="24"/>
          <w:szCs w:val="24"/>
        </w:rPr>
        <w:t xml:space="preserve">efining the threat of transnational </w:t>
      </w:r>
      <w:r w:rsidR="00046825" w:rsidRPr="009858D3">
        <w:rPr>
          <w:rFonts w:cstheme="minorHAnsi"/>
          <w:sz w:val="24"/>
          <w:szCs w:val="24"/>
        </w:rPr>
        <w:t xml:space="preserve">VRWE </w:t>
      </w:r>
      <w:r w:rsidR="00392AC1" w:rsidRPr="009858D3">
        <w:rPr>
          <w:rFonts w:cstheme="minorHAnsi"/>
          <w:sz w:val="24"/>
          <w:szCs w:val="24"/>
        </w:rPr>
        <w:t xml:space="preserve">are there identifiable global trends compounding this </w:t>
      </w:r>
      <w:r w:rsidR="00CA42D3" w:rsidRPr="009858D3">
        <w:rPr>
          <w:rFonts w:cstheme="minorHAnsi"/>
          <w:sz w:val="24"/>
          <w:szCs w:val="24"/>
        </w:rPr>
        <w:t>ideology</w:t>
      </w:r>
      <w:r w:rsidR="00392AC1" w:rsidRPr="009858D3">
        <w:rPr>
          <w:rFonts w:cstheme="minorHAnsi"/>
          <w:sz w:val="24"/>
          <w:szCs w:val="24"/>
        </w:rPr>
        <w:t>?</w:t>
      </w:r>
    </w:p>
    <w:p w14:paraId="7419E4DD" w14:textId="42EF9FA8" w:rsidR="00706EAE" w:rsidRPr="00954BDF" w:rsidRDefault="00392AC1" w:rsidP="009858D3">
      <w:pPr>
        <w:pStyle w:val="ListParagraph"/>
        <w:numPr>
          <w:ilvl w:val="0"/>
          <w:numId w:val="21"/>
        </w:numPr>
        <w:spacing w:line="240" w:lineRule="auto"/>
        <w:ind w:left="426" w:firstLine="0"/>
        <w:rPr>
          <w:rFonts w:cstheme="minorHAnsi"/>
          <w:sz w:val="24"/>
          <w:szCs w:val="24"/>
        </w:rPr>
      </w:pPr>
      <w:r w:rsidRPr="00954BDF">
        <w:rPr>
          <w:rFonts w:cstheme="minorHAnsi"/>
          <w:sz w:val="24"/>
          <w:szCs w:val="24"/>
        </w:rPr>
        <w:t>To what extent is the role of the internet and social media accelerating the perceived rise in violent radical extremism nationally and internationally?</w:t>
      </w:r>
    </w:p>
    <w:p w14:paraId="3863EAD1" w14:textId="4A8F052D" w:rsidR="009979C8" w:rsidRPr="00954BDF" w:rsidRDefault="009979C8" w:rsidP="007E74F4">
      <w:pPr>
        <w:spacing w:line="240" w:lineRule="auto"/>
        <w:rPr>
          <w:rFonts w:cstheme="minorHAnsi"/>
          <w:b/>
          <w:sz w:val="24"/>
          <w:szCs w:val="24"/>
        </w:rPr>
      </w:pPr>
      <w:r w:rsidRPr="00954BDF">
        <w:rPr>
          <w:rFonts w:cstheme="minorHAnsi"/>
          <w:b/>
          <w:noProof/>
          <w:sz w:val="24"/>
          <w:szCs w:val="24"/>
          <w:lang w:eastAsia="en-GB"/>
        </w:rPr>
        <w:lastRenderedPageBreak/>
        <w:drawing>
          <wp:anchor distT="0" distB="0" distL="114300" distR="114300" simplePos="0" relativeHeight="251658241" behindDoc="0" locked="0" layoutInCell="1" allowOverlap="1" wp14:anchorId="57A8B956" wp14:editId="042EF39B">
            <wp:simplePos x="0" y="0"/>
            <wp:positionH relativeFrom="margin">
              <wp:align>right</wp:align>
            </wp:positionH>
            <wp:positionV relativeFrom="paragraph">
              <wp:posOffset>334645</wp:posOffset>
            </wp:positionV>
            <wp:extent cx="5489575" cy="3065780"/>
            <wp:effectExtent l="76200" t="76200" r="130175" b="134620"/>
            <wp:wrapSquare wrapText="bothSides"/>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89575" cy="3065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8C3EA44" w14:textId="3C7E7FDA" w:rsidR="009979C8" w:rsidRPr="00954BDF" w:rsidRDefault="009979C8" w:rsidP="007E74F4">
      <w:pPr>
        <w:spacing w:line="240" w:lineRule="auto"/>
        <w:jc w:val="center"/>
        <w:rPr>
          <w:rFonts w:cstheme="minorHAnsi"/>
          <w:b/>
          <w:sz w:val="24"/>
          <w:szCs w:val="24"/>
        </w:rPr>
      </w:pPr>
      <w:r w:rsidRPr="00954BDF">
        <w:rPr>
          <w:rFonts w:cstheme="minorHAnsi"/>
          <w:b/>
          <w:sz w:val="24"/>
          <w:szCs w:val="24"/>
        </w:rPr>
        <w:t xml:space="preserve">Figure </w:t>
      </w:r>
      <w:r w:rsidR="004D1F3B" w:rsidRPr="00954BDF">
        <w:rPr>
          <w:rFonts w:cstheme="minorHAnsi"/>
          <w:b/>
          <w:sz w:val="24"/>
          <w:szCs w:val="24"/>
        </w:rPr>
        <w:t>1:</w:t>
      </w:r>
      <w:r w:rsidRPr="00954BDF">
        <w:rPr>
          <w:rFonts w:cstheme="minorHAnsi"/>
          <w:b/>
          <w:sz w:val="24"/>
          <w:szCs w:val="24"/>
        </w:rPr>
        <w:t xml:space="preserve"> </w:t>
      </w:r>
      <w:r w:rsidRPr="00954BDF">
        <w:rPr>
          <w:rFonts w:cstheme="minorHAnsi"/>
          <w:bCs/>
          <w:sz w:val="24"/>
          <w:szCs w:val="24"/>
        </w:rPr>
        <w:t xml:space="preserve">Sources of Influence and Drivers of Violence </w:t>
      </w:r>
      <w:r w:rsidR="00414E98" w:rsidRPr="00954BDF">
        <w:rPr>
          <w:rFonts w:cstheme="minorHAnsi"/>
          <w:bCs/>
          <w:sz w:val="24"/>
          <w:szCs w:val="24"/>
        </w:rPr>
        <w:t>: Violent Right Wing Extremism.</w:t>
      </w:r>
    </w:p>
    <w:p w14:paraId="456DEC5F" w14:textId="3330C2B0" w:rsidR="00210BCD" w:rsidRPr="00954BDF" w:rsidRDefault="00414E98" w:rsidP="007E74F4">
      <w:pPr>
        <w:spacing w:line="240" w:lineRule="auto"/>
        <w:jc w:val="center"/>
        <w:rPr>
          <w:rFonts w:cstheme="minorHAnsi"/>
          <w:b/>
          <w:sz w:val="24"/>
          <w:szCs w:val="24"/>
        </w:rPr>
      </w:pPr>
      <w:r w:rsidRPr="00954BDF">
        <w:rPr>
          <w:rFonts w:cstheme="minorHAnsi"/>
          <w:b/>
          <w:sz w:val="24"/>
          <w:szCs w:val="24"/>
        </w:rPr>
        <w:t xml:space="preserve">Source: </w:t>
      </w:r>
      <w:r w:rsidRPr="00954BDF">
        <w:rPr>
          <w:rFonts w:cstheme="minorHAnsi"/>
          <w:bCs/>
          <w:sz w:val="24"/>
          <w:szCs w:val="24"/>
        </w:rPr>
        <w:t>Author</w:t>
      </w:r>
    </w:p>
    <w:p w14:paraId="4D63E3BB" w14:textId="5287B574" w:rsidR="00706EAE" w:rsidRPr="00D54FFF" w:rsidRDefault="00446AC7" w:rsidP="007E74F4">
      <w:pPr>
        <w:spacing w:line="240" w:lineRule="auto"/>
        <w:rPr>
          <w:rFonts w:cstheme="minorHAnsi"/>
          <w:b/>
          <w:sz w:val="28"/>
          <w:szCs w:val="28"/>
        </w:rPr>
      </w:pPr>
      <w:r w:rsidRPr="00D54FFF">
        <w:rPr>
          <w:rFonts w:cstheme="minorHAnsi"/>
          <w:b/>
          <w:sz w:val="28"/>
          <w:szCs w:val="28"/>
        </w:rPr>
        <w:t xml:space="preserve">PART </w:t>
      </w:r>
      <w:r w:rsidR="00D54FFF" w:rsidRPr="00D54FFF">
        <w:rPr>
          <w:rFonts w:cstheme="minorHAnsi"/>
          <w:b/>
          <w:sz w:val="28"/>
          <w:szCs w:val="28"/>
        </w:rPr>
        <w:t>ONE: Literature Review</w:t>
      </w:r>
    </w:p>
    <w:p w14:paraId="7C6A3A92" w14:textId="16CF08F0" w:rsidR="001B4242" w:rsidRPr="00954BDF" w:rsidRDefault="001B4242" w:rsidP="007E74F4">
      <w:pPr>
        <w:spacing w:line="240" w:lineRule="auto"/>
        <w:jc w:val="both"/>
        <w:rPr>
          <w:rFonts w:cstheme="minorHAnsi"/>
          <w:sz w:val="24"/>
          <w:szCs w:val="24"/>
        </w:rPr>
      </w:pPr>
      <w:r w:rsidRPr="00954BDF">
        <w:rPr>
          <w:rFonts w:cstheme="minorHAnsi"/>
          <w:b/>
          <w:sz w:val="24"/>
          <w:szCs w:val="24"/>
        </w:rPr>
        <w:t xml:space="preserve">Defining Violent Right Wing Extremism </w:t>
      </w:r>
    </w:p>
    <w:p w14:paraId="1255F8F0" w14:textId="77777777" w:rsidR="001B4242" w:rsidRPr="00954BDF" w:rsidRDefault="001B4242" w:rsidP="007E74F4">
      <w:pPr>
        <w:spacing w:line="240" w:lineRule="auto"/>
        <w:jc w:val="both"/>
        <w:rPr>
          <w:rFonts w:cstheme="minorHAnsi"/>
          <w:sz w:val="24"/>
          <w:szCs w:val="24"/>
        </w:rPr>
      </w:pPr>
      <w:r w:rsidRPr="00954BDF">
        <w:rPr>
          <w:rFonts w:cstheme="minorHAnsi"/>
          <w:sz w:val="24"/>
          <w:szCs w:val="24"/>
        </w:rPr>
        <w:t xml:space="preserve">The taxonomy of VRWE belief systems must be carefully evaluated to demonstrate its presence within the State. In an effort to classify and define the extremist far right Mudde (2000) argues that right wing extremism “describes primarily an ideology in one form or other” (p.10). The willingness to apply violence or violent means however to achieve their stated aims as described by Von Beyme (1988, cited in Mudde, 2000) is a critical element for others in defining extremist right wing entities.  </w:t>
      </w:r>
      <w:r w:rsidRPr="00954BDF">
        <w:rPr>
          <w:rFonts w:cstheme="minorHAnsi"/>
          <w:noProof/>
          <w:sz w:val="24"/>
          <w:szCs w:val="24"/>
        </w:rPr>
        <w:t>Bjørgo</w:t>
      </w:r>
      <w:r w:rsidRPr="00954BDF">
        <w:rPr>
          <w:rFonts w:cstheme="minorHAnsi"/>
          <w:sz w:val="24"/>
          <w:szCs w:val="24"/>
        </w:rPr>
        <w:t xml:space="preserve"> and Ravndal (2019) support this concept of a violence justifying narrative in their proposal to conceptualising the extreme right to that of the radical right, outlining that:</w:t>
      </w:r>
    </w:p>
    <w:p w14:paraId="073BD972" w14:textId="77777777" w:rsidR="001B4242" w:rsidRPr="00954BDF" w:rsidRDefault="001B4242" w:rsidP="007E74F4">
      <w:pPr>
        <w:spacing w:line="240" w:lineRule="auto"/>
        <w:ind w:left="720" w:right="1418"/>
        <w:jc w:val="both"/>
        <w:rPr>
          <w:rFonts w:cstheme="minorHAnsi"/>
          <w:sz w:val="24"/>
          <w:szCs w:val="24"/>
        </w:rPr>
      </w:pPr>
      <w:r w:rsidRPr="00954BDF">
        <w:rPr>
          <w:rFonts w:cstheme="minorHAnsi"/>
          <w:sz w:val="24"/>
          <w:szCs w:val="24"/>
        </w:rPr>
        <w:t>We can also distinguish between radical and extreme versions of both the far left and far right, where radical movements work for change within the framework of democracy whereas extremists reject democracy and are willing to use violence or other non-conventional means to achieve their goals (p.2)</w:t>
      </w:r>
    </w:p>
    <w:p w14:paraId="1E119E1E" w14:textId="0B649F75" w:rsidR="001B4242" w:rsidRPr="00954BDF" w:rsidRDefault="001B4242" w:rsidP="00DA7D6C">
      <w:pPr>
        <w:spacing w:line="240" w:lineRule="auto"/>
        <w:ind w:firstLine="720"/>
        <w:jc w:val="both"/>
        <w:rPr>
          <w:rFonts w:cstheme="minorHAnsi"/>
          <w:sz w:val="24"/>
          <w:szCs w:val="24"/>
        </w:rPr>
      </w:pPr>
      <w:r w:rsidRPr="00954BDF">
        <w:rPr>
          <w:rFonts w:cstheme="minorHAnsi"/>
          <w:sz w:val="24"/>
          <w:szCs w:val="24"/>
        </w:rPr>
        <w:t xml:space="preserve">In the definition above and as detailed in the chart below, </w:t>
      </w:r>
      <w:r w:rsidRPr="00954BDF">
        <w:rPr>
          <w:rFonts w:cstheme="minorHAnsi"/>
          <w:noProof/>
          <w:sz w:val="24"/>
          <w:szCs w:val="24"/>
        </w:rPr>
        <w:t>Bjørgo</w:t>
      </w:r>
      <w:r w:rsidRPr="00954BDF">
        <w:rPr>
          <w:rFonts w:cstheme="minorHAnsi"/>
          <w:sz w:val="24"/>
          <w:szCs w:val="24"/>
        </w:rPr>
        <w:t xml:space="preserve"> and Ravndal (2019) further contrast the definition of radical right versus that of the extreme right with either the approval o</w:t>
      </w:r>
      <w:r w:rsidR="008647EB">
        <w:rPr>
          <w:rFonts w:cstheme="minorHAnsi"/>
          <w:sz w:val="24"/>
          <w:szCs w:val="24"/>
        </w:rPr>
        <w:t>r</w:t>
      </w:r>
      <w:r w:rsidRPr="00954BDF">
        <w:rPr>
          <w:rFonts w:cstheme="minorHAnsi"/>
          <w:sz w:val="24"/>
          <w:szCs w:val="24"/>
        </w:rPr>
        <w:t xml:space="preserve"> rejection of democracy. It is this combination of both the rejection of democracy and the legitimisation of violence as the key differentiating factors between both. This conceptual framework in figure 2 is very applicable to initiate research in the evaluation of VRWE in Ireland.</w:t>
      </w:r>
    </w:p>
    <w:p w14:paraId="00FEF5A0" w14:textId="77777777" w:rsidR="006E59C4" w:rsidRPr="00954BDF" w:rsidRDefault="006E59C4" w:rsidP="007E74F4">
      <w:pPr>
        <w:spacing w:line="240" w:lineRule="auto"/>
        <w:ind w:firstLine="720"/>
        <w:jc w:val="both"/>
        <w:rPr>
          <w:rFonts w:cstheme="minorHAnsi"/>
          <w:sz w:val="24"/>
          <w:szCs w:val="24"/>
        </w:rPr>
      </w:pPr>
    </w:p>
    <w:p w14:paraId="24EBA51D" w14:textId="77777777" w:rsidR="001B4242" w:rsidRPr="00954BDF" w:rsidRDefault="001B4242" w:rsidP="007E74F4">
      <w:pPr>
        <w:spacing w:line="240" w:lineRule="auto"/>
        <w:jc w:val="center"/>
        <w:rPr>
          <w:rFonts w:cstheme="minorHAnsi"/>
          <w:sz w:val="24"/>
          <w:szCs w:val="24"/>
        </w:rPr>
      </w:pPr>
      <w:r w:rsidRPr="00954BDF">
        <w:rPr>
          <w:rFonts w:cstheme="minorHAnsi"/>
          <w:noProof/>
          <w:sz w:val="24"/>
          <w:szCs w:val="24"/>
          <w:lang w:eastAsia="en-GB"/>
        </w:rPr>
        <w:lastRenderedPageBreak/>
        <w:drawing>
          <wp:inline distT="0" distB="0" distL="0" distR="0" wp14:anchorId="31F7BD94" wp14:editId="18443337">
            <wp:extent cx="3821430" cy="3152775"/>
            <wp:effectExtent l="76200" t="76200" r="140970" b="142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1430" cy="3152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2A168F" w14:textId="07D93C86" w:rsidR="001B4242" w:rsidRPr="00954BDF" w:rsidRDefault="001B4242" w:rsidP="007E74F4">
      <w:pPr>
        <w:spacing w:line="240" w:lineRule="auto"/>
        <w:jc w:val="center"/>
        <w:rPr>
          <w:rFonts w:cstheme="minorHAnsi"/>
          <w:sz w:val="24"/>
          <w:szCs w:val="24"/>
        </w:rPr>
      </w:pPr>
      <w:r w:rsidRPr="00954BDF">
        <w:rPr>
          <w:rFonts w:cstheme="minorHAnsi"/>
          <w:b/>
          <w:sz w:val="24"/>
          <w:szCs w:val="24"/>
        </w:rPr>
        <w:t xml:space="preserve">Figure 2 </w:t>
      </w:r>
      <w:r w:rsidRPr="00954BDF">
        <w:rPr>
          <w:rFonts w:cstheme="minorHAnsi"/>
          <w:sz w:val="24"/>
          <w:szCs w:val="24"/>
        </w:rPr>
        <w:t>Definitions of The Far Right, Radical and Extreme Right as developed by Brentzen (2018) and revised in collaboration with Bjørgo and Ravndal and conceptually based on Mudde (2002) and Teitelbaum (2017)</w:t>
      </w:r>
    </w:p>
    <w:p w14:paraId="63F00140" w14:textId="467786B7" w:rsidR="006E2E3F" w:rsidRPr="00954BDF" w:rsidRDefault="001B4242" w:rsidP="007E74F4">
      <w:pPr>
        <w:tabs>
          <w:tab w:val="center" w:pos="4513"/>
          <w:tab w:val="left" w:pos="5414"/>
        </w:tabs>
        <w:spacing w:line="240" w:lineRule="auto"/>
        <w:rPr>
          <w:rFonts w:cstheme="minorHAnsi"/>
          <w:sz w:val="24"/>
          <w:szCs w:val="24"/>
        </w:rPr>
      </w:pPr>
      <w:r w:rsidRPr="00954BDF">
        <w:rPr>
          <w:rFonts w:cstheme="minorHAnsi"/>
          <w:sz w:val="24"/>
          <w:szCs w:val="24"/>
        </w:rPr>
        <w:tab/>
      </w:r>
      <w:r w:rsidRPr="00954BDF">
        <w:rPr>
          <w:rFonts w:cstheme="minorHAnsi"/>
          <w:b/>
          <w:sz w:val="24"/>
          <w:szCs w:val="24"/>
        </w:rPr>
        <w:t>Source:</w:t>
      </w:r>
      <w:r w:rsidRPr="00954BDF">
        <w:rPr>
          <w:rFonts w:cstheme="minorHAnsi"/>
          <w:sz w:val="24"/>
          <w:szCs w:val="24"/>
        </w:rPr>
        <w:t xml:space="preserve"> International Centre for Counter Terrorism (ICCT) (2019, p. 3)</w:t>
      </w:r>
    </w:p>
    <w:p w14:paraId="7277EDB9" w14:textId="77777777" w:rsidR="00F139D3" w:rsidRPr="00954BDF" w:rsidRDefault="00F139D3" w:rsidP="007E74F4">
      <w:pPr>
        <w:tabs>
          <w:tab w:val="center" w:pos="4513"/>
          <w:tab w:val="left" w:pos="5414"/>
        </w:tabs>
        <w:spacing w:line="240" w:lineRule="auto"/>
        <w:rPr>
          <w:rFonts w:cstheme="minorHAnsi"/>
          <w:sz w:val="24"/>
          <w:szCs w:val="24"/>
        </w:rPr>
      </w:pPr>
    </w:p>
    <w:p w14:paraId="36A741F5" w14:textId="5346F46A" w:rsidR="006E59C4" w:rsidRPr="00954BDF" w:rsidRDefault="001B4242" w:rsidP="00DA7D6C">
      <w:pPr>
        <w:spacing w:line="240" w:lineRule="auto"/>
        <w:ind w:firstLine="720"/>
        <w:jc w:val="both"/>
        <w:rPr>
          <w:rFonts w:cstheme="minorHAnsi"/>
          <w:sz w:val="24"/>
          <w:szCs w:val="24"/>
        </w:rPr>
      </w:pPr>
      <w:r w:rsidRPr="00954BDF">
        <w:rPr>
          <w:rFonts w:cstheme="minorHAnsi"/>
          <w:sz w:val="24"/>
          <w:szCs w:val="24"/>
        </w:rPr>
        <w:t>In a contrasting view, Carthy (2020) argues</w:t>
      </w:r>
      <w:r w:rsidR="00B93A41">
        <w:rPr>
          <w:rFonts w:cstheme="minorHAnsi"/>
          <w:sz w:val="24"/>
          <w:szCs w:val="24"/>
        </w:rPr>
        <w:t>,</w:t>
      </w:r>
      <w:r w:rsidRPr="00954BDF">
        <w:rPr>
          <w:rFonts w:cstheme="minorHAnsi"/>
          <w:sz w:val="24"/>
          <w:szCs w:val="24"/>
        </w:rPr>
        <w:t xml:space="preserve"> however</w:t>
      </w:r>
      <w:r w:rsidR="00B93A41">
        <w:rPr>
          <w:rFonts w:cstheme="minorHAnsi"/>
          <w:sz w:val="24"/>
          <w:szCs w:val="24"/>
        </w:rPr>
        <w:t>,</w:t>
      </w:r>
      <w:r w:rsidRPr="00954BDF">
        <w:rPr>
          <w:rFonts w:cstheme="minorHAnsi"/>
          <w:sz w:val="24"/>
          <w:szCs w:val="24"/>
        </w:rPr>
        <w:t xml:space="preserve"> that although violence and extremism are inextricably linked “the two are not synonymous” (p.4). Interestingly Carthy further contends that extremist ideologies can exist at times without violence. Carthy points out that “an extremist belief system becomes a violent one when one perceives violence, or hostile action, against an out-group</w:t>
      </w:r>
      <w:r w:rsidRPr="00954BDF">
        <w:rPr>
          <w:rStyle w:val="FootnoteReference"/>
          <w:rFonts w:cstheme="minorHAnsi"/>
          <w:sz w:val="24"/>
          <w:szCs w:val="24"/>
        </w:rPr>
        <w:footnoteReference w:id="2"/>
      </w:r>
      <w:r w:rsidRPr="00954BDF">
        <w:rPr>
          <w:rFonts w:cstheme="minorHAnsi"/>
          <w:sz w:val="24"/>
          <w:szCs w:val="24"/>
        </w:rPr>
        <w:t xml:space="preserve"> to be conducive to the goals (or even the existence) of one’s in-group</w:t>
      </w:r>
      <w:r w:rsidRPr="00954BDF">
        <w:rPr>
          <w:rStyle w:val="FootnoteReference"/>
          <w:rFonts w:cstheme="minorHAnsi"/>
          <w:sz w:val="24"/>
          <w:szCs w:val="24"/>
        </w:rPr>
        <w:footnoteReference w:id="3"/>
      </w:r>
      <w:r w:rsidRPr="00954BDF">
        <w:rPr>
          <w:rFonts w:cstheme="minorHAnsi"/>
          <w:sz w:val="24"/>
          <w:szCs w:val="24"/>
        </w:rPr>
        <w:t>” (p.4). Berger (2017, cited by Carthy, 2020) defines violent extremism as “The belief that an in-group’s success is inseparable from violence against an out-group</w:t>
      </w:r>
      <w:r w:rsidR="00E80DEA" w:rsidRPr="00954BDF">
        <w:rPr>
          <w:rFonts w:cstheme="minorHAnsi"/>
          <w:sz w:val="24"/>
          <w:szCs w:val="24"/>
        </w:rPr>
        <w:t>”</w:t>
      </w:r>
      <w:r w:rsidRPr="00954BDF">
        <w:rPr>
          <w:rFonts w:cstheme="minorHAnsi"/>
          <w:sz w:val="24"/>
          <w:szCs w:val="24"/>
        </w:rPr>
        <w:t xml:space="preserve">. </w:t>
      </w:r>
    </w:p>
    <w:p w14:paraId="2334C8A9" w14:textId="26C2203C" w:rsidR="00A20D76" w:rsidRPr="00954BDF" w:rsidRDefault="001B4242" w:rsidP="00DA7D6C">
      <w:pPr>
        <w:spacing w:line="240" w:lineRule="auto"/>
        <w:ind w:firstLine="720"/>
        <w:jc w:val="both"/>
        <w:rPr>
          <w:rFonts w:cstheme="minorHAnsi"/>
          <w:sz w:val="24"/>
          <w:szCs w:val="24"/>
        </w:rPr>
      </w:pPr>
      <w:r w:rsidRPr="00954BDF">
        <w:rPr>
          <w:rFonts w:cstheme="minorHAnsi"/>
          <w:sz w:val="24"/>
          <w:szCs w:val="24"/>
        </w:rPr>
        <w:t xml:space="preserve">A violent extremist ideology may subjectively characterise this violence as defensive, offensive, or pre-emptive” (p.4).  Presence of violence therefore is assessed as a significant factor in the determination of extremist </w:t>
      </w:r>
      <w:r w:rsidR="00CB1078" w:rsidRPr="00954BDF">
        <w:rPr>
          <w:rFonts w:cstheme="minorHAnsi"/>
          <w:sz w:val="24"/>
          <w:szCs w:val="24"/>
        </w:rPr>
        <w:t>ideology,</w:t>
      </w:r>
      <w:r w:rsidRPr="00954BDF">
        <w:rPr>
          <w:rFonts w:cstheme="minorHAnsi"/>
          <w:sz w:val="24"/>
          <w:szCs w:val="24"/>
        </w:rPr>
        <w:t xml:space="preserve"> and this will be utilised in further analysis.</w:t>
      </w:r>
      <w:r w:rsidR="00A20D76" w:rsidRPr="00954BDF">
        <w:rPr>
          <w:rFonts w:cstheme="minorHAnsi"/>
          <w:sz w:val="24"/>
          <w:szCs w:val="24"/>
        </w:rPr>
        <w:t xml:space="preserve"> Schmid (2013 cited in Bak </w:t>
      </w:r>
      <w:r w:rsidR="00A20D76" w:rsidRPr="00954BDF">
        <w:rPr>
          <w:rFonts w:cstheme="minorHAnsi"/>
          <w:i/>
          <w:iCs/>
          <w:sz w:val="24"/>
          <w:szCs w:val="24"/>
        </w:rPr>
        <w:t>et al</w:t>
      </w:r>
      <w:r w:rsidR="00A20D76" w:rsidRPr="00954BDF">
        <w:rPr>
          <w:rFonts w:cstheme="minorHAnsi"/>
          <w:sz w:val="24"/>
          <w:szCs w:val="24"/>
        </w:rPr>
        <w:t xml:space="preserve">., 2019) also contend that violence is a central tenet  within violent extremism and state that: </w:t>
      </w:r>
    </w:p>
    <w:p w14:paraId="659F7805" w14:textId="548AF9D2" w:rsidR="001B4242" w:rsidRPr="00954BDF" w:rsidRDefault="00A20D76" w:rsidP="007E74F4">
      <w:pPr>
        <w:spacing w:line="240" w:lineRule="auto"/>
        <w:ind w:left="720" w:right="851"/>
        <w:jc w:val="both"/>
        <w:rPr>
          <w:rFonts w:cstheme="minorHAnsi"/>
          <w:sz w:val="24"/>
          <w:szCs w:val="24"/>
        </w:rPr>
      </w:pPr>
      <w:r w:rsidRPr="00954BDF">
        <w:rPr>
          <w:rFonts w:cstheme="minorHAnsi"/>
          <w:sz w:val="24"/>
          <w:szCs w:val="24"/>
        </w:rPr>
        <w:t xml:space="preserve">Extremists frequently work towards collective goals that are often identified by ideological dogmas; however, they conversely tend to downgrade or deny individual liberties. For this reason, violence, subjugation and suppression is </w:t>
      </w:r>
      <w:r w:rsidRPr="00954BDF">
        <w:rPr>
          <w:rFonts w:cstheme="minorHAnsi"/>
          <w:sz w:val="24"/>
          <w:szCs w:val="24"/>
        </w:rPr>
        <w:lastRenderedPageBreak/>
        <w:t>often permitted towards individuals whose ideologies are perceived to diverge from the collective belief system (p.11).</w:t>
      </w:r>
    </w:p>
    <w:p w14:paraId="3AE326C4" w14:textId="1FC98A94" w:rsidR="00BE4F19" w:rsidRPr="00954BDF" w:rsidRDefault="0025603B" w:rsidP="00DA7D6C">
      <w:pPr>
        <w:spacing w:line="240" w:lineRule="auto"/>
        <w:ind w:firstLine="720"/>
        <w:jc w:val="both"/>
        <w:rPr>
          <w:rFonts w:cstheme="minorHAnsi"/>
          <w:sz w:val="24"/>
          <w:szCs w:val="24"/>
        </w:rPr>
      </w:pPr>
      <w:r w:rsidRPr="00954BDF">
        <w:rPr>
          <w:rFonts w:cstheme="minorHAnsi"/>
          <w:sz w:val="24"/>
          <w:szCs w:val="24"/>
        </w:rPr>
        <w:t xml:space="preserve">In an </w:t>
      </w:r>
      <w:r w:rsidR="00154478" w:rsidRPr="00954BDF">
        <w:rPr>
          <w:rFonts w:cstheme="minorHAnsi"/>
          <w:sz w:val="24"/>
          <w:szCs w:val="24"/>
        </w:rPr>
        <w:t>attempt to</w:t>
      </w:r>
      <w:r w:rsidRPr="00954BDF">
        <w:rPr>
          <w:rFonts w:cstheme="minorHAnsi"/>
          <w:sz w:val="24"/>
          <w:szCs w:val="24"/>
        </w:rPr>
        <w:t xml:space="preserve"> classify the component of violence, </w:t>
      </w:r>
      <w:r w:rsidR="001B4242" w:rsidRPr="00954BDF">
        <w:rPr>
          <w:rFonts w:cstheme="minorHAnsi"/>
          <w:sz w:val="24"/>
          <w:szCs w:val="24"/>
        </w:rPr>
        <w:t xml:space="preserve">The New Zealand Royal Commission of Inquiry (2020) into the </w:t>
      </w:r>
      <w:r w:rsidR="00530160" w:rsidRPr="00954BDF">
        <w:rPr>
          <w:rFonts w:cstheme="minorHAnsi"/>
          <w:sz w:val="24"/>
          <w:szCs w:val="24"/>
        </w:rPr>
        <w:t>right-wing</w:t>
      </w:r>
      <w:r w:rsidR="001B4242" w:rsidRPr="00954BDF">
        <w:rPr>
          <w:rFonts w:cstheme="minorHAnsi"/>
          <w:sz w:val="24"/>
          <w:szCs w:val="24"/>
        </w:rPr>
        <w:t xml:space="preserve"> extremist  terrorist attack</w:t>
      </w:r>
      <w:r w:rsidR="00E03B21">
        <w:rPr>
          <w:rFonts w:cstheme="minorHAnsi"/>
          <w:sz w:val="24"/>
          <w:szCs w:val="24"/>
        </w:rPr>
        <w:t xml:space="preserve"> </w:t>
      </w:r>
      <w:r w:rsidR="001B4242" w:rsidRPr="00954BDF">
        <w:rPr>
          <w:rFonts w:cstheme="minorHAnsi"/>
          <w:sz w:val="24"/>
          <w:szCs w:val="24"/>
        </w:rPr>
        <w:t xml:space="preserve">on 15 March 2019 in Christchurch expanded </w:t>
      </w:r>
      <w:r w:rsidR="00F139D3" w:rsidRPr="00954BDF">
        <w:rPr>
          <w:rFonts w:cstheme="minorHAnsi"/>
          <w:sz w:val="24"/>
          <w:szCs w:val="24"/>
        </w:rPr>
        <w:t xml:space="preserve">known </w:t>
      </w:r>
      <w:r w:rsidR="001B4242" w:rsidRPr="00954BDF">
        <w:rPr>
          <w:rFonts w:cstheme="minorHAnsi"/>
          <w:sz w:val="24"/>
          <w:szCs w:val="24"/>
        </w:rPr>
        <w:t xml:space="preserve">definitions and have attempted to define and articulate a spectrum of harmful behaviours which describes behaviours of a violent extremist nature, pertaining to right wing extremism as depicted in figure </w:t>
      </w:r>
      <w:r w:rsidR="004D1F3B" w:rsidRPr="00954BDF">
        <w:rPr>
          <w:rFonts w:cstheme="minorHAnsi"/>
          <w:sz w:val="24"/>
          <w:szCs w:val="24"/>
        </w:rPr>
        <w:t>3</w:t>
      </w:r>
      <w:r w:rsidR="001B4242" w:rsidRPr="00954BDF">
        <w:rPr>
          <w:rFonts w:cstheme="minorHAnsi"/>
          <w:sz w:val="24"/>
          <w:szCs w:val="24"/>
        </w:rPr>
        <w:t xml:space="preserve"> below:</w:t>
      </w:r>
    </w:p>
    <w:tbl>
      <w:tblPr>
        <w:tblStyle w:val="TableGrid"/>
        <w:tblW w:w="9067" w:type="dxa"/>
        <w:tblLook w:val="04A0" w:firstRow="1" w:lastRow="0" w:firstColumn="1" w:lastColumn="0" w:noHBand="0" w:noVBand="1"/>
      </w:tblPr>
      <w:tblGrid>
        <w:gridCol w:w="2405"/>
        <w:gridCol w:w="2268"/>
        <w:gridCol w:w="2268"/>
        <w:gridCol w:w="2126"/>
      </w:tblGrid>
      <w:tr w:rsidR="001B4242" w:rsidRPr="00954BDF" w14:paraId="4D81AE9D" w14:textId="77777777" w:rsidTr="00791DE5">
        <w:tc>
          <w:tcPr>
            <w:tcW w:w="240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B96D415" w14:textId="77777777" w:rsidR="001B4242" w:rsidRPr="00954BDF" w:rsidRDefault="001B4242" w:rsidP="007E74F4">
            <w:pPr>
              <w:rPr>
                <w:rFonts w:cstheme="minorHAnsi"/>
                <w:b/>
                <w:sz w:val="24"/>
                <w:szCs w:val="24"/>
              </w:rPr>
            </w:pPr>
            <w:r w:rsidRPr="00954BDF">
              <w:rPr>
                <w:rFonts w:cstheme="minorHAnsi"/>
                <w:b/>
                <w:sz w:val="24"/>
                <w:szCs w:val="24"/>
              </w:rPr>
              <w:t>Racism and Micro Aggressions</w:t>
            </w:r>
          </w:p>
        </w:tc>
        <w:tc>
          <w:tcPr>
            <w:tcW w:w="226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452F995" w14:textId="77777777" w:rsidR="001B4242" w:rsidRPr="00954BDF" w:rsidRDefault="001B4242" w:rsidP="007E74F4">
            <w:pPr>
              <w:rPr>
                <w:rFonts w:cstheme="minorHAnsi"/>
                <w:b/>
                <w:sz w:val="24"/>
                <w:szCs w:val="24"/>
              </w:rPr>
            </w:pPr>
            <w:r w:rsidRPr="00954BDF">
              <w:rPr>
                <w:rFonts w:cstheme="minorHAnsi"/>
                <w:b/>
                <w:sz w:val="24"/>
                <w:szCs w:val="24"/>
              </w:rPr>
              <w:t>Religiously and/or ethnically motivated harassment and abuse.</w:t>
            </w:r>
          </w:p>
        </w:tc>
        <w:tc>
          <w:tcPr>
            <w:tcW w:w="226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E3D8C56" w14:textId="77777777" w:rsidR="001B4242" w:rsidRPr="00954BDF" w:rsidRDefault="001B4242" w:rsidP="007E74F4">
            <w:pPr>
              <w:rPr>
                <w:rFonts w:cstheme="minorHAnsi"/>
                <w:b/>
                <w:sz w:val="24"/>
                <w:szCs w:val="24"/>
              </w:rPr>
            </w:pPr>
            <w:r w:rsidRPr="00954BDF">
              <w:rPr>
                <w:rFonts w:cstheme="minorHAnsi"/>
                <w:b/>
                <w:sz w:val="24"/>
                <w:szCs w:val="24"/>
              </w:rPr>
              <w:t xml:space="preserve">Hateful Extremism </w:t>
            </w:r>
          </w:p>
        </w:tc>
        <w:tc>
          <w:tcPr>
            <w:tcW w:w="21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A3DBCD3" w14:textId="77777777" w:rsidR="001B4242" w:rsidRPr="00954BDF" w:rsidRDefault="001B4242" w:rsidP="007E74F4">
            <w:pPr>
              <w:rPr>
                <w:rFonts w:cstheme="minorHAnsi"/>
                <w:b/>
                <w:sz w:val="24"/>
                <w:szCs w:val="24"/>
              </w:rPr>
            </w:pPr>
            <w:r w:rsidRPr="00954BDF">
              <w:rPr>
                <w:rFonts w:cstheme="minorHAnsi"/>
                <w:b/>
                <w:sz w:val="24"/>
                <w:szCs w:val="24"/>
              </w:rPr>
              <w:t xml:space="preserve">Violent Extremism </w:t>
            </w:r>
          </w:p>
        </w:tc>
      </w:tr>
      <w:tr w:rsidR="001B4242" w:rsidRPr="00954BDF" w14:paraId="653D8D44" w14:textId="77777777" w:rsidTr="00791DE5">
        <w:tc>
          <w:tcPr>
            <w:tcW w:w="2405" w:type="dxa"/>
            <w:tcBorders>
              <w:top w:val="single" w:sz="4" w:space="0" w:color="auto"/>
              <w:left w:val="single" w:sz="4" w:space="0" w:color="auto"/>
              <w:bottom w:val="single" w:sz="4" w:space="0" w:color="auto"/>
              <w:right w:val="single" w:sz="4" w:space="0" w:color="auto"/>
            </w:tcBorders>
            <w:hideMark/>
          </w:tcPr>
          <w:p w14:paraId="03148D36" w14:textId="77777777" w:rsidR="001B4242" w:rsidRPr="00954BDF" w:rsidRDefault="001B4242" w:rsidP="007E74F4">
            <w:pPr>
              <w:pStyle w:val="ListParagraph"/>
              <w:numPr>
                <w:ilvl w:val="0"/>
                <w:numId w:val="23"/>
              </w:numPr>
              <w:rPr>
                <w:rFonts w:cstheme="minorHAnsi"/>
                <w:b/>
                <w:sz w:val="24"/>
                <w:szCs w:val="24"/>
              </w:rPr>
            </w:pPr>
            <w:r w:rsidRPr="00954BDF">
              <w:rPr>
                <w:rFonts w:cstheme="minorHAnsi"/>
                <w:b/>
                <w:sz w:val="24"/>
                <w:szCs w:val="24"/>
              </w:rPr>
              <w:t>Biased or belittling jokes</w:t>
            </w:r>
          </w:p>
        </w:tc>
        <w:tc>
          <w:tcPr>
            <w:tcW w:w="2268" w:type="dxa"/>
            <w:tcBorders>
              <w:top w:val="single" w:sz="4" w:space="0" w:color="auto"/>
              <w:left w:val="single" w:sz="4" w:space="0" w:color="auto"/>
              <w:bottom w:val="single" w:sz="4" w:space="0" w:color="auto"/>
              <w:right w:val="single" w:sz="4" w:space="0" w:color="auto"/>
            </w:tcBorders>
            <w:hideMark/>
          </w:tcPr>
          <w:p w14:paraId="467A11BB" w14:textId="77777777" w:rsidR="001B4242" w:rsidRPr="00954BDF" w:rsidRDefault="001B4242" w:rsidP="007E74F4">
            <w:pPr>
              <w:pStyle w:val="ListParagraph"/>
              <w:numPr>
                <w:ilvl w:val="0"/>
                <w:numId w:val="23"/>
              </w:numPr>
              <w:rPr>
                <w:rFonts w:cstheme="minorHAnsi"/>
                <w:sz w:val="24"/>
                <w:szCs w:val="24"/>
              </w:rPr>
            </w:pPr>
            <w:r w:rsidRPr="00954BDF">
              <w:rPr>
                <w:rFonts w:cstheme="minorHAnsi"/>
                <w:b/>
                <w:sz w:val="24"/>
                <w:szCs w:val="24"/>
              </w:rPr>
              <w:t>Physical abuse</w:t>
            </w:r>
            <w:r w:rsidRPr="00954BDF">
              <w:rPr>
                <w:rFonts w:cstheme="minorHAnsi"/>
                <w:sz w:val="24"/>
                <w:szCs w:val="24"/>
              </w:rPr>
              <w:t>- women having their religious attire pulled off in public</w:t>
            </w:r>
          </w:p>
        </w:tc>
        <w:tc>
          <w:tcPr>
            <w:tcW w:w="2268" w:type="dxa"/>
            <w:tcBorders>
              <w:top w:val="single" w:sz="4" w:space="0" w:color="auto"/>
              <w:left w:val="single" w:sz="4" w:space="0" w:color="auto"/>
              <w:bottom w:val="single" w:sz="4" w:space="0" w:color="auto"/>
              <w:right w:val="single" w:sz="4" w:space="0" w:color="auto"/>
            </w:tcBorders>
            <w:hideMark/>
          </w:tcPr>
          <w:p w14:paraId="540706DB" w14:textId="77777777" w:rsidR="001B4242" w:rsidRPr="00954BDF" w:rsidRDefault="001B4242" w:rsidP="007E74F4">
            <w:pPr>
              <w:pStyle w:val="ListParagraph"/>
              <w:numPr>
                <w:ilvl w:val="0"/>
                <w:numId w:val="24"/>
              </w:numPr>
              <w:rPr>
                <w:rFonts w:cstheme="minorHAnsi"/>
                <w:sz w:val="24"/>
                <w:szCs w:val="24"/>
              </w:rPr>
            </w:pPr>
            <w:r w:rsidRPr="00954BDF">
              <w:rPr>
                <w:rFonts w:cstheme="minorHAnsi"/>
                <w:b/>
                <w:sz w:val="24"/>
                <w:szCs w:val="24"/>
              </w:rPr>
              <w:t>Coordinated online or offline campaigns</w:t>
            </w:r>
            <w:r w:rsidRPr="00954BDF">
              <w:rPr>
                <w:rFonts w:cstheme="minorHAnsi"/>
                <w:sz w:val="24"/>
                <w:szCs w:val="24"/>
              </w:rPr>
              <w:t xml:space="preserve"> aimed to convince their audience to adopt hateful or discriminatory attitudes.</w:t>
            </w:r>
          </w:p>
        </w:tc>
        <w:tc>
          <w:tcPr>
            <w:tcW w:w="2126" w:type="dxa"/>
            <w:tcBorders>
              <w:top w:val="single" w:sz="4" w:space="0" w:color="auto"/>
              <w:left w:val="single" w:sz="4" w:space="0" w:color="auto"/>
              <w:bottom w:val="single" w:sz="4" w:space="0" w:color="auto"/>
              <w:right w:val="single" w:sz="4" w:space="0" w:color="auto"/>
            </w:tcBorders>
            <w:hideMark/>
          </w:tcPr>
          <w:p w14:paraId="2C9EDAD3" w14:textId="77777777" w:rsidR="001B4242" w:rsidRPr="00954BDF" w:rsidRDefault="001B4242" w:rsidP="007E74F4">
            <w:pPr>
              <w:pStyle w:val="ListParagraph"/>
              <w:numPr>
                <w:ilvl w:val="0"/>
                <w:numId w:val="24"/>
              </w:numPr>
              <w:rPr>
                <w:rFonts w:cstheme="minorHAnsi"/>
                <w:sz w:val="24"/>
                <w:szCs w:val="24"/>
              </w:rPr>
            </w:pPr>
            <w:r w:rsidRPr="00954BDF">
              <w:rPr>
                <w:rFonts w:cstheme="minorHAnsi"/>
                <w:b/>
                <w:sz w:val="24"/>
                <w:szCs w:val="24"/>
              </w:rPr>
              <w:t>Terrorism</w:t>
            </w:r>
            <w:r w:rsidRPr="00954BDF">
              <w:rPr>
                <w:rFonts w:cstheme="minorHAnsi"/>
                <w:sz w:val="24"/>
                <w:szCs w:val="24"/>
              </w:rPr>
              <w:t>- Advocating for planning, materially supporting or carrying out terrorist attacks.</w:t>
            </w:r>
          </w:p>
        </w:tc>
      </w:tr>
      <w:tr w:rsidR="001B4242" w:rsidRPr="00954BDF" w14:paraId="74816623" w14:textId="77777777" w:rsidTr="00791DE5">
        <w:tc>
          <w:tcPr>
            <w:tcW w:w="2405" w:type="dxa"/>
            <w:tcBorders>
              <w:top w:val="single" w:sz="4" w:space="0" w:color="auto"/>
              <w:left w:val="single" w:sz="4" w:space="0" w:color="auto"/>
              <w:bottom w:val="single" w:sz="4" w:space="0" w:color="auto"/>
              <w:right w:val="single" w:sz="4" w:space="0" w:color="auto"/>
            </w:tcBorders>
            <w:hideMark/>
          </w:tcPr>
          <w:p w14:paraId="056167E3" w14:textId="77777777" w:rsidR="001B4242" w:rsidRPr="00954BDF" w:rsidRDefault="001B4242" w:rsidP="007E74F4">
            <w:pPr>
              <w:pStyle w:val="ListParagraph"/>
              <w:numPr>
                <w:ilvl w:val="0"/>
                <w:numId w:val="23"/>
              </w:numPr>
              <w:rPr>
                <w:rFonts w:cstheme="minorHAnsi"/>
                <w:sz w:val="24"/>
                <w:szCs w:val="24"/>
              </w:rPr>
            </w:pPr>
            <w:r w:rsidRPr="00954BDF">
              <w:rPr>
                <w:rFonts w:cstheme="minorHAnsi"/>
                <w:b/>
                <w:sz w:val="24"/>
                <w:szCs w:val="24"/>
              </w:rPr>
              <w:t>Stereotyping</w:t>
            </w:r>
            <w:r w:rsidRPr="00954BDF">
              <w:rPr>
                <w:rFonts w:cstheme="minorHAnsi"/>
                <w:sz w:val="24"/>
                <w:szCs w:val="24"/>
              </w:rPr>
              <w:t xml:space="preserve"> -  Muslim students being asked to explain and account for the behaviour of Islamist extremists</w:t>
            </w:r>
          </w:p>
        </w:tc>
        <w:tc>
          <w:tcPr>
            <w:tcW w:w="2268" w:type="dxa"/>
            <w:tcBorders>
              <w:top w:val="single" w:sz="4" w:space="0" w:color="auto"/>
              <w:left w:val="single" w:sz="4" w:space="0" w:color="auto"/>
              <w:bottom w:val="single" w:sz="4" w:space="0" w:color="auto"/>
              <w:right w:val="single" w:sz="4" w:space="0" w:color="auto"/>
            </w:tcBorders>
            <w:hideMark/>
          </w:tcPr>
          <w:p w14:paraId="04DB1E73" w14:textId="77777777" w:rsidR="001B4242" w:rsidRPr="00954BDF" w:rsidRDefault="001B4242" w:rsidP="007E74F4">
            <w:pPr>
              <w:pStyle w:val="ListParagraph"/>
              <w:numPr>
                <w:ilvl w:val="0"/>
                <w:numId w:val="25"/>
              </w:numPr>
              <w:rPr>
                <w:rFonts w:cstheme="minorHAnsi"/>
                <w:sz w:val="24"/>
                <w:szCs w:val="24"/>
              </w:rPr>
            </w:pPr>
            <w:r w:rsidRPr="00954BDF">
              <w:rPr>
                <w:rFonts w:cstheme="minorHAnsi"/>
                <w:b/>
                <w:sz w:val="24"/>
                <w:szCs w:val="24"/>
              </w:rPr>
              <w:t>Verbal abuse</w:t>
            </w:r>
            <w:r w:rsidRPr="00954BDF">
              <w:rPr>
                <w:rFonts w:cstheme="minorHAnsi"/>
                <w:sz w:val="24"/>
                <w:szCs w:val="24"/>
              </w:rPr>
              <w:t xml:space="preserve"> – people being told in aggressive and threatening ways to “go back to where they come from”</w:t>
            </w:r>
          </w:p>
        </w:tc>
        <w:tc>
          <w:tcPr>
            <w:tcW w:w="2268" w:type="dxa"/>
            <w:tcBorders>
              <w:top w:val="single" w:sz="4" w:space="0" w:color="auto"/>
              <w:left w:val="single" w:sz="4" w:space="0" w:color="auto"/>
              <w:bottom w:val="single" w:sz="4" w:space="0" w:color="auto"/>
              <w:right w:val="single" w:sz="4" w:space="0" w:color="auto"/>
            </w:tcBorders>
            <w:hideMark/>
          </w:tcPr>
          <w:p w14:paraId="652BD0FB" w14:textId="77777777" w:rsidR="001B4242" w:rsidRPr="00954BDF" w:rsidRDefault="001B4242" w:rsidP="007E74F4">
            <w:pPr>
              <w:pStyle w:val="ListParagraph"/>
              <w:numPr>
                <w:ilvl w:val="0"/>
                <w:numId w:val="24"/>
              </w:numPr>
              <w:rPr>
                <w:rFonts w:cstheme="minorHAnsi"/>
                <w:sz w:val="24"/>
                <w:szCs w:val="24"/>
              </w:rPr>
            </w:pPr>
            <w:r w:rsidRPr="00954BDF">
              <w:rPr>
                <w:rFonts w:cstheme="minorHAnsi"/>
                <w:b/>
                <w:sz w:val="24"/>
                <w:szCs w:val="24"/>
              </w:rPr>
              <w:t xml:space="preserve">Protests </w:t>
            </w:r>
            <w:r w:rsidRPr="00954BDF">
              <w:rPr>
                <w:rFonts w:cstheme="minorHAnsi"/>
                <w:sz w:val="24"/>
                <w:szCs w:val="24"/>
              </w:rPr>
              <w:t>that promote white identity</w:t>
            </w:r>
          </w:p>
        </w:tc>
        <w:tc>
          <w:tcPr>
            <w:tcW w:w="2126" w:type="dxa"/>
            <w:tcBorders>
              <w:top w:val="single" w:sz="4" w:space="0" w:color="auto"/>
              <w:left w:val="single" w:sz="4" w:space="0" w:color="auto"/>
              <w:bottom w:val="single" w:sz="4" w:space="0" w:color="auto"/>
              <w:right w:val="single" w:sz="4" w:space="0" w:color="auto"/>
            </w:tcBorders>
            <w:hideMark/>
          </w:tcPr>
          <w:p w14:paraId="5CFD17A8" w14:textId="77777777" w:rsidR="001B4242" w:rsidRPr="00954BDF" w:rsidRDefault="001B4242" w:rsidP="007E74F4">
            <w:pPr>
              <w:pStyle w:val="ListParagraph"/>
              <w:numPr>
                <w:ilvl w:val="0"/>
                <w:numId w:val="24"/>
              </w:numPr>
              <w:rPr>
                <w:rFonts w:cstheme="minorHAnsi"/>
                <w:sz w:val="24"/>
                <w:szCs w:val="24"/>
              </w:rPr>
            </w:pPr>
            <w:r w:rsidRPr="00954BDF">
              <w:rPr>
                <w:rFonts w:cstheme="minorHAnsi"/>
                <w:b/>
                <w:sz w:val="24"/>
                <w:szCs w:val="24"/>
              </w:rPr>
              <w:t>Assault</w:t>
            </w:r>
            <w:r w:rsidRPr="00954BDF">
              <w:rPr>
                <w:rFonts w:cstheme="minorHAnsi"/>
                <w:sz w:val="24"/>
                <w:szCs w:val="24"/>
              </w:rPr>
              <w:t xml:space="preserve"> – serious physical violence committed by members of a white supremacist group at a protest.</w:t>
            </w:r>
          </w:p>
        </w:tc>
      </w:tr>
      <w:tr w:rsidR="001B4242" w:rsidRPr="00954BDF" w14:paraId="03A68A54" w14:textId="77777777" w:rsidTr="00791DE5">
        <w:tc>
          <w:tcPr>
            <w:tcW w:w="2405" w:type="dxa"/>
            <w:tcBorders>
              <w:top w:val="single" w:sz="4" w:space="0" w:color="auto"/>
              <w:left w:val="single" w:sz="4" w:space="0" w:color="auto"/>
              <w:bottom w:val="single" w:sz="4" w:space="0" w:color="auto"/>
              <w:right w:val="single" w:sz="4" w:space="0" w:color="auto"/>
            </w:tcBorders>
            <w:hideMark/>
          </w:tcPr>
          <w:p w14:paraId="23385250" w14:textId="59E49E7F" w:rsidR="001B4242" w:rsidRPr="00954BDF" w:rsidRDefault="001B4242" w:rsidP="007E74F4">
            <w:pPr>
              <w:pStyle w:val="ListParagraph"/>
              <w:numPr>
                <w:ilvl w:val="0"/>
                <w:numId w:val="23"/>
              </w:numPr>
              <w:rPr>
                <w:rFonts w:cstheme="minorHAnsi"/>
                <w:sz w:val="24"/>
                <w:szCs w:val="24"/>
              </w:rPr>
            </w:pPr>
            <w:r w:rsidRPr="00954BDF">
              <w:rPr>
                <w:rFonts w:cstheme="minorHAnsi"/>
                <w:b/>
                <w:sz w:val="24"/>
                <w:szCs w:val="24"/>
              </w:rPr>
              <w:t>Micro Aggressions</w:t>
            </w:r>
            <w:r w:rsidRPr="00954BDF">
              <w:rPr>
                <w:rFonts w:cstheme="minorHAnsi"/>
                <w:sz w:val="24"/>
                <w:szCs w:val="24"/>
              </w:rPr>
              <w:t xml:space="preserve"> </w:t>
            </w:r>
            <w:r w:rsidR="009241DC">
              <w:rPr>
                <w:rFonts w:cstheme="minorHAnsi"/>
                <w:sz w:val="24"/>
                <w:szCs w:val="24"/>
              </w:rPr>
              <w:t>S</w:t>
            </w:r>
            <w:r w:rsidRPr="00954BDF">
              <w:rPr>
                <w:rFonts w:cstheme="minorHAnsi"/>
                <w:sz w:val="24"/>
                <w:szCs w:val="24"/>
              </w:rPr>
              <w:t>omeone not from the majority group being told they speak English well, which sends a message that they are a foreigner.</w:t>
            </w:r>
          </w:p>
        </w:tc>
        <w:tc>
          <w:tcPr>
            <w:tcW w:w="2268" w:type="dxa"/>
            <w:tcBorders>
              <w:top w:val="single" w:sz="4" w:space="0" w:color="auto"/>
              <w:left w:val="single" w:sz="4" w:space="0" w:color="auto"/>
              <w:bottom w:val="single" w:sz="4" w:space="0" w:color="auto"/>
              <w:right w:val="single" w:sz="4" w:space="0" w:color="auto"/>
            </w:tcBorders>
            <w:hideMark/>
          </w:tcPr>
          <w:p w14:paraId="42BA9BCE" w14:textId="77777777" w:rsidR="001B4242" w:rsidRPr="00954BDF" w:rsidRDefault="001B4242" w:rsidP="007E74F4">
            <w:pPr>
              <w:pStyle w:val="ListParagraph"/>
              <w:numPr>
                <w:ilvl w:val="0"/>
                <w:numId w:val="26"/>
              </w:numPr>
              <w:rPr>
                <w:rFonts w:cstheme="minorHAnsi"/>
                <w:sz w:val="24"/>
                <w:szCs w:val="24"/>
              </w:rPr>
            </w:pPr>
            <w:r w:rsidRPr="00954BDF">
              <w:rPr>
                <w:rFonts w:cstheme="minorHAnsi"/>
                <w:b/>
                <w:sz w:val="24"/>
                <w:szCs w:val="24"/>
              </w:rPr>
              <w:t>Online harassment</w:t>
            </w:r>
            <w:r w:rsidRPr="00954BDF">
              <w:rPr>
                <w:rFonts w:cstheme="minorHAnsi"/>
                <w:sz w:val="24"/>
                <w:szCs w:val="24"/>
              </w:rPr>
              <w:t xml:space="preserve"> – Facebook messages making derogatory remarks about a person’s religion.</w:t>
            </w:r>
          </w:p>
        </w:tc>
        <w:tc>
          <w:tcPr>
            <w:tcW w:w="2268" w:type="dxa"/>
            <w:tcBorders>
              <w:top w:val="single" w:sz="4" w:space="0" w:color="auto"/>
              <w:left w:val="single" w:sz="4" w:space="0" w:color="auto"/>
              <w:bottom w:val="single" w:sz="4" w:space="0" w:color="auto"/>
              <w:right w:val="single" w:sz="4" w:space="0" w:color="auto"/>
            </w:tcBorders>
            <w:hideMark/>
          </w:tcPr>
          <w:p w14:paraId="0BF81863" w14:textId="77777777" w:rsidR="001B4242" w:rsidRPr="00954BDF" w:rsidRDefault="001B4242" w:rsidP="007E74F4">
            <w:pPr>
              <w:pStyle w:val="ListParagraph"/>
              <w:numPr>
                <w:ilvl w:val="0"/>
                <w:numId w:val="24"/>
              </w:numPr>
              <w:rPr>
                <w:rFonts w:cstheme="minorHAnsi"/>
                <w:sz w:val="24"/>
                <w:szCs w:val="24"/>
              </w:rPr>
            </w:pPr>
            <w:r w:rsidRPr="00954BDF">
              <w:rPr>
                <w:rFonts w:cstheme="minorHAnsi"/>
                <w:b/>
                <w:sz w:val="24"/>
                <w:szCs w:val="24"/>
              </w:rPr>
              <w:t>Distributing pamphlets</w:t>
            </w:r>
            <w:r w:rsidRPr="00954BDF">
              <w:rPr>
                <w:rFonts w:cstheme="minorHAnsi"/>
                <w:sz w:val="24"/>
                <w:szCs w:val="24"/>
              </w:rPr>
              <w:t xml:space="preserve"> denigrating certain or ethnic or religious communities</w:t>
            </w:r>
          </w:p>
        </w:tc>
        <w:tc>
          <w:tcPr>
            <w:tcW w:w="2126" w:type="dxa"/>
            <w:tcBorders>
              <w:top w:val="single" w:sz="4" w:space="0" w:color="auto"/>
              <w:left w:val="single" w:sz="4" w:space="0" w:color="auto"/>
              <w:bottom w:val="single" w:sz="4" w:space="0" w:color="auto"/>
              <w:right w:val="single" w:sz="4" w:space="0" w:color="auto"/>
            </w:tcBorders>
            <w:hideMark/>
          </w:tcPr>
          <w:p w14:paraId="47CC4CAE" w14:textId="77777777" w:rsidR="001B4242" w:rsidRPr="00954BDF" w:rsidRDefault="001B4242" w:rsidP="007E74F4">
            <w:pPr>
              <w:pStyle w:val="ListParagraph"/>
              <w:numPr>
                <w:ilvl w:val="0"/>
                <w:numId w:val="24"/>
              </w:numPr>
              <w:rPr>
                <w:rFonts w:cstheme="minorHAnsi"/>
                <w:sz w:val="24"/>
                <w:szCs w:val="24"/>
              </w:rPr>
            </w:pPr>
            <w:r w:rsidRPr="00954BDF">
              <w:rPr>
                <w:rFonts w:cstheme="minorHAnsi"/>
                <w:b/>
                <w:sz w:val="24"/>
                <w:szCs w:val="24"/>
              </w:rPr>
              <w:t>Vandalism</w:t>
            </w:r>
            <w:r w:rsidRPr="00954BDF">
              <w:rPr>
                <w:rFonts w:cstheme="minorHAnsi"/>
                <w:sz w:val="24"/>
                <w:szCs w:val="24"/>
              </w:rPr>
              <w:t>, property damage and arson – setting fire to a masjid.</w:t>
            </w:r>
          </w:p>
        </w:tc>
      </w:tr>
    </w:tbl>
    <w:p w14:paraId="27156733" w14:textId="77777777" w:rsidR="001B4242" w:rsidRPr="00954BDF" w:rsidRDefault="001B4242" w:rsidP="007E74F4">
      <w:pPr>
        <w:spacing w:line="240" w:lineRule="auto"/>
        <w:jc w:val="center"/>
        <w:rPr>
          <w:rFonts w:cstheme="minorHAnsi"/>
          <w:sz w:val="24"/>
          <w:szCs w:val="24"/>
        </w:rPr>
      </w:pPr>
    </w:p>
    <w:p w14:paraId="7B24C938" w14:textId="16809280" w:rsidR="001B4242" w:rsidRPr="00954BDF" w:rsidRDefault="001B4242" w:rsidP="007E74F4">
      <w:pPr>
        <w:spacing w:line="240" w:lineRule="auto"/>
        <w:jc w:val="center"/>
        <w:rPr>
          <w:rFonts w:cstheme="minorHAnsi"/>
          <w:sz w:val="24"/>
          <w:szCs w:val="24"/>
        </w:rPr>
      </w:pPr>
      <w:r w:rsidRPr="00954BDF">
        <w:rPr>
          <w:rFonts w:cstheme="minorHAnsi"/>
          <w:b/>
          <w:sz w:val="24"/>
          <w:szCs w:val="24"/>
        </w:rPr>
        <w:t xml:space="preserve">Figure </w:t>
      </w:r>
      <w:r w:rsidR="004D1F3B" w:rsidRPr="00954BDF">
        <w:rPr>
          <w:rFonts w:cstheme="minorHAnsi"/>
          <w:b/>
          <w:sz w:val="24"/>
          <w:szCs w:val="24"/>
        </w:rPr>
        <w:t>3</w:t>
      </w:r>
      <w:r w:rsidRPr="00954BDF">
        <w:rPr>
          <w:rFonts w:cstheme="minorHAnsi"/>
          <w:b/>
          <w:sz w:val="24"/>
          <w:szCs w:val="24"/>
        </w:rPr>
        <w:t xml:space="preserve"> </w:t>
      </w:r>
      <w:r w:rsidRPr="00954BDF">
        <w:rPr>
          <w:rFonts w:cstheme="minorHAnsi"/>
          <w:sz w:val="24"/>
          <w:szCs w:val="24"/>
        </w:rPr>
        <w:t>A Spectrum of Harmful Behaviours as developed by The New Zealand Royal Commission of Inquiry into the terrorist attack on Christchurch 2020</w:t>
      </w:r>
    </w:p>
    <w:p w14:paraId="4D48644D" w14:textId="77777777" w:rsidR="001B4242" w:rsidRPr="00954BDF" w:rsidRDefault="001B4242" w:rsidP="007E74F4">
      <w:pPr>
        <w:spacing w:line="240" w:lineRule="auto"/>
        <w:jc w:val="center"/>
        <w:rPr>
          <w:rFonts w:cstheme="minorHAnsi"/>
          <w:sz w:val="24"/>
          <w:szCs w:val="24"/>
        </w:rPr>
      </w:pPr>
      <w:r w:rsidRPr="00954BDF">
        <w:rPr>
          <w:rFonts w:cstheme="minorHAnsi"/>
          <w:b/>
          <w:sz w:val="24"/>
          <w:szCs w:val="24"/>
        </w:rPr>
        <w:t xml:space="preserve">Source: </w:t>
      </w:r>
      <w:r w:rsidRPr="00954BDF">
        <w:rPr>
          <w:rFonts w:cstheme="minorHAnsi"/>
          <w:sz w:val="24"/>
          <w:szCs w:val="24"/>
        </w:rPr>
        <w:t>Report of the New Zealand Royal Commission of Inquiry into the terrorist attack on Christchurch (2020, p.102). Adapted by Author.</w:t>
      </w:r>
    </w:p>
    <w:p w14:paraId="6D3CBAA8" w14:textId="5EACB6ED" w:rsidR="001B4242" w:rsidRPr="00954BDF" w:rsidRDefault="003E0486" w:rsidP="00DA7D6C">
      <w:pPr>
        <w:spacing w:line="240" w:lineRule="auto"/>
        <w:ind w:firstLine="720"/>
        <w:jc w:val="both"/>
        <w:rPr>
          <w:rFonts w:cstheme="minorHAnsi"/>
          <w:sz w:val="24"/>
          <w:szCs w:val="24"/>
        </w:rPr>
      </w:pPr>
      <w:r w:rsidRPr="00954BDF">
        <w:rPr>
          <w:rFonts w:cstheme="minorHAnsi"/>
          <w:sz w:val="24"/>
          <w:szCs w:val="24"/>
        </w:rPr>
        <w:t>A</w:t>
      </w:r>
      <w:r w:rsidR="001B4242" w:rsidRPr="00954BDF">
        <w:rPr>
          <w:rFonts w:cstheme="minorHAnsi"/>
          <w:sz w:val="24"/>
          <w:szCs w:val="24"/>
        </w:rPr>
        <w:t xml:space="preserve"> lack of clarity however can lead to difficulty in the definition, classification and indeed interpretation of VRWE when comparing radical extremism or other overarching definitions of </w:t>
      </w:r>
      <w:r w:rsidR="001B4242" w:rsidRPr="00954BDF">
        <w:rPr>
          <w:rFonts w:cstheme="minorHAnsi"/>
          <w:sz w:val="24"/>
          <w:szCs w:val="24"/>
        </w:rPr>
        <w:lastRenderedPageBreak/>
        <w:t xml:space="preserve">the </w:t>
      </w:r>
      <w:r w:rsidR="00F930A8" w:rsidRPr="00954BDF">
        <w:rPr>
          <w:rFonts w:cstheme="minorHAnsi"/>
          <w:sz w:val="24"/>
          <w:szCs w:val="24"/>
        </w:rPr>
        <w:t>far-right</w:t>
      </w:r>
      <w:r w:rsidR="001B4242" w:rsidRPr="00954BDF">
        <w:rPr>
          <w:rFonts w:cstheme="minorHAnsi"/>
          <w:sz w:val="24"/>
          <w:szCs w:val="24"/>
        </w:rPr>
        <w:t xml:space="preserve"> belief systems.  Many of these ideologies have similar core tenets and share some if not many overlapping characteristics.  In the case of the UK, the inability to clarify a statutory definition of extremism itself has led to difficulties in both drafting and implementing policy to develop effective counter extremism protocols (Allen, 2021). </w:t>
      </w:r>
    </w:p>
    <w:p w14:paraId="25BB3A5F" w14:textId="77777777" w:rsidR="001B4242" w:rsidRPr="00954BDF" w:rsidRDefault="001B4242" w:rsidP="00DA7D6C">
      <w:pPr>
        <w:spacing w:line="240" w:lineRule="auto"/>
        <w:ind w:firstLine="720"/>
        <w:jc w:val="both"/>
        <w:rPr>
          <w:rFonts w:cstheme="minorHAnsi"/>
          <w:sz w:val="24"/>
          <w:szCs w:val="24"/>
        </w:rPr>
      </w:pPr>
      <w:r w:rsidRPr="00954BDF">
        <w:rPr>
          <w:rFonts w:cstheme="minorHAnsi"/>
          <w:sz w:val="24"/>
          <w:szCs w:val="24"/>
        </w:rPr>
        <w:t>This area of contestation of extremist definition has appeared in much of the literature in researching the topic of VRWE and the search for a singular definition of same. In a similar vein, Ireland at this time has not pursued legislation to define or classify extremism. In contrast however, Ireland has a comprehensive legal framework and definitions of “terrorist-linked activity” and “terrorist groups” in the Criminal Justice (Terrorist Offences) Act 2005 (DOJ, 2005) or indeed what constitutes as an “unlawful organisation” or what activity is classified as “offences against the State” (DOJ, 1939).</w:t>
      </w:r>
    </w:p>
    <w:p w14:paraId="1ABB0789" w14:textId="3FDDC4E2" w:rsidR="001B4242" w:rsidRPr="00954BDF" w:rsidRDefault="001B4242" w:rsidP="00E6175A">
      <w:pPr>
        <w:spacing w:line="240" w:lineRule="auto"/>
        <w:ind w:firstLine="720"/>
        <w:jc w:val="both"/>
        <w:rPr>
          <w:rFonts w:cstheme="minorHAnsi"/>
          <w:sz w:val="24"/>
          <w:szCs w:val="24"/>
        </w:rPr>
      </w:pPr>
      <w:r w:rsidRPr="00954BDF">
        <w:rPr>
          <w:rFonts w:cstheme="minorHAnsi"/>
          <w:sz w:val="24"/>
          <w:szCs w:val="24"/>
        </w:rPr>
        <w:t xml:space="preserve">Again the fundamental right to freedom of expression enshrined in both the Irish Constitution and the European Convention on Human Rights pose difficulties in establishing legislation that proportionally balances these fundamental rights of the citizen to that of countering the risks posed by extremist narratives and ideologies. However in April 2021 the Government </w:t>
      </w:r>
      <w:r w:rsidR="00154478" w:rsidRPr="00954BDF">
        <w:rPr>
          <w:rFonts w:cstheme="minorHAnsi"/>
          <w:sz w:val="24"/>
          <w:szCs w:val="24"/>
        </w:rPr>
        <w:t>have proposed</w:t>
      </w:r>
      <w:r w:rsidRPr="00954BDF">
        <w:rPr>
          <w:rFonts w:cstheme="minorHAnsi"/>
          <w:sz w:val="24"/>
          <w:szCs w:val="24"/>
        </w:rPr>
        <w:t xml:space="preserve"> the Criminal Justice (Hate Crime) Bill 2021, </w:t>
      </w:r>
      <w:r w:rsidR="00154478" w:rsidRPr="00954BDF">
        <w:rPr>
          <w:rFonts w:cstheme="minorHAnsi"/>
          <w:sz w:val="24"/>
          <w:szCs w:val="24"/>
        </w:rPr>
        <w:t>which if passed</w:t>
      </w:r>
      <w:r w:rsidR="00461A80" w:rsidRPr="00954BDF">
        <w:rPr>
          <w:rFonts w:cstheme="minorHAnsi"/>
          <w:sz w:val="24"/>
          <w:szCs w:val="24"/>
        </w:rPr>
        <w:t xml:space="preserve"> (currently at Dáil second stage)</w:t>
      </w:r>
      <w:r w:rsidR="00154478" w:rsidRPr="00954BDF">
        <w:rPr>
          <w:rFonts w:cstheme="minorHAnsi"/>
          <w:sz w:val="24"/>
          <w:szCs w:val="24"/>
        </w:rPr>
        <w:t xml:space="preserve">, will be </w:t>
      </w:r>
      <w:r w:rsidRPr="00954BDF">
        <w:rPr>
          <w:rFonts w:cstheme="minorHAnsi"/>
          <w:sz w:val="24"/>
          <w:szCs w:val="24"/>
        </w:rPr>
        <w:t xml:space="preserve">the Irish </w:t>
      </w:r>
      <w:r w:rsidR="00855F86" w:rsidRPr="00954BDF">
        <w:rPr>
          <w:rFonts w:cstheme="minorHAnsi"/>
          <w:sz w:val="24"/>
          <w:szCs w:val="24"/>
        </w:rPr>
        <w:t>States specific</w:t>
      </w:r>
      <w:r w:rsidRPr="00954BDF">
        <w:rPr>
          <w:rFonts w:cstheme="minorHAnsi"/>
          <w:sz w:val="24"/>
          <w:szCs w:val="24"/>
        </w:rPr>
        <w:t xml:space="preserve"> legislation</w:t>
      </w:r>
      <w:r w:rsidR="008B537A" w:rsidRPr="00954BDF">
        <w:rPr>
          <w:rFonts w:cstheme="minorHAnsi"/>
          <w:sz w:val="24"/>
          <w:szCs w:val="24"/>
        </w:rPr>
        <w:t xml:space="preserve"> for</w:t>
      </w:r>
      <w:r w:rsidRPr="00954BDF">
        <w:rPr>
          <w:rFonts w:cstheme="minorHAnsi"/>
          <w:sz w:val="24"/>
          <w:szCs w:val="24"/>
        </w:rPr>
        <w:t xml:space="preserve"> countering hate crime. Although published to counter the problems of racism and associated hate crimes, the bill’s implementation </w:t>
      </w:r>
      <w:r w:rsidR="008B537A" w:rsidRPr="00954BDF">
        <w:rPr>
          <w:rFonts w:cstheme="minorHAnsi"/>
          <w:sz w:val="24"/>
          <w:szCs w:val="24"/>
        </w:rPr>
        <w:t>may</w:t>
      </w:r>
      <w:r w:rsidRPr="00954BDF">
        <w:rPr>
          <w:rFonts w:cstheme="minorHAnsi"/>
          <w:sz w:val="24"/>
          <w:szCs w:val="24"/>
        </w:rPr>
        <w:t xml:space="preserve"> facilitate the State to counter elements of extremism, including incitement.</w:t>
      </w:r>
    </w:p>
    <w:p w14:paraId="29BA593D" w14:textId="2B77DDF0" w:rsidR="00F62356" w:rsidRPr="00954BDF" w:rsidRDefault="00C73C8B" w:rsidP="00E6175A">
      <w:pPr>
        <w:spacing w:line="240" w:lineRule="auto"/>
        <w:ind w:firstLine="720"/>
        <w:jc w:val="both"/>
        <w:rPr>
          <w:rFonts w:cstheme="minorHAnsi"/>
          <w:sz w:val="24"/>
          <w:szCs w:val="24"/>
        </w:rPr>
      </w:pPr>
      <w:r w:rsidRPr="00954BDF">
        <w:rPr>
          <w:rFonts w:cstheme="minorHAnsi"/>
          <w:sz w:val="24"/>
          <w:szCs w:val="24"/>
        </w:rPr>
        <w:t xml:space="preserve">Fig </w:t>
      </w:r>
      <w:r w:rsidR="002256BD">
        <w:rPr>
          <w:rFonts w:cstheme="minorHAnsi"/>
          <w:sz w:val="24"/>
          <w:szCs w:val="24"/>
        </w:rPr>
        <w:t>4</w:t>
      </w:r>
      <w:r w:rsidRPr="00954BDF">
        <w:rPr>
          <w:rFonts w:cstheme="minorHAnsi"/>
          <w:sz w:val="24"/>
          <w:szCs w:val="24"/>
        </w:rPr>
        <w:t xml:space="preserve"> </w:t>
      </w:r>
      <w:r w:rsidR="006C5841" w:rsidRPr="00954BDF">
        <w:rPr>
          <w:rFonts w:cstheme="minorHAnsi"/>
          <w:sz w:val="24"/>
          <w:szCs w:val="24"/>
        </w:rPr>
        <w:t xml:space="preserve">the </w:t>
      </w:r>
      <w:r w:rsidR="002F38EC" w:rsidRPr="00954BDF">
        <w:rPr>
          <w:rFonts w:cstheme="minorHAnsi"/>
          <w:sz w:val="24"/>
          <w:szCs w:val="24"/>
        </w:rPr>
        <w:t>illustrate</w:t>
      </w:r>
      <w:r w:rsidR="006C5841" w:rsidRPr="00954BDF">
        <w:rPr>
          <w:rFonts w:cstheme="minorHAnsi"/>
          <w:sz w:val="24"/>
          <w:szCs w:val="24"/>
        </w:rPr>
        <w:t>s</w:t>
      </w:r>
      <w:r w:rsidRPr="00954BDF">
        <w:rPr>
          <w:rFonts w:cstheme="minorHAnsi"/>
          <w:sz w:val="24"/>
          <w:szCs w:val="24"/>
        </w:rPr>
        <w:t xml:space="preserve"> </w:t>
      </w:r>
      <w:r w:rsidR="006C5841" w:rsidRPr="00954BDF">
        <w:rPr>
          <w:rFonts w:cstheme="minorHAnsi"/>
          <w:sz w:val="24"/>
          <w:szCs w:val="24"/>
        </w:rPr>
        <w:t xml:space="preserve">the progression and taxonomy of the right-wing ideology and its association with </w:t>
      </w:r>
      <w:r w:rsidR="0005208B" w:rsidRPr="00954BDF">
        <w:rPr>
          <w:rFonts w:cstheme="minorHAnsi"/>
          <w:sz w:val="24"/>
          <w:szCs w:val="24"/>
        </w:rPr>
        <w:t>violence</w:t>
      </w:r>
      <w:r w:rsidR="006C5841" w:rsidRPr="00954BDF">
        <w:rPr>
          <w:rFonts w:cstheme="minorHAnsi"/>
          <w:sz w:val="24"/>
          <w:szCs w:val="24"/>
        </w:rPr>
        <w:t>. A</w:t>
      </w:r>
      <w:r w:rsidR="002F38EC" w:rsidRPr="00954BDF">
        <w:rPr>
          <w:rFonts w:cstheme="minorHAnsi"/>
          <w:sz w:val="24"/>
          <w:szCs w:val="24"/>
        </w:rPr>
        <w:t xml:space="preserve">s the ideological influence </w:t>
      </w:r>
      <w:r w:rsidRPr="00954BDF">
        <w:rPr>
          <w:rFonts w:cstheme="minorHAnsi"/>
          <w:sz w:val="24"/>
          <w:szCs w:val="24"/>
        </w:rPr>
        <w:t>increases</w:t>
      </w:r>
      <w:r w:rsidR="002F38EC" w:rsidRPr="00954BDF">
        <w:rPr>
          <w:rFonts w:cstheme="minorHAnsi"/>
          <w:sz w:val="24"/>
          <w:szCs w:val="24"/>
        </w:rPr>
        <w:t xml:space="preserve"> within individual(s) there is a greater </w:t>
      </w:r>
      <w:r w:rsidRPr="00954BDF">
        <w:rPr>
          <w:rFonts w:cstheme="minorHAnsi"/>
          <w:sz w:val="24"/>
          <w:szCs w:val="24"/>
        </w:rPr>
        <w:t xml:space="preserve">potential </w:t>
      </w:r>
      <w:r w:rsidR="002F38EC" w:rsidRPr="00954BDF">
        <w:rPr>
          <w:rFonts w:cstheme="minorHAnsi"/>
          <w:sz w:val="24"/>
          <w:szCs w:val="24"/>
        </w:rPr>
        <w:t xml:space="preserve">for an adherent to be radicalised </w:t>
      </w:r>
      <w:r w:rsidR="0005208B" w:rsidRPr="00954BDF">
        <w:rPr>
          <w:rFonts w:cstheme="minorHAnsi"/>
          <w:sz w:val="24"/>
          <w:szCs w:val="24"/>
        </w:rPr>
        <w:t>or drawn towards</w:t>
      </w:r>
      <w:r w:rsidR="00FF18D5" w:rsidRPr="00954BDF">
        <w:rPr>
          <w:rFonts w:cstheme="minorHAnsi"/>
          <w:sz w:val="24"/>
          <w:szCs w:val="24"/>
        </w:rPr>
        <w:t xml:space="preserve"> a trajectory of</w:t>
      </w:r>
      <w:r w:rsidR="0005208B" w:rsidRPr="00954BDF">
        <w:rPr>
          <w:rFonts w:cstheme="minorHAnsi"/>
          <w:sz w:val="24"/>
          <w:szCs w:val="24"/>
        </w:rPr>
        <w:t xml:space="preserve"> </w:t>
      </w:r>
      <w:r w:rsidR="002F38EC" w:rsidRPr="00954BDF">
        <w:rPr>
          <w:rFonts w:cstheme="minorHAnsi"/>
          <w:sz w:val="24"/>
          <w:szCs w:val="24"/>
        </w:rPr>
        <w:t>more extreme versions</w:t>
      </w:r>
      <w:r w:rsidRPr="00954BDF">
        <w:rPr>
          <w:rFonts w:cstheme="minorHAnsi"/>
          <w:sz w:val="24"/>
          <w:szCs w:val="24"/>
        </w:rPr>
        <w:t>,</w:t>
      </w:r>
      <w:r w:rsidR="0005208B" w:rsidRPr="00954BDF">
        <w:rPr>
          <w:rFonts w:cstheme="minorHAnsi"/>
          <w:sz w:val="24"/>
          <w:szCs w:val="24"/>
        </w:rPr>
        <w:t xml:space="preserve"> and</w:t>
      </w:r>
      <w:r w:rsidR="002F38EC" w:rsidRPr="00954BDF">
        <w:rPr>
          <w:rFonts w:cstheme="minorHAnsi"/>
          <w:sz w:val="24"/>
          <w:szCs w:val="24"/>
        </w:rPr>
        <w:t xml:space="preserve"> consequently </w:t>
      </w:r>
      <w:r w:rsidR="0005208B" w:rsidRPr="00954BDF">
        <w:rPr>
          <w:rFonts w:cstheme="minorHAnsi"/>
          <w:sz w:val="24"/>
          <w:szCs w:val="24"/>
        </w:rPr>
        <w:t xml:space="preserve">may </w:t>
      </w:r>
      <w:r w:rsidR="002F38EC" w:rsidRPr="00954BDF">
        <w:rPr>
          <w:rFonts w:cstheme="minorHAnsi"/>
          <w:sz w:val="24"/>
          <w:szCs w:val="24"/>
        </w:rPr>
        <w:t>develop a propensity to embrace violent means</w:t>
      </w:r>
      <w:r w:rsidR="000F2C65" w:rsidRPr="00954BDF">
        <w:rPr>
          <w:rFonts w:cstheme="minorHAnsi"/>
          <w:sz w:val="24"/>
          <w:szCs w:val="24"/>
        </w:rPr>
        <w:t xml:space="preserve"> and in </w:t>
      </w:r>
      <w:r w:rsidR="00763257" w:rsidRPr="00954BDF">
        <w:rPr>
          <w:rFonts w:cstheme="minorHAnsi"/>
          <w:sz w:val="24"/>
          <w:szCs w:val="24"/>
        </w:rPr>
        <w:t xml:space="preserve">some </w:t>
      </w:r>
      <w:r w:rsidR="000F2C65" w:rsidRPr="00954BDF">
        <w:rPr>
          <w:rFonts w:cstheme="minorHAnsi"/>
          <w:sz w:val="24"/>
          <w:szCs w:val="24"/>
        </w:rPr>
        <w:t>cases</w:t>
      </w:r>
      <w:r w:rsidR="007A4846" w:rsidRPr="00954BDF">
        <w:rPr>
          <w:rFonts w:cstheme="minorHAnsi"/>
          <w:sz w:val="24"/>
          <w:szCs w:val="24"/>
        </w:rPr>
        <w:t xml:space="preserve"> at an ind</w:t>
      </w:r>
      <w:r w:rsidR="0071625F" w:rsidRPr="00954BDF">
        <w:rPr>
          <w:rFonts w:cstheme="minorHAnsi"/>
          <w:sz w:val="24"/>
          <w:szCs w:val="24"/>
        </w:rPr>
        <w:t>i</w:t>
      </w:r>
      <w:r w:rsidR="007A4846" w:rsidRPr="00954BDF">
        <w:rPr>
          <w:rFonts w:cstheme="minorHAnsi"/>
          <w:sz w:val="24"/>
          <w:szCs w:val="24"/>
        </w:rPr>
        <w:t>vi</w:t>
      </w:r>
      <w:r w:rsidR="00CB1078" w:rsidRPr="00954BDF">
        <w:rPr>
          <w:rFonts w:cstheme="minorHAnsi"/>
          <w:sz w:val="24"/>
          <w:szCs w:val="24"/>
        </w:rPr>
        <w:t>dual</w:t>
      </w:r>
      <w:r w:rsidR="007A4846" w:rsidRPr="00954BDF">
        <w:rPr>
          <w:rFonts w:cstheme="minorHAnsi"/>
          <w:sz w:val="24"/>
          <w:szCs w:val="24"/>
        </w:rPr>
        <w:t xml:space="preserve"> or group level</w:t>
      </w:r>
      <w:r w:rsidR="00763257" w:rsidRPr="00954BDF">
        <w:rPr>
          <w:rFonts w:cstheme="minorHAnsi"/>
          <w:sz w:val="24"/>
          <w:szCs w:val="24"/>
        </w:rPr>
        <w:t>,</w:t>
      </w:r>
      <w:r w:rsidR="000F2C65" w:rsidRPr="00954BDF">
        <w:rPr>
          <w:rFonts w:cstheme="minorHAnsi"/>
          <w:sz w:val="24"/>
          <w:szCs w:val="24"/>
        </w:rPr>
        <w:t xml:space="preserve"> terroristic acts</w:t>
      </w:r>
      <w:r w:rsidR="002F38EC" w:rsidRPr="00954BDF">
        <w:rPr>
          <w:rFonts w:cstheme="minorHAnsi"/>
          <w:sz w:val="24"/>
          <w:szCs w:val="24"/>
        </w:rPr>
        <w:t xml:space="preserve">. </w:t>
      </w:r>
      <w:r w:rsidR="008E50B6" w:rsidRPr="00954BDF">
        <w:rPr>
          <w:rFonts w:cstheme="minorHAnsi"/>
          <w:sz w:val="24"/>
          <w:szCs w:val="24"/>
        </w:rPr>
        <w:t>As cited by Neumann (2013) “radicalization can be defined as the process whereby people become extremists”(p</w:t>
      </w:r>
      <w:r w:rsidR="00BE4F19" w:rsidRPr="00954BDF">
        <w:rPr>
          <w:rFonts w:cstheme="minorHAnsi"/>
          <w:sz w:val="24"/>
          <w:szCs w:val="24"/>
        </w:rPr>
        <w:t>.</w:t>
      </w:r>
      <w:r w:rsidR="008E50B6" w:rsidRPr="00954BDF">
        <w:rPr>
          <w:rFonts w:cstheme="minorHAnsi"/>
          <w:sz w:val="24"/>
          <w:szCs w:val="24"/>
        </w:rPr>
        <w:t xml:space="preserve">874). Defining the factors which cause the radicalisation process </w:t>
      </w:r>
      <w:r w:rsidR="00855F86" w:rsidRPr="00954BDF">
        <w:rPr>
          <w:rFonts w:cstheme="minorHAnsi"/>
          <w:sz w:val="24"/>
          <w:szCs w:val="24"/>
        </w:rPr>
        <w:t xml:space="preserve">or growth of extremism </w:t>
      </w:r>
      <w:r w:rsidR="008E50B6" w:rsidRPr="00954BDF">
        <w:rPr>
          <w:rFonts w:cstheme="minorHAnsi"/>
          <w:sz w:val="24"/>
          <w:szCs w:val="24"/>
        </w:rPr>
        <w:t xml:space="preserve">however are complex </w:t>
      </w:r>
      <w:r w:rsidR="00F62356" w:rsidRPr="00954BDF">
        <w:rPr>
          <w:rFonts w:cstheme="minorHAnsi"/>
          <w:sz w:val="24"/>
          <w:szCs w:val="24"/>
        </w:rPr>
        <w:t xml:space="preserve"> and pin-pointing a </w:t>
      </w:r>
      <w:r w:rsidR="000F2C65" w:rsidRPr="00954BDF">
        <w:rPr>
          <w:rFonts w:cstheme="minorHAnsi"/>
          <w:sz w:val="24"/>
          <w:szCs w:val="24"/>
        </w:rPr>
        <w:t>right-wing</w:t>
      </w:r>
      <w:r w:rsidR="00F62356" w:rsidRPr="00954BDF">
        <w:rPr>
          <w:rFonts w:cstheme="minorHAnsi"/>
          <w:sz w:val="24"/>
          <w:szCs w:val="24"/>
        </w:rPr>
        <w:t xml:space="preserve"> group on a scale system can be problematic. </w:t>
      </w:r>
    </w:p>
    <w:p w14:paraId="1C9FCD16" w14:textId="652A205B" w:rsidR="00F62356" w:rsidRPr="00954BDF" w:rsidRDefault="00F62356" w:rsidP="00AE1B02">
      <w:pPr>
        <w:spacing w:line="240" w:lineRule="auto"/>
        <w:ind w:firstLine="720"/>
        <w:jc w:val="both"/>
        <w:rPr>
          <w:rFonts w:cstheme="minorHAnsi"/>
          <w:sz w:val="24"/>
          <w:szCs w:val="24"/>
        </w:rPr>
      </w:pPr>
      <w:r w:rsidRPr="00954BDF">
        <w:rPr>
          <w:rFonts w:cstheme="minorHAnsi"/>
          <w:sz w:val="24"/>
          <w:szCs w:val="24"/>
        </w:rPr>
        <w:t>For instance, t</w:t>
      </w:r>
      <w:r w:rsidR="0005208B" w:rsidRPr="00954BDF">
        <w:rPr>
          <w:rFonts w:cstheme="minorHAnsi"/>
          <w:sz w:val="24"/>
          <w:szCs w:val="24"/>
        </w:rPr>
        <w:t xml:space="preserve">he </w:t>
      </w:r>
      <w:r w:rsidR="00336BF1" w:rsidRPr="00954BDF">
        <w:rPr>
          <w:rFonts w:cstheme="minorHAnsi"/>
          <w:sz w:val="24"/>
          <w:szCs w:val="24"/>
        </w:rPr>
        <w:t xml:space="preserve">position of being </w:t>
      </w:r>
      <w:r w:rsidR="0005208B" w:rsidRPr="00954BDF">
        <w:rPr>
          <w:rFonts w:cstheme="minorHAnsi"/>
          <w:sz w:val="24"/>
          <w:szCs w:val="24"/>
        </w:rPr>
        <w:t xml:space="preserve">democratic versus that of an anti-democratic stance </w:t>
      </w:r>
      <w:r w:rsidR="00336BF1" w:rsidRPr="00954BDF">
        <w:rPr>
          <w:rFonts w:cstheme="minorHAnsi"/>
          <w:sz w:val="24"/>
          <w:szCs w:val="24"/>
        </w:rPr>
        <w:t>can occupy ‘</w:t>
      </w:r>
      <w:r w:rsidR="0005208B" w:rsidRPr="00954BDF">
        <w:rPr>
          <w:rFonts w:cstheme="minorHAnsi"/>
          <w:sz w:val="24"/>
          <w:szCs w:val="24"/>
        </w:rPr>
        <w:t xml:space="preserve">a </w:t>
      </w:r>
      <w:r w:rsidR="00855F86" w:rsidRPr="00954BDF">
        <w:rPr>
          <w:rFonts w:cstheme="minorHAnsi"/>
          <w:sz w:val="24"/>
          <w:szCs w:val="24"/>
        </w:rPr>
        <w:t>grey zone</w:t>
      </w:r>
      <w:r w:rsidR="00336BF1" w:rsidRPr="00954BDF">
        <w:rPr>
          <w:rFonts w:cstheme="minorHAnsi"/>
          <w:sz w:val="24"/>
          <w:szCs w:val="24"/>
        </w:rPr>
        <w:t>’</w:t>
      </w:r>
      <w:r w:rsidR="00BD34D6" w:rsidRPr="00954BDF">
        <w:rPr>
          <w:rFonts w:cstheme="minorHAnsi"/>
          <w:sz w:val="24"/>
          <w:szCs w:val="24"/>
        </w:rPr>
        <w:t xml:space="preserve"> or ‘fuziness’</w:t>
      </w:r>
      <w:r w:rsidR="0005208B" w:rsidRPr="00954BDF">
        <w:rPr>
          <w:rFonts w:cstheme="minorHAnsi"/>
          <w:sz w:val="24"/>
          <w:szCs w:val="24"/>
        </w:rPr>
        <w:t xml:space="preserve"> as individuals</w:t>
      </w:r>
      <w:r w:rsidR="00336BF1" w:rsidRPr="00954BDF">
        <w:rPr>
          <w:rFonts w:cstheme="minorHAnsi"/>
          <w:sz w:val="24"/>
          <w:szCs w:val="24"/>
        </w:rPr>
        <w:t xml:space="preserve"> or</w:t>
      </w:r>
      <w:r w:rsidR="0005208B" w:rsidRPr="00954BDF">
        <w:rPr>
          <w:rFonts w:cstheme="minorHAnsi"/>
          <w:sz w:val="24"/>
          <w:szCs w:val="24"/>
        </w:rPr>
        <w:t xml:space="preserve"> groups </w:t>
      </w:r>
      <w:r w:rsidR="00336BF1" w:rsidRPr="00954BDF">
        <w:rPr>
          <w:rFonts w:cstheme="minorHAnsi"/>
          <w:sz w:val="24"/>
          <w:szCs w:val="24"/>
        </w:rPr>
        <w:t xml:space="preserve">that may </w:t>
      </w:r>
      <w:r w:rsidR="00BD34D6" w:rsidRPr="00954BDF">
        <w:rPr>
          <w:rFonts w:cstheme="minorHAnsi"/>
          <w:sz w:val="24"/>
          <w:szCs w:val="24"/>
        </w:rPr>
        <w:t>identify</w:t>
      </w:r>
      <w:r w:rsidR="00336BF1" w:rsidRPr="00954BDF">
        <w:rPr>
          <w:rFonts w:cstheme="minorHAnsi"/>
          <w:sz w:val="24"/>
          <w:szCs w:val="24"/>
        </w:rPr>
        <w:t xml:space="preserve"> as radical right</w:t>
      </w:r>
      <w:r w:rsidRPr="00954BDF">
        <w:rPr>
          <w:rFonts w:cstheme="minorHAnsi"/>
          <w:sz w:val="24"/>
          <w:szCs w:val="24"/>
        </w:rPr>
        <w:t xml:space="preserve"> (</w:t>
      </w:r>
      <w:r w:rsidR="00855F86" w:rsidRPr="00954BDF">
        <w:rPr>
          <w:rFonts w:cstheme="minorHAnsi"/>
          <w:sz w:val="24"/>
          <w:szCs w:val="24"/>
        </w:rPr>
        <w:t xml:space="preserve">and in principle </w:t>
      </w:r>
      <w:r w:rsidRPr="00954BDF">
        <w:rPr>
          <w:rFonts w:cstheme="minorHAnsi"/>
          <w:sz w:val="24"/>
          <w:szCs w:val="24"/>
        </w:rPr>
        <w:t>adhere to democratic means)</w:t>
      </w:r>
      <w:r w:rsidR="00336BF1" w:rsidRPr="00954BDF">
        <w:rPr>
          <w:rFonts w:cstheme="minorHAnsi"/>
          <w:sz w:val="24"/>
          <w:szCs w:val="24"/>
        </w:rPr>
        <w:t xml:space="preserve"> may </w:t>
      </w:r>
      <w:r w:rsidR="00BD34D6" w:rsidRPr="00954BDF">
        <w:rPr>
          <w:rFonts w:cstheme="minorHAnsi"/>
          <w:sz w:val="24"/>
          <w:szCs w:val="24"/>
        </w:rPr>
        <w:t>actually</w:t>
      </w:r>
      <w:r w:rsidR="00336BF1" w:rsidRPr="00954BDF">
        <w:rPr>
          <w:rFonts w:cstheme="minorHAnsi"/>
          <w:sz w:val="24"/>
          <w:szCs w:val="24"/>
        </w:rPr>
        <w:t xml:space="preserve"> harbour </w:t>
      </w:r>
      <w:r w:rsidR="00A11823" w:rsidRPr="00954BDF">
        <w:rPr>
          <w:rFonts w:cstheme="minorHAnsi"/>
          <w:sz w:val="24"/>
          <w:szCs w:val="24"/>
        </w:rPr>
        <w:t xml:space="preserve">and condone </w:t>
      </w:r>
      <w:r w:rsidR="00336BF1" w:rsidRPr="00954BDF">
        <w:rPr>
          <w:rFonts w:cstheme="minorHAnsi"/>
          <w:sz w:val="24"/>
          <w:szCs w:val="24"/>
        </w:rPr>
        <w:t xml:space="preserve">what are </w:t>
      </w:r>
      <w:r w:rsidR="00BD34D6" w:rsidRPr="00954BDF">
        <w:rPr>
          <w:rFonts w:cstheme="minorHAnsi"/>
          <w:sz w:val="24"/>
          <w:szCs w:val="24"/>
        </w:rPr>
        <w:t>unquestionably</w:t>
      </w:r>
      <w:r w:rsidR="00336BF1" w:rsidRPr="00954BDF">
        <w:rPr>
          <w:rFonts w:cstheme="minorHAnsi"/>
          <w:sz w:val="24"/>
          <w:szCs w:val="24"/>
        </w:rPr>
        <w:t xml:space="preserve"> anti-democratic or extreme right views.</w:t>
      </w:r>
      <w:r w:rsidRPr="00954BDF">
        <w:rPr>
          <w:rFonts w:cstheme="minorHAnsi"/>
          <w:sz w:val="24"/>
          <w:szCs w:val="24"/>
        </w:rPr>
        <w:t xml:space="preserve"> </w:t>
      </w:r>
      <w:r w:rsidR="00855F86" w:rsidRPr="00954BDF">
        <w:rPr>
          <w:rFonts w:cstheme="minorHAnsi"/>
          <w:sz w:val="24"/>
          <w:szCs w:val="24"/>
        </w:rPr>
        <w:t xml:space="preserve"> </w:t>
      </w:r>
      <w:r w:rsidR="003E797A" w:rsidRPr="00954BDF">
        <w:rPr>
          <w:rFonts w:cstheme="minorHAnsi"/>
          <w:sz w:val="24"/>
          <w:szCs w:val="24"/>
        </w:rPr>
        <w:t xml:space="preserve">Klandermans and Mayer (2006 cited in Jupskas, 2020) </w:t>
      </w:r>
      <w:r w:rsidR="00855F86" w:rsidRPr="00954BDF">
        <w:rPr>
          <w:rFonts w:cstheme="minorHAnsi"/>
          <w:sz w:val="24"/>
          <w:szCs w:val="24"/>
        </w:rPr>
        <w:t xml:space="preserve">highlight this  in their description of </w:t>
      </w:r>
      <w:r w:rsidR="003E797A" w:rsidRPr="00954BDF">
        <w:rPr>
          <w:rFonts w:cstheme="minorHAnsi"/>
          <w:sz w:val="24"/>
          <w:szCs w:val="24"/>
        </w:rPr>
        <w:t>the radical and the extreme right:</w:t>
      </w:r>
    </w:p>
    <w:p w14:paraId="048D4994" w14:textId="5166F9A7" w:rsidR="00256BF5" w:rsidRPr="00954BDF" w:rsidRDefault="00F62356" w:rsidP="007E74F4">
      <w:pPr>
        <w:spacing w:line="240" w:lineRule="auto"/>
        <w:ind w:left="720" w:right="992"/>
        <w:jc w:val="both"/>
        <w:rPr>
          <w:rFonts w:cstheme="minorHAnsi"/>
          <w:sz w:val="24"/>
          <w:szCs w:val="24"/>
        </w:rPr>
      </w:pPr>
      <w:r w:rsidRPr="00954BDF">
        <w:rPr>
          <w:rFonts w:cstheme="minorHAnsi"/>
          <w:sz w:val="24"/>
          <w:szCs w:val="24"/>
        </w:rPr>
        <w:t>the concept is controversial, partly because very few political parties, groups, or activists use it to describe their own position, and partly because it is associated with attitudes and actions that are highly stigmatized and, in some countries, even illegal</w:t>
      </w:r>
      <w:r w:rsidR="000F2C65" w:rsidRPr="00954BDF">
        <w:rPr>
          <w:rFonts w:cstheme="minorHAnsi"/>
          <w:sz w:val="24"/>
          <w:szCs w:val="24"/>
        </w:rPr>
        <w:t>.</w:t>
      </w:r>
    </w:p>
    <w:p w14:paraId="578119F4" w14:textId="76845714" w:rsidR="000A76E9" w:rsidRPr="00954BDF" w:rsidRDefault="00BE4541" w:rsidP="007E74F4">
      <w:pPr>
        <w:spacing w:line="240" w:lineRule="auto"/>
        <w:ind w:right="990"/>
        <w:jc w:val="both"/>
        <w:rPr>
          <w:rFonts w:cstheme="minorHAnsi"/>
          <w:sz w:val="24"/>
          <w:szCs w:val="24"/>
        </w:rPr>
      </w:pPr>
      <w:r w:rsidRPr="00954BDF">
        <w:rPr>
          <w:rFonts w:cstheme="minorHAnsi"/>
          <w:noProof/>
          <w:sz w:val="24"/>
          <w:szCs w:val="24"/>
          <w:lang w:eastAsia="en-GB"/>
        </w:rPr>
        <w:lastRenderedPageBreak/>
        <w:drawing>
          <wp:anchor distT="0" distB="0" distL="114300" distR="114300" simplePos="0" relativeHeight="251658240" behindDoc="0" locked="0" layoutInCell="1" allowOverlap="1" wp14:anchorId="770F1C12" wp14:editId="4F0A194F">
            <wp:simplePos x="0" y="0"/>
            <wp:positionH relativeFrom="margin">
              <wp:align>center</wp:align>
            </wp:positionH>
            <wp:positionV relativeFrom="paragraph">
              <wp:posOffset>336240</wp:posOffset>
            </wp:positionV>
            <wp:extent cx="5489575" cy="3122295"/>
            <wp:effectExtent l="76200" t="76200" r="130175" b="135255"/>
            <wp:wrapSquare wrapText="bothSides"/>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489575" cy="3122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3B4C76F3" w14:textId="42BEE5FB" w:rsidR="00256BF5" w:rsidRPr="00954BDF" w:rsidRDefault="00256BF5" w:rsidP="007E74F4">
      <w:pPr>
        <w:spacing w:line="240" w:lineRule="auto"/>
        <w:ind w:left="142"/>
        <w:jc w:val="center"/>
        <w:rPr>
          <w:rFonts w:cstheme="minorHAnsi"/>
          <w:sz w:val="24"/>
          <w:szCs w:val="24"/>
        </w:rPr>
      </w:pPr>
      <w:r w:rsidRPr="00954BDF">
        <w:rPr>
          <w:rFonts w:cstheme="minorHAnsi"/>
          <w:b/>
          <w:bCs/>
          <w:sz w:val="24"/>
          <w:szCs w:val="24"/>
        </w:rPr>
        <w:t xml:space="preserve">Figure </w:t>
      </w:r>
      <w:r w:rsidR="004D1F3B" w:rsidRPr="00954BDF">
        <w:rPr>
          <w:rFonts w:cstheme="minorHAnsi"/>
          <w:b/>
          <w:bCs/>
          <w:sz w:val="24"/>
          <w:szCs w:val="24"/>
        </w:rPr>
        <w:t>4:</w:t>
      </w:r>
      <w:r w:rsidRPr="00954BDF">
        <w:rPr>
          <w:rFonts w:cstheme="minorHAnsi"/>
          <w:sz w:val="24"/>
          <w:szCs w:val="24"/>
        </w:rPr>
        <w:t xml:space="preserve"> The relationship between Violence and Ideology, Right Wing Extremist Taxonomy</w:t>
      </w:r>
    </w:p>
    <w:p w14:paraId="37FE6631" w14:textId="207EE46D" w:rsidR="00256BF5" w:rsidRPr="00954BDF" w:rsidRDefault="00256BF5" w:rsidP="007E74F4">
      <w:pPr>
        <w:spacing w:line="240" w:lineRule="auto"/>
        <w:ind w:left="142"/>
        <w:jc w:val="center"/>
        <w:rPr>
          <w:rFonts w:cstheme="minorHAnsi"/>
          <w:sz w:val="24"/>
          <w:szCs w:val="24"/>
        </w:rPr>
      </w:pPr>
      <w:r w:rsidRPr="00954BDF">
        <w:rPr>
          <w:rFonts w:cstheme="minorHAnsi"/>
          <w:b/>
          <w:bCs/>
          <w:sz w:val="24"/>
          <w:szCs w:val="24"/>
        </w:rPr>
        <w:t>Source:</w:t>
      </w:r>
      <w:r w:rsidRPr="00954BDF">
        <w:rPr>
          <w:rFonts w:cstheme="minorHAnsi"/>
          <w:sz w:val="24"/>
          <w:szCs w:val="24"/>
        </w:rPr>
        <w:t xml:space="preserve"> Author</w:t>
      </w:r>
    </w:p>
    <w:p w14:paraId="7B21F1B8" w14:textId="63DAF8B4" w:rsidR="00457541" w:rsidRPr="00954BDF" w:rsidRDefault="001B4242" w:rsidP="00B87EAC">
      <w:pPr>
        <w:spacing w:line="240" w:lineRule="auto"/>
        <w:ind w:left="142" w:firstLine="578"/>
        <w:jc w:val="both"/>
        <w:rPr>
          <w:rFonts w:cstheme="minorHAnsi"/>
          <w:sz w:val="24"/>
          <w:szCs w:val="24"/>
          <w:highlight w:val="green"/>
        </w:rPr>
      </w:pPr>
      <w:r w:rsidRPr="00954BDF">
        <w:rPr>
          <w:rFonts w:cstheme="minorHAnsi"/>
          <w:sz w:val="24"/>
          <w:szCs w:val="24"/>
        </w:rPr>
        <w:t xml:space="preserve">This </w:t>
      </w:r>
      <w:r w:rsidR="0068229B" w:rsidRPr="00954BDF">
        <w:rPr>
          <w:rFonts w:cstheme="minorHAnsi"/>
          <w:sz w:val="24"/>
          <w:szCs w:val="24"/>
        </w:rPr>
        <w:t>paper</w:t>
      </w:r>
      <w:r w:rsidR="00855F86" w:rsidRPr="00954BDF">
        <w:rPr>
          <w:rFonts w:cstheme="minorHAnsi"/>
          <w:sz w:val="24"/>
          <w:szCs w:val="24"/>
        </w:rPr>
        <w:t xml:space="preserve"> </w:t>
      </w:r>
      <w:r w:rsidRPr="00954BDF">
        <w:rPr>
          <w:rFonts w:cstheme="minorHAnsi"/>
          <w:sz w:val="24"/>
          <w:szCs w:val="24"/>
        </w:rPr>
        <w:t xml:space="preserve">did not set out initially to focus on defining VRWE but to apply it in the Irish context and the manifestation of this ideology within the State. </w:t>
      </w:r>
      <w:r w:rsidR="00BD373E" w:rsidRPr="00954BDF">
        <w:rPr>
          <w:rFonts w:cstheme="minorHAnsi"/>
          <w:sz w:val="24"/>
          <w:szCs w:val="24"/>
        </w:rPr>
        <w:t>However,</w:t>
      </w:r>
      <w:r w:rsidRPr="00954BDF">
        <w:rPr>
          <w:rFonts w:cstheme="minorHAnsi"/>
          <w:sz w:val="24"/>
          <w:szCs w:val="24"/>
        </w:rPr>
        <w:t xml:space="preserve"> what is clear </w:t>
      </w:r>
      <w:r w:rsidR="005C4942" w:rsidRPr="00954BDF">
        <w:rPr>
          <w:rFonts w:cstheme="minorHAnsi"/>
          <w:sz w:val="24"/>
          <w:szCs w:val="24"/>
        </w:rPr>
        <w:t xml:space="preserve">and </w:t>
      </w:r>
      <w:r w:rsidRPr="00954BDF">
        <w:rPr>
          <w:rFonts w:cstheme="minorHAnsi"/>
          <w:sz w:val="24"/>
          <w:szCs w:val="24"/>
        </w:rPr>
        <w:t xml:space="preserve">as articulated by Van Rij, A &amp; Wilkinson, B. (2019) is that “the boundaries of extremism remain a difficult and contested area”.  This </w:t>
      </w:r>
      <w:r w:rsidR="00C40CE4" w:rsidRPr="00954BDF">
        <w:rPr>
          <w:rFonts w:cstheme="minorHAnsi"/>
          <w:sz w:val="24"/>
          <w:szCs w:val="24"/>
        </w:rPr>
        <w:t>paper</w:t>
      </w:r>
      <w:r w:rsidRPr="00954BDF">
        <w:rPr>
          <w:rFonts w:cstheme="minorHAnsi"/>
          <w:sz w:val="24"/>
          <w:szCs w:val="24"/>
        </w:rPr>
        <w:t xml:space="preserve"> </w:t>
      </w:r>
      <w:r w:rsidR="005C4942" w:rsidRPr="00954BDF">
        <w:rPr>
          <w:rFonts w:cstheme="minorHAnsi"/>
          <w:sz w:val="24"/>
          <w:szCs w:val="24"/>
        </w:rPr>
        <w:t xml:space="preserve">therefore </w:t>
      </w:r>
      <w:r w:rsidRPr="00954BDF">
        <w:rPr>
          <w:rFonts w:cstheme="minorHAnsi"/>
          <w:sz w:val="24"/>
          <w:szCs w:val="24"/>
        </w:rPr>
        <w:t xml:space="preserve">will use a classification of VRWE as cited by Ahmed and Lynch (2021) who classify far right extremists (and far right terrorists) as “those movements, groups or individuals who support, threaten or perpetrate violence in furtherance of their ideological position” (p.3). </w:t>
      </w:r>
    </w:p>
    <w:p w14:paraId="3E146B63" w14:textId="2D9FE86D" w:rsidR="00BE4F19" w:rsidRPr="00954BDF" w:rsidRDefault="001B4242" w:rsidP="00B87EAC">
      <w:pPr>
        <w:spacing w:line="240" w:lineRule="auto"/>
        <w:ind w:left="142" w:firstLine="578"/>
        <w:jc w:val="both"/>
        <w:rPr>
          <w:rFonts w:cstheme="minorHAnsi"/>
          <w:sz w:val="24"/>
          <w:szCs w:val="24"/>
        </w:rPr>
      </w:pPr>
      <w:r w:rsidRPr="00954BDF">
        <w:rPr>
          <w:rFonts w:cstheme="minorHAnsi"/>
          <w:sz w:val="24"/>
          <w:szCs w:val="24"/>
        </w:rPr>
        <w:t xml:space="preserve">What is abundantly clear is </w:t>
      </w:r>
      <w:r w:rsidR="004679A6" w:rsidRPr="00954BDF">
        <w:rPr>
          <w:rFonts w:cstheme="minorHAnsi"/>
          <w:sz w:val="24"/>
          <w:szCs w:val="24"/>
        </w:rPr>
        <w:t xml:space="preserve">the historical nature </w:t>
      </w:r>
      <w:r w:rsidRPr="00954BDF">
        <w:rPr>
          <w:rFonts w:cstheme="minorHAnsi"/>
          <w:sz w:val="24"/>
          <w:szCs w:val="24"/>
        </w:rPr>
        <w:t>of th</w:t>
      </w:r>
      <w:r w:rsidR="002F38EC" w:rsidRPr="00954BDF">
        <w:rPr>
          <w:rFonts w:cstheme="minorHAnsi"/>
          <w:sz w:val="24"/>
          <w:szCs w:val="24"/>
        </w:rPr>
        <w:t>is particular</w:t>
      </w:r>
      <w:r w:rsidRPr="00954BDF">
        <w:rPr>
          <w:rFonts w:cstheme="minorHAnsi"/>
          <w:sz w:val="24"/>
          <w:szCs w:val="24"/>
        </w:rPr>
        <w:t xml:space="preserve"> ideology. </w:t>
      </w:r>
      <w:r w:rsidR="00527454" w:rsidRPr="00954BDF">
        <w:rPr>
          <w:rFonts w:cstheme="minorHAnsi"/>
          <w:sz w:val="24"/>
          <w:szCs w:val="24"/>
        </w:rPr>
        <w:t>In the midst of these waves of right wing influence to further understand the Irish context in the next section we will briefly examine Ireland’s encounters with right wing ideologies to date</w:t>
      </w:r>
      <w:r w:rsidR="00457541" w:rsidRPr="00954BDF">
        <w:rPr>
          <w:rFonts w:cstheme="minorHAnsi"/>
          <w:sz w:val="24"/>
          <w:szCs w:val="24"/>
        </w:rPr>
        <w:t>.</w:t>
      </w:r>
    </w:p>
    <w:p w14:paraId="2861FE5C" w14:textId="03E2C34C" w:rsidR="00BB67A4" w:rsidRPr="00954BDF" w:rsidRDefault="00BB67A4" w:rsidP="007E74F4">
      <w:pPr>
        <w:spacing w:line="240" w:lineRule="auto"/>
        <w:rPr>
          <w:rFonts w:cstheme="minorHAnsi"/>
          <w:b/>
          <w:sz w:val="24"/>
          <w:szCs w:val="24"/>
        </w:rPr>
      </w:pPr>
      <w:r w:rsidRPr="00954BDF">
        <w:rPr>
          <w:rFonts w:cstheme="minorHAnsi"/>
          <w:b/>
          <w:sz w:val="24"/>
          <w:szCs w:val="24"/>
        </w:rPr>
        <w:t xml:space="preserve">Historical Background </w:t>
      </w:r>
    </w:p>
    <w:p w14:paraId="5267E224" w14:textId="3D210A9D" w:rsidR="00BB67A4" w:rsidRPr="00954BDF" w:rsidRDefault="00BB67A4" w:rsidP="007E74F4">
      <w:pPr>
        <w:tabs>
          <w:tab w:val="left" w:pos="709"/>
        </w:tabs>
        <w:spacing w:line="240" w:lineRule="auto"/>
        <w:jc w:val="both"/>
        <w:rPr>
          <w:rFonts w:cstheme="minorHAnsi"/>
          <w:sz w:val="24"/>
          <w:szCs w:val="24"/>
        </w:rPr>
      </w:pPr>
      <w:r w:rsidRPr="00954BDF">
        <w:rPr>
          <w:rFonts w:cstheme="minorHAnsi"/>
          <w:sz w:val="24"/>
          <w:szCs w:val="24"/>
        </w:rPr>
        <w:t>In order to develop the rationale as outlined in the introduction, this section will tentatively examine an abridgement of the historical development of VRWE, owing to the breadth of this academic topic. The rise of Nazism in Europe of the 1930’s (Lewis 1991), is a frame perhaps for many with regard to the ideological origins of right wing extremism. In the view of some academics however, the advent of right wing extremism made its appearance in the nineteenth century</w:t>
      </w:r>
      <w:r w:rsidR="00E65FEA" w:rsidRPr="00954BDF">
        <w:rPr>
          <w:rFonts w:cstheme="minorHAnsi"/>
          <w:sz w:val="24"/>
          <w:szCs w:val="24"/>
        </w:rPr>
        <w:t xml:space="preserve"> with the emergence of  “reactionaries” (Von Beyme, 2016, p.1)</w:t>
      </w:r>
      <w:r w:rsidRPr="00954BDF">
        <w:rPr>
          <w:rFonts w:cstheme="minorHAnsi"/>
          <w:sz w:val="24"/>
          <w:szCs w:val="24"/>
        </w:rPr>
        <w:t xml:space="preserve">. </w:t>
      </w:r>
      <w:r w:rsidR="00E65FEA" w:rsidRPr="00954BDF">
        <w:rPr>
          <w:rFonts w:cstheme="minorHAnsi"/>
          <w:sz w:val="24"/>
          <w:szCs w:val="24"/>
        </w:rPr>
        <w:t>T</w:t>
      </w:r>
      <w:r w:rsidRPr="00954BDF">
        <w:rPr>
          <w:rFonts w:cstheme="minorHAnsi"/>
          <w:sz w:val="24"/>
          <w:szCs w:val="24"/>
        </w:rPr>
        <w:t xml:space="preserve">he emergence of the nativist and violently disposed Ku Klux Klan (KKK) post the United States Civil War  of 1861-1865 (Ware, 2008, Pitcavage, 2019) heralded the onset of a visceral   “ideological strain” (Pitcavage, 2019, p.2) of right wing extremism. From these origins, </w:t>
      </w:r>
      <w:r w:rsidR="003D4E8E" w:rsidRPr="00954BDF">
        <w:rPr>
          <w:rFonts w:cstheme="minorHAnsi"/>
          <w:sz w:val="24"/>
          <w:szCs w:val="24"/>
        </w:rPr>
        <w:t>‘</w:t>
      </w:r>
      <w:r w:rsidRPr="00954BDF">
        <w:rPr>
          <w:rFonts w:cstheme="minorHAnsi"/>
          <w:sz w:val="24"/>
          <w:szCs w:val="24"/>
        </w:rPr>
        <w:t>waves</w:t>
      </w:r>
      <w:r w:rsidR="003D4E8E" w:rsidRPr="00954BDF">
        <w:rPr>
          <w:rFonts w:cstheme="minorHAnsi"/>
          <w:sz w:val="24"/>
          <w:szCs w:val="24"/>
        </w:rPr>
        <w:t>’</w:t>
      </w:r>
      <w:r w:rsidRPr="00954BDF">
        <w:rPr>
          <w:rFonts w:cstheme="minorHAnsi"/>
          <w:sz w:val="24"/>
          <w:szCs w:val="24"/>
        </w:rPr>
        <w:t xml:space="preserve"> of right wing extremism</w:t>
      </w:r>
      <w:r w:rsidR="005C4942" w:rsidRPr="00954BDF">
        <w:rPr>
          <w:rFonts w:cstheme="minorHAnsi"/>
          <w:sz w:val="24"/>
          <w:szCs w:val="24"/>
        </w:rPr>
        <w:t xml:space="preserve"> have subsequently</w:t>
      </w:r>
      <w:r w:rsidRPr="00954BDF">
        <w:rPr>
          <w:rFonts w:cstheme="minorHAnsi"/>
          <w:sz w:val="24"/>
          <w:szCs w:val="24"/>
        </w:rPr>
        <w:t xml:space="preserve"> evolved.</w:t>
      </w:r>
    </w:p>
    <w:p w14:paraId="52D2C385" w14:textId="77777777" w:rsidR="00B87EAC" w:rsidRDefault="00B87EAC" w:rsidP="007E74F4">
      <w:pPr>
        <w:spacing w:line="240" w:lineRule="auto"/>
        <w:rPr>
          <w:rFonts w:cstheme="minorHAnsi"/>
          <w:b/>
          <w:sz w:val="24"/>
          <w:szCs w:val="24"/>
        </w:rPr>
      </w:pPr>
    </w:p>
    <w:p w14:paraId="733FE623" w14:textId="77777777" w:rsidR="00B87EAC" w:rsidRDefault="00B87EAC" w:rsidP="007E74F4">
      <w:pPr>
        <w:spacing w:line="240" w:lineRule="auto"/>
        <w:rPr>
          <w:rFonts w:cstheme="minorHAnsi"/>
          <w:b/>
          <w:sz w:val="24"/>
          <w:szCs w:val="24"/>
        </w:rPr>
      </w:pPr>
    </w:p>
    <w:p w14:paraId="765B6D4B" w14:textId="7AA3A6B8" w:rsidR="00BB67A4" w:rsidRPr="00954BDF" w:rsidRDefault="00BB67A4" w:rsidP="007E74F4">
      <w:pPr>
        <w:spacing w:line="240" w:lineRule="auto"/>
        <w:rPr>
          <w:rFonts w:cstheme="minorHAnsi"/>
          <w:b/>
          <w:sz w:val="24"/>
          <w:szCs w:val="24"/>
        </w:rPr>
      </w:pPr>
      <w:r w:rsidRPr="00954BDF">
        <w:rPr>
          <w:rFonts w:cstheme="minorHAnsi"/>
          <w:b/>
          <w:sz w:val="24"/>
          <w:szCs w:val="24"/>
        </w:rPr>
        <w:lastRenderedPageBreak/>
        <w:t xml:space="preserve">The Cyclical Character of Far Right Ideologies </w:t>
      </w:r>
    </w:p>
    <w:p w14:paraId="2C7CDDDE" w14:textId="4E655CDA" w:rsidR="00BB67A4" w:rsidRPr="00954BDF" w:rsidRDefault="00BB67A4" w:rsidP="007E74F4">
      <w:pPr>
        <w:tabs>
          <w:tab w:val="left" w:pos="709"/>
        </w:tabs>
        <w:spacing w:line="240" w:lineRule="auto"/>
        <w:jc w:val="both"/>
        <w:rPr>
          <w:rFonts w:cstheme="minorHAnsi"/>
          <w:sz w:val="24"/>
          <w:szCs w:val="24"/>
        </w:rPr>
      </w:pPr>
      <w:r w:rsidRPr="00954BDF">
        <w:rPr>
          <w:rFonts w:cstheme="minorHAnsi"/>
          <w:sz w:val="24"/>
          <w:szCs w:val="24"/>
        </w:rPr>
        <w:t>The growth of VRWE is not a new spectre either globally or throughout Europe and as suggested by Rapoport (2012) right wing extremism and terrorism can be categorised into distinctive cycles or “waves”.  Rapoport contends that these extremist waves are animated by a common issue and could merge with overlapping waves, however nationalism features as a persistent tenant throughout each wave (Hart, 2021, p.3). This periodic process is further supported by Hart (2021) who argues that this four waves theory</w:t>
      </w:r>
      <w:r w:rsidR="002A16DA">
        <w:rPr>
          <w:rFonts w:cstheme="minorHAnsi"/>
          <w:sz w:val="24"/>
          <w:szCs w:val="24"/>
        </w:rPr>
        <w:t xml:space="preserve"> </w:t>
      </w:r>
      <w:r w:rsidRPr="00954BDF">
        <w:rPr>
          <w:rFonts w:cstheme="minorHAnsi"/>
          <w:sz w:val="24"/>
          <w:szCs w:val="24"/>
        </w:rPr>
        <w:t xml:space="preserve">can be utilised to describe the evolution of the extreme right over the past seventy years” (p.1). </w:t>
      </w:r>
      <w:r w:rsidR="002A16DA" w:rsidRPr="002A16DA">
        <w:rPr>
          <w:rFonts w:cstheme="minorHAnsi"/>
          <w:sz w:val="24"/>
          <w:szCs w:val="24"/>
        </w:rPr>
        <w:t>David Rapoport's concept of Four Waves of terrorism, from Anarchist terrorism in the 1880s, through Nationalist and Marxist waves in the early and mid-twentieth century, to the present Religious Wave, is one of the most influential concepts in terrorism studies (Parker and Sitter, 2016).</w:t>
      </w:r>
    </w:p>
    <w:p w14:paraId="68EE0AAD" w14:textId="756CD24F" w:rsidR="00536462" w:rsidRPr="00954BDF" w:rsidRDefault="00B87EAC" w:rsidP="007E74F4">
      <w:pPr>
        <w:tabs>
          <w:tab w:val="left" w:pos="709"/>
        </w:tabs>
        <w:spacing w:line="240" w:lineRule="auto"/>
        <w:jc w:val="both"/>
        <w:rPr>
          <w:rFonts w:cstheme="minorHAnsi"/>
          <w:sz w:val="24"/>
          <w:szCs w:val="24"/>
        </w:rPr>
      </w:pPr>
      <w:r>
        <w:rPr>
          <w:rFonts w:cstheme="minorHAnsi"/>
          <w:sz w:val="24"/>
          <w:szCs w:val="24"/>
        </w:rPr>
        <w:tab/>
      </w:r>
      <w:r w:rsidR="00BB67A4" w:rsidRPr="00954BDF">
        <w:rPr>
          <w:rFonts w:cstheme="minorHAnsi"/>
          <w:sz w:val="24"/>
          <w:szCs w:val="24"/>
        </w:rPr>
        <w:t xml:space="preserve">In the same vein to that of Rapoport, Collins (2021) observes VRWE as a cyclical phenomenon “With spurts of violence in the 1930s and 1980s stemming from issues related to the economy and immigration respectively, we could observe similar upward trends in extremism at the present time” (p.4). </w:t>
      </w:r>
      <w:r w:rsidR="00EF68E2" w:rsidRPr="00954BDF">
        <w:rPr>
          <w:rFonts w:cstheme="minorHAnsi"/>
          <w:sz w:val="24"/>
          <w:szCs w:val="24"/>
        </w:rPr>
        <w:t>The next section probes Irelands perceived immunity to right wing influences</w:t>
      </w:r>
      <w:r w:rsidR="005C4942" w:rsidRPr="00954BDF">
        <w:rPr>
          <w:rFonts w:cstheme="minorHAnsi"/>
          <w:sz w:val="24"/>
          <w:szCs w:val="24"/>
        </w:rPr>
        <w:t xml:space="preserve"> and if it too is potentially leaning into this upward trend</w:t>
      </w:r>
      <w:r w:rsidR="00EF68E2" w:rsidRPr="00954BDF">
        <w:rPr>
          <w:rFonts w:cstheme="minorHAnsi"/>
          <w:sz w:val="24"/>
          <w:szCs w:val="24"/>
        </w:rPr>
        <w:t>.</w:t>
      </w:r>
    </w:p>
    <w:p w14:paraId="52398715" w14:textId="56B7CD42" w:rsidR="00BB67A4" w:rsidRPr="00954BDF" w:rsidRDefault="00BB67A4" w:rsidP="007E74F4">
      <w:pPr>
        <w:tabs>
          <w:tab w:val="left" w:pos="709"/>
        </w:tabs>
        <w:spacing w:line="240" w:lineRule="auto"/>
        <w:jc w:val="both"/>
        <w:rPr>
          <w:rFonts w:cstheme="minorHAnsi"/>
          <w:b/>
          <w:sz w:val="24"/>
          <w:szCs w:val="24"/>
        </w:rPr>
      </w:pPr>
      <w:r w:rsidRPr="00954BDF">
        <w:rPr>
          <w:rFonts w:cstheme="minorHAnsi"/>
          <w:b/>
          <w:sz w:val="24"/>
          <w:szCs w:val="24"/>
        </w:rPr>
        <w:t>Irelands Relative Immunity to the Right Wing ideology</w:t>
      </w:r>
    </w:p>
    <w:p w14:paraId="04001BB5" w14:textId="296C7494" w:rsidR="00BB67A4" w:rsidRPr="00954BDF" w:rsidRDefault="00BB67A4" w:rsidP="007E74F4">
      <w:pPr>
        <w:tabs>
          <w:tab w:val="left" w:pos="709"/>
        </w:tabs>
        <w:spacing w:line="240" w:lineRule="auto"/>
        <w:jc w:val="both"/>
        <w:rPr>
          <w:rFonts w:cstheme="minorHAnsi"/>
          <w:sz w:val="24"/>
          <w:szCs w:val="24"/>
        </w:rPr>
      </w:pPr>
      <w:r w:rsidRPr="00954BDF">
        <w:rPr>
          <w:rFonts w:cstheme="minorHAnsi"/>
          <w:sz w:val="24"/>
          <w:szCs w:val="24"/>
        </w:rPr>
        <w:t xml:space="preserve">Ireland has remained somewhat immune throughout the twentieth century in contrast to other European states in the surge wave periods of political far right growth or that of right wing extremism. Even whilst Europe </w:t>
      </w:r>
      <w:r w:rsidR="00374AF6" w:rsidRPr="00954BDF">
        <w:rPr>
          <w:rFonts w:cstheme="minorHAnsi"/>
          <w:sz w:val="24"/>
          <w:szCs w:val="24"/>
        </w:rPr>
        <w:t>started</w:t>
      </w:r>
      <w:r w:rsidRPr="00954BDF">
        <w:rPr>
          <w:rFonts w:cstheme="minorHAnsi"/>
          <w:sz w:val="24"/>
          <w:szCs w:val="24"/>
        </w:rPr>
        <w:t xml:space="preserve"> to succumb to a wave of fascism and Nazism in the 1930’s, Ireland remained relatively unscathed aside </w:t>
      </w:r>
      <w:r w:rsidR="00121735" w:rsidRPr="00954BDF">
        <w:rPr>
          <w:rFonts w:cstheme="minorHAnsi"/>
          <w:sz w:val="24"/>
          <w:szCs w:val="24"/>
        </w:rPr>
        <w:t>from the</w:t>
      </w:r>
      <w:r w:rsidRPr="00954BDF">
        <w:rPr>
          <w:rFonts w:cstheme="minorHAnsi"/>
          <w:sz w:val="24"/>
          <w:szCs w:val="24"/>
        </w:rPr>
        <w:t xml:space="preserve"> emergence of an extra-parliamentary movement named the Blueshirts</w:t>
      </w:r>
      <w:r w:rsidR="008A6D01">
        <w:rPr>
          <w:rFonts w:cstheme="minorHAnsi"/>
          <w:sz w:val="24"/>
          <w:szCs w:val="24"/>
        </w:rPr>
        <w:t xml:space="preserve"> o</w:t>
      </w:r>
      <w:r w:rsidRPr="00954BDF">
        <w:rPr>
          <w:rFonts w:cstheme="minorHAnsi"/>
          <w:sz w:val="24"/>
          <w:szCs w:val="24"/>
        </w:rPr>
        <w:t xml:space="preserve">r Army Comrades Association (ACA) </w:t>
      </w:r>
      <w:r w:rsidR="008A6D01">
        <w:rPr>
          <w:rFonts w:cstheme="minorHAnsi"/>
          <w:sz w:val="24"/>
          <w:szCs w:val="24"/>
        </w:rPr>
        <w:t xml:space="preserve">who </w:t>
      </w:r>
      <w:r w:rsidR="008A6D01" w:rsidRPr="008A6D01">
        <w:rPr>
          <w:rFonts w:cstheme="minorHAnsi"/>
          <w:sz w:val="24"/>
          <w:szCs w:val="24"/>
        </w:rPr>
        <w:t xml:space="preserve"> had a limited existence of three years and a  membership of only 48,000</w:t>
      </w:r>
      <w:r w:rsidR="008A6D01">
        <w:rPr>
          <w:rFonts w:cstheme="minorHAnsi"/>
          <w:sz w:val="24"/>
          <w:szCs w:val="24"/>
        </w:rPr>
        <w:t xml:space="preserve">, </w:t>
      </w:r>
      <w:r w:rsidRPr="00954BDF">
        <w:rPr>
          <w:rFonts w:cstheme="minorHAnsi"/>
          <w:sz w:val="24"/>
          <w:szCs w:val="24"/>
        </w:rPr>
        <w:t>led by the former Irish Free State Army General and inaugural Garda Siochana (Civic Guard) commissioner Eoin O’Duffy. Cronin (1995</w:t>
      </w:r>
      <w:r w:rsidR="00C711ED" w:rsidRPr="00954BDF">
        <w:rPr>
          <w:rFonts w:cstheme="minorHAnsi"/>
          <w:sz w:val="24"/>
          <w:szCs w:val="24"/>
        </w:rPr>
        <w:t>, p.312</w:t>
      </w:r>
      <w:r w:rsidRPr="00954BDF">
        <w:rPr>
          <w:rFonts w:cstheme="minorHAnsi"/>
          <w:sz w:val="24"/>
          <w:szCs w:val="24"/>
        </w:rPr>
        <w:t xml:space="preserve">) </w:t>
      </w:r>
      <w:r w:rsidR="00121735" w:rsidRPr="00954BDF">
        <w:rPr>
          <w:rFonts w:cstheme="minorHAnsi"/>
          <w:sz w:val="24"/>
          <w:szCs w:val="24"/>
        </w:rPr>
        <w:t>argues</w:t>
      </w:r>
      <w:r w:rsidRPr="00954BDF">
        <w:rPr>
          <w:rFonts w:cstheme="minorHAnsi"/>
          <w:sz w:val="24"/>
          <w:szCs w:val="24"/>
        </w:rPr>
        <w:t xml:space="preserve"> that the Blueshirts did possess certain fascist traits</w:t>
      </w:r>
      <w:r w:rsidR="00C711ED" w:rsidRPr="00954BDF">
        <w:rPr>
          <w:rFonts w:cstheme="minorHAnsi"/>
          <w:sz w:val="24"/>
          <w:szCs w:val="24"/>
        </w:rPr>
        <w:t>. Cronin</w:t>
      </w:r>
      <w:r w:rsidRPr="00954BDF">
        <w:rPr>
          <w:rFonts w:cstheme="minorHAnsi"/>
          <w:sz w:val="24"/>
          <w:szCs w:val="24"/>
        </w:rPr>
        <w:t xml:space="preserve"> a</w:t>
      </w:r>
      <w:r w:rsidR="00C711ED" w:rsidRPr="00954BDF">
        <w:rPr>
          <w:rFonts w:cstheme="minorHAnsi"/>
          <w:sz w:val="24"/>
          <w:szCs w:val="24"/>
        </w:rPr>
        <w:t>lso</w:t>
      </w:r>
      <w:r w:rsidRPr="00954BDF">
        <w:rPr>
          <w:rFonts w:cstheme="minorHAnsi"/>
          <w:sz w:val="24"/>
          <w:szCs w:val="24"/>
        </w:rPr>
        <w:t xml:space="preserve"> posits that elements of the group espoused violence as a means to achieve their politically motivated ends</w:t>
      </w:r>
      <w:r w:rsidR="00266C91" w:rsidRPr="00954BDF">
        <w:rPr>
          <w:rFonts w:cstheme="minorHAnsi"/>
          <w:sz w:val="24"/>
          <w:szCs w:val="24"/>
        </w:rPr>
        <w:t xml:space="preserve"> and that </w:t>
      </w:r>
      <w:r w:rsidRPr="00954BDF">
        <w:rPr>
          <w:rFonts w:cstheme="minorHAnsi"/>
          <w:sz w:val="24"/>
          <w:szCs w:val="24"/>
        </w:rPr>
        <w:t>:  “</w:t>
      </w:r>
      <w:r w:rsidR="00266C91" w:rsidRPr="00954BDF">
        <w:rPr>
          <w:rFonts w:cstheme="minorHAnsi"/>
          <w:sz w:val="24"/>
          <w:szCs w:val="24"/>
        </w:rPr>
        <w:t>t</w:t>
      </w:r>
      <w:r w:rsidRPr="00954BDF">
        <w:rPr>
          <w:rFonts w:cstheme="minorHAnsi"/>
          <w:sz w:val="24"/>
          <w:szCs w:val="24"/>
        </w:rPr>
        <w:t>he Blueshirts did not shy away from using and espousing the use of violence to achieve their aims” (</w:t>
      </w:r>
      <w:r w:rsidR="00CB3B79" w:rsidRPr="00954BDF">
        <w:rPr>
          <w:rFonts w:cstheme="minorHAnsi"/>
          <w:sz w:val="24"/>
          <w:szCs w:val="24"/>
        </w:rPr>
        <w:t xml:space="preserve">Cronin, 1995, </w:t>
      </w:r>
      <w:r w:rsidRPr="00954BDF">
        <w:rPr>
          <w:rFonts w:cstheme="minorHAnsi"/>
          <w:sz w:val="24"/>
          <w:szCs w:val="24"/>
        </w:rPr>
        <w:t xml:space="preserve">p.321). </w:t>
      </w:r>
    </w:p>
    <w:p w14:paraId="3C627FF2" w14:textId="6ACD1BCE" w:rsidR="00BB67A4" w:rsidRPr="00954BDF" w:rsidRDefault="00B87EAC" w:rsidP="007E74F4">
      <w:pPr>
        <w:tabs>
          <w:tab w:val="left" w:pos="709"/>
        </w:tabs>
        <w:spacing w:line="240" w:lineRule="auto"/>
        <w:jc w:val="both"/>
        <w:rPr>
          <w:rFonts w:cstheme="minorHAnsi"/>
          <w:sz w:val="24"/>
          <w:szCs w:val="24"/>
        </w:rPr>
      </w:pPr>
      <w:r>
        <w:rPr>
          <w:rFonts w:cstheme="minorHAnsi"/>
          <w:sz w:val="24"/>
          <w:szCs w:val="24"/>
        </w:rPr>
        <w:tab/>
      </w:r>
      <w:r w:rsidR="00BB67A4" w:rsidRPr="00954BDF">
        <w:rPr>
          <w:rFonts w:cstheme="minorHAnsi"/>
          <w:sz w:val="24"/>
          <w:szCs w:val="24"/>
        </w:rPr>
        <w:t xml:space="preserve">Commenting on </w:t>
      </w:r>
      <w:r w:rsidR="00536D1C" w:rsidRPr="00954BDF">
        <w:rPr>
          <w:rFonts w:cstheme="minorHAnsi"/>
          <w:sz w:val="24"/>
          <w:szCs w:val="24"/>
        </w:rPr>
        <w:t xml:space="preserve">a more contemporary analysis of </w:t>
      </w:r>
      <w:r w:rsidR="00BB67A4" w:rsidRPr="00954BDF">
        <w:rPr>
          <w:rFonts w:cstheme="minorHAnsi"/>
          <w:sz w:val="24"/>
          <w:szCs w:val="24"/>
        </w:rPr>
        <w:t xml:space="preserve">Ireland’s relative immunity to any significant feature of </w:t>
      </w:r>
      <w:r w:rsidR="00121735" w:rsidRPr="00954BDF">
        <w:rPr>
          <w:rFonts w:cstheme="minorHAnsi"/>
          <w:sz w:val="24"/>
          <w:szCs w:val="24"/>
        </w:rPr>
        <w:t>any far-</w:t>
      </w:r>
      <w:r w:rsidR="00BB67A4" w:rsidRPr="00954BDF">
        <w:rPr>
          <w:rFonts w:cstheme="minorHAnsi"/>
          <w:sz w:val="24"/>
          <w:szCs w:val="24"/>
        </w:rPr>
        <w:t xml:space="preserve">right or radical right wing political party, Garner (2007) observed that even with increased discourse and politicisation of immigration since 1996: </w:t>
      </w:r>
    </w:p>
    <w:p w14:paraId="3E643F8A" w14:textId="007214FB" w:rsidR="00536D1C" w:rsidRPr="00954BDF" w:rsidRDefault="00BB67A4" w:rsidP="007E74F4">
      <w:pPr>
        <w:tabs>
          <w:tab w:val="left" w:pos="709"/>
        </w:tabs>
        <w:spacing w:line="240" w:lineRule="auto"/>
        <w:ind w:left="709" w:right="849"/>
        <w:jc w:val="both"/>
        <w:rPr>
          <w:rFonts w:cstheme="minorHAnsi"/>
          <w:sz w:val="24"/>
          <w:szCs w:val="24"/>
        </w:rPr>
      </w:pPr>
      <w:r w:rsidRPr="00954BDF">
        <w:rPr>
          <w:rFonts w:cstheme="minorHAnsi"/>
          <w:sz w:val="24"/>
          <w:szCs w:val="24"/>
        </w:rPr>
        <w:tab/>
        <w:t>Ireland presents itself as something of a counter case, in that increasing hostility toward others has been identified in the midst of rapid economic growth and political stability, and that the parties manifestly opposed to immigration have accumulated less than 1 percent of votes whenever they have stood for election. (p.1)</w:t>
      </w:r>
    </w:p>
    <w:p w14:paraId="2814A18A" w14:textId="0FF63586" w:rsidR="00BB67A4" w:rsidRPr="00954BDF" w:rsidRDefault="00BB67A4" w:rsidP="001B1E54">
      <w:pPr>
        <w:spacing w:line="240" w:lineRule="auto"/>
        <w:jc w:val="both"/>
        <w:rPr>
          <w:rFonts w:cstheme="minorHAnsi"/>
          <w:sz w:val="24"/>
          <w:szCs w:val="24"/>
        </w:rPr>
      </w:pPr>
      <w:r w:rsidRPr="00954BDF">
        <w:rPr>
          <w:rFonts w:cstheme="minorHAnsi"/>
          <w:sz w:val="24"/>
          <w:szCs w:val="24"/>
        </w:rPr>
        <w:t xml:space="preserve">It is evidenced in the consistent poor support for any </w:t>
      </w:r>
      <w:r w:rsidR="004A0F6E" w:rsidRPr="00954BDF">
        <w:rPr>
          <w:rFonts w:cstheme="minorHAnsi"/>
          <w:sz w:val="24"/>
          <w:szCs w:val="24"/>
        </w:rPr>
        <w:t>far-right</w:t>
      </w:r>
      <w:r w:rsidRPr="00954BDF">
        <w:rPr>
          <w:rFonts w:cstheme="minorHAnsi"/>
          <w:sz w:val="24"/>
          <w:szCs w:val="24"/>
        </w:rPr>
        <w:t xml:space="preserve"> entity participating in any recent Irish general election to date that leads Garner to determine that “Far-right political activity has never been more than a tiny minority interest in Ireland” (p.4). Garner furthermore claims that Ireland is somewhat unique in the wider context of Europe with this absence of </w:t>
      </w:r>
      <w:r w:rsidR="004A0F6E" w:rsidRPr="00954BDF">
        <w:rPr>
          <w:rFonts w:cstheme="minorHAnsi"/>
          <w:sz w:val="24"/>
          <w:szCs w:val="24"/>
        </w:rPr>
        <w:t>right-wing</w:t>
      </w:r>
      <w:r w:rsidRPr="00954BDF">
        <w:rPr>
          <w:rFonts w:cstheme="minorHAnsi"/>
          <w:sz w:val="24"/>
          <w:szCs w:val="24"/>
        </w:rPr>
        <w:t xml:space="preserve"> support in that:</w:t>
      </w:r>
    </w:p>
    <w:p w14:paraId="3A85E295" w14:textId="77777777" w:rsidR="00BB67A4" w:rsidRPr="00954BDF" w:rsidRDefault="00BB67A4" w:rsidP="007E74F4">
      <w:pPr>
        <w:spacing w:line="240" w:lineRule="auto"/>
        <w:ind w:left="720" w:right="851"/>
        <w:jc w:val="both"/>
        <w:rPr>
          <w:rFonts w:cstheme="minorHAnsi"/>
          <w:sz w:val="24"/>
          <w:szCs w:val="24"/>
        </w:rPr>
      </w:pPr>
      <w:r w:rsidRPr="00954BDF">
        <w:rPr>
          <w:rFonts w:cstheme="minorHAnsi"/>
          <w:sz w:val="24"/>
          <w:szCs w:val="24"/>
        </w:rPr>
        <w:t xml:space="preserve">Far-right parties in Ireland have had virtually no electoral support. They are merely the exceptions that prove the rule that in Ireland, the nationalist </w:t>
      </w:r>
      <w:r w:rsidRPr="00954BDF">
        <w:rPr>
          <w:rFonts w:cstheme="minorHAnsi"/>
          <w:sz w:val="24"/>
          <w:szCs w:val="24"/>
        </w:rPr>
        <w:lastRenderedPageBreak/>
        <w:t>populist mainstream is more than equipped to perform the ideological labour elsewhere undertaken by the Far-right. (p.13)</w:t>
      </w:r>
    </w:p>
    <w:p w14:paraId="46768C20" w14:textId="13D8A999" w:rsidR="00F12518" w:rsidRPr="00954BDF" w:rsidRDefault="00BB67A4" w:rsidP="007E74F4">
      <w:pPr>
        <w:spacing w:line="240" w:lineRule="auto"/>
        <w:jc w:val="both"/>
        <w:rPr>
          <w:rFonts w:cstheme="minorHAnsi"/>
          <w:sz w:val="24"/>
          <w:szCs w:val="24"/>
        </w:rPr>
      </w:pPr>
      <w:r w:rsidRPr="00954BDF">
        <w:rPr>
          <w:rFonts w:cstheme="minorHAnsi"/>
          <w:sz w:val="24"/>
          <w:szCs w:val="24"/>
        </w:rPr>
        <w:t xml:space="preserve">Garner however does caution that “Irish far-right thought is stronger on the internet than on the ground” (p.4) with the </w:t>
      </w:r>
      <w:r w:rsidR="00121735" w:rsidRPr="00954BDF">
        <w:rPr>
          <w:rFonts w:cstheme="minorHAnsi"/>
          <w:sz w:val="24"/>
          <w:szCs w:val="24"/>
        </w:rPr>
        <w:t xml:space="preserve">visible </w:t>
      </w:r>
      <w:r w:rsidRPr="00954BDF">
        <w:rPr>
          <w:rFonts w:cstheme="minorHAnsi"/>
          <w:sz w:val="24"/>
          <w:szCs w:val="24"/>
        </w:rPr>
        <w:t xml:space="preserve">online presence of nationalist, white </w:t>
      </w:r>
      <w:r w:rsidR="00745D32" w:rsidRPr="00954BDF">
        <w:rPr>
          <w:rFonts w:cstheme="minorHAnsi"/>
          <w:sz w:val="24"/>
          <w:szCs w:val="24"/>
        </w:rPr>
        <w:t>supremacist,</w:t>
      </w:r>
      <w:r w:rsidRPr="00954BDF">
        <w:rPr>
          <w:rFonts w:cstheme="minorHAnsi"/>
          <w:sz w:val="24"/>
          <w:szCs w:val="24"/>
        </w:rPr>
        <w:t xml:space="preserve"> and anti-Semitic commentary of Irish provenance on various websites. </w:t>
      </w:r>
    </w:p>
    <w:p w14:paraId="5646BE7F" w14:textId="0E15E47D" w:rsidR="005F404E" w:rsidRPr="00954BDF" w:rsidRDefault="006C6B00" w:rsidP="00D67202">
      <w:pPr>
        <w:spacing w:line="240" w:lineRule="auto"/>
        <w:ind w:firstLine="720"/>
        <w:jc w:val="both"/>
        <w:rPr>
          <w:rFonts w:cstheme="minorHAnsi"/>
          <w:sz w:val="24"/>
          <w:szCs w:val="24"/>
        </w:rPr>
      </w:pPr>
      <w:r w:rsidRPr="00954BDF">
        <w:rPr>
          <w:rFonts w:cstheme="minorHAnsi"/>
          <w:sz w:val="24"/>
          <w:szCs w:val="24"/>
        </w:rPr>
        <w:t>However,</w:t>
      </w:r>
      <w:r w:rsidR="00515E09" w:rsidRPr="00954BDF">
        <w:rPr>
          <w:rFonts w:cstheme="minorHAnsi"/>
          <w:sz w:val="24"/>
          <w:szCs w:val="24"/>
        </w:rPr>
        <w:t xml:space="preserve"> in a contrasting view </w:t>
      </w:r>
      <w:r w:rsidR="00745D32" w:rsidRPr="00954BDF">
        <w:rPr>
          <w:rFonts w:cstheme="minorHAnsi"/>
          <w:sz w:val="24"/>
          <w:szCs w:val="24"/>
        </w:rPr>
        <w:t>Mcguigan</w:t>
      </w:r>
      <w:r w:rsidR="00AB540C" w:rsidRPr="00954BDF">
        <w:rPr>
          <w:rFonts w:cstheme="minorHAnsi"/>
          <w:sz w:val="24"/>
          <w:szCs w:val="24"/>
        </w:rPr>
        <w:t xml:space="preserve"> (</w:t>
      </w:r>
      <w:r w:rsidR="00745D32" w:rsidRPr="00954BDF">
        <w:rPr>
          <w:rFonts w:cstheme="minorHAnsi"/>
          <w:sz w:val="24"/>
          <w:szCs w:val="24"/>
        </w:rPr>
        <w:t>2014)</w:t>
      </w:r>
      <w:r w:rsidR="00992466" w:rsidRPr="00954BDF">
        <w:rPr>
          <w:rFonts w:cstheme="minorHAnsi"/>
          <w:sz w:val="24"/>
          <w:szCs w:val="24"/>
        </w:rPr>
        <w:t xml:space="preserve"> </w:t>
      </w:r>
      <w:r w:rsidR="00296130" w:rsidRPr="00954BDF">
        <w:rPr>
          <w:rFonts w:cstheme="minorHAnsi"/>
          <w:sz w:val="24"/>
          <w:szCs w:val="24"/>
        </w:rPr>
        <w:t>suggests</w:t>
      </w:r>
      <w:r w:rsidR="00992466" w:rsidRPr="00954BDF">
        <w:rPr>
          <w:rFonts w:cstheme="minorHAnsi"/>
          <w:sz w:val="24"/>
          <w:szCs w:val="24"/>
        </w:rPr>
        <w:t xml:space="preserve"> that should Ireland witness a convergence </w:t>
      </w:r>
      <w:r w:rsidR="005C78DB" w:rsidRPr="00954BDF">
        <w:rPr>
          <w:rFonts w:cstheme="minorHAnsi"/>
          <w:sz w:val="24"/>
          <w:szCs w:val="24"/>
        </w:rPr>
        <w:t>of the main political parties towards the centre</w:t>
      </w:r>
      <w:r w:rsidR="006C6F20" w:rsidRPr="00954BDF">
        <w:rPr>
          <w:rFonts w:cstheme="minorHAnsi"/>
          <w:sz w:val="24"/>
          <w:szCs w:val="24"/>
        </w:rPr>
        <w:t xml:space="preserve"> of the political spectrum</w:t>
      </w:r>
      <w:r w:rsidR="00193DDB" w:rsidRPr="00954BDF">
        <w:rPr>
          <w:rFonts w:cstheme="minorHAnsi"/>
          <w:sz w:val="24"/>
          <w:szCs w:val="24"/>
        </w:rPr>
        <w:t xml:space="preserve"> it risks </w:t>
      </w:r>
      <w:r w:rsidR="00121735" w:rsidRPr="00954BDF">
        <w:rPr>
          <w:rFonts w:cstheme="minorHAnsi"/>
          <w:sz w:val="24"/>
          <w:szCs w:val="24"/>
        </w:rPr>
        <w:t>creating a situation whereby</w:t>
      </w:r>
      <w:r w:rsidR="00193DDB" w:rsidRPr="00954BDF">
        <w:rPr>
          <w:rFonts w:cstheme="minorHAnsi"/>
          <w:sz w:val="24"/>
          <w:szCs w:val="24"/>
        </w:rPr>
        <w:t xml:space="preserve"> “</w:t>
      </w:r>
      <w:r w:rsidR="00451D01" w:rsidRPr="00954BDF">
        <w:rPr>
          <w:rFonts w:cstheme="minorHAnsi"/>
          <w:sz w:val="24"/>
          <w:szCs w:val="24"/>
        </w:rPr>
        <w:t xml:space="preserve"> the electorate can get a feeling that all of the parties “are the same” and therefore will look for an alternative. Accordingly, there becomes a space on the political scale which a radical-right party could fill” (p.</w:t>
      </w:r>
      <w:r w:rsidR="00286277" w:rsidRPr="00954BDF">
        <w:rPr>
          <w:rFonts w:cstheme="minorHAnsi"/>
          <w:sz w:val="24"/>
          <w:szCs w:val="24"/>
        </w:rPr>
        <w:t>16).</w:t>
      </w:r>
    </w:p>
    <w:p w14:paraId="15416D91" w14:textId="6F80A354" w:rsidR="00BB67A4" w:rsidRPr="00954BDF" w:rsidRDefault="00BB67A4" w:rsidP="007E74F4">
      <w:pPr>
        <w:tabs>
          <w:tab w:val="left" w:pos="709"/>
        </w:tabs>
        <w:spacing w:line="240" w:lineRule="auto"/>
        <w:jc w:val="both"/>
        <w:rPr>
          <w:rFonts w:cstheme="minorHAnsi"/>
          <w:b/>
          <w:sz w:val="24"/>
          <w:szCs w:val="24"/>
        </w:rPr>
      </w:pPr>
      <w:r w:rsidRPr="00954BDF">
        <w:rPr>
          <w:rFonts w:cstheme="minorHAnsi"/>
          <w:b/>
          <w:sz w:val="24"/>
          <w:szCs w:val="24"/>
        </w:rPr>
        <w:t>Ireland</w:t>
      </w:r>
      <w:r w:rsidR="00D67202">
        <w:rPr>
          <w:rFonts w:cstheme="minorHAnsi"/>
          <w:b/>
          <w:sz w:val="24"/>
          <w:szCs w:val="24"/>
        </w:rPr>
        <w:t>’</w:t>
      </w:r>
      <w:r w:rsidRPr="00954BDF">
        <w:rPr>
          <w:rFonts w:cstheme="minorHAnsi"/>
          <w:b/>
          <w:sz w:val="24"/>
          <w:szCs w:val="24"/>
        </w:rPr>
        <w:t xml:space="preserve">s Interaction with Contemporary Right Wing Movements </w:t>
      </w:r>
    </w:p>
    <w:p w14:paraId="0A150F66" w14:textId="42F6924C" w:rsidR="00BB67A4" w:rsidRPr="00954BDF" w:rsidRDefault="00BB67A4" w:rsidP="007E74F4">
      <w:pPr>
        <w:spacing w:line="240" w:lineRule="auto"/>
        <w:jc w:val="both"/>
        <w:rPr>
          <w:rFonts w:cstheme="minorHAnsi"/>
          <w:sz w:val="24"/>
          <w:szCs w:val="24"/>
        </w:rPr>
      </w:pPr>
      <w:r w:rsidRPr="00954BDF">
        <w:rPr>
          <w:rFonts w:cstheme="minorHAnsi"/>
          <w:sz w:val="24"/>
          <w:szCs w:val="24"/>
        </w:rPr>
        <w:t>A German, Islamophobic and contemporary right wing populist protest movement named PEGIDA</w:t>
      </w:r>
      <w:r w:rsidRPr="00954BDF">
        <w:rPr>
          <w:rStyle w:val="FootnoteReference"/>
          <w:rFonts w:cstheme="minorHAnsi"/>
          <w:sz w:val="24"/>
          <w:szCs w:val="24"/>
        </w:rPr>
        <w:footnoteReference w:id="4"/>
      </w:r>
      <w:r w:rsidRPr="00954BDF">
        <w:rPr>
          <w:rFonts w:cstheme="minorHAnsi"/>
          <w:sz w:val="24"/>
          <w:szCs w:val="24"/>
        </w:rPr>
        <w:t xml:space="preserve"> however made an attempt to gain support in Ireland in 2016.  The group whose main ideology centred on preventing the “Islamification of the West” and anti-mass migration (Vorlander </w:t>
      </w:r>
      <w:r w:rsidRPr="00954BDF">
        <w:rPr>
          <w:rFonts w:cstheme="minorHAnsi"/>
          <w:i/>
          <w:iCs/>
          <w:sz w:val="24"/>
          <w:szCs w:val="24"/>
        </w:rPr>
        <w:t>et al</w:t>
      </w:r>
      <w:r w:rsidR="0003296B" w:rsidRPr="00954BDF">
        <w:rPr>
          <w:rFonts w:cstheme="minorHAnsi"/>
          <w:i/>
          <w:iCs/>
          <w:sz w:val="24"/>
          <w:szCs w:val="24"/>
        </w:rPr>
        <w:t>.</w:t>
      </w:r>
      <w:r w:rsidRPr="00954BDF">
        <w:rPr>
          <w:rFonts w:cstheme="minorHAnsi"/>
          <w:sz w:val="24"/>
          <w:szCs w:val="24"/>
        </w:rPr>
        <w:t xml:space="preserve">, 2018) harboured a distinct pan-European agenda. The group received considerable support through regular protests in Eastern Germany. </w:t>
      </w:r>
      <w:r w:rsidR="00EF0D1F" w:rsidRPr="00954BDF">
        <w:rPr>
          <w:rFonts w:cstheme="minorHAnsi"/>
          <w:sz w:val="24"/>
          <w:szCs w:val="24"/>
        </w:rPr>
        <w:t>Consequently,</w:t>
      </w:r>
      <w:r w:rsidRPr="00954BDF">
        <w:rPr>
          <w:rFonts w:cstheme="minorHAnsi"/>
          <w:sz w:val="24"/>
          <w:szCs w:val="24"/>
        </w:rPr>
        <w:t xml:space="preserve"> PEGIDA received considerable national and international media attention</w:t>
      </w:r>
      <w:r w:rsidR="00121735" w:rsidRPr="00954BDF">
        <w:rPr>
          <w:rFonts w:cstheme="minorHAnsi"/>
          <w:sz w:val="24"/>
          <w:szCs w:val="24"/>
        </w:rPr>
        <w:t xml:space="preserve"> in this period</w:t>
      </w:r>
      <w:r w:rsidRPr="00954BDF">
        <w:rPr>
          <w:rFonts w:cstheme="minorHAnsi"/>
          <w:sz w:val="24"/>
          <w:szCs w:val="24"/>
        </w:rPr>
        <w:t xml:space="preserve"> due to the ongoing humanitarian migrant crisis occurring in Europe arising primarily from the Syrian conflict. </w:t>
      </w:r>
      <w:r w:rsidR="00121735" w:rsidRPr="00954BDF">
        <w:rPr>
          <w:rFonts w:cstheme="minorHAnsi"/>
          <w:sz w:val="24"/>
          <w:szCs w:val="24"/>
        </w:rPr>
        <w:t>Employing</w:t>
      </w:r>
      <w:r w:rsidRPr="00954BDF">
        <w:rPr>
          <w:rFonts w:cstheme="minorHAnsi"/>
          <w:sz w:val="24"/>
          <w:szCs w:val="24"/>
        </w:rPr>
        <w:t xml:space="preserve"> this Islamophobic narrative of </w:t>
      </w:r>
      <w:r w:rsidR="009005C2" w:rsidRPr="00954BDF">
        <w:rPr>
          <w:rFonts w:cstheme="minorHAnsi"/>
          <w:sz w:val="24"/>
          <w:szCs w:val="24"/>
        </w:rPr>
        <w:t>the</w:t>
      </w:r>
      <w:r w:rsidRPr="00954BDF">
        <w:rPr>
          <w:rFonts w:cstheme="minorHAnsi"/>
          <w:sz w:val="24"/>
          <w:szCs w:val="24"/>
        </w:rPr>
        <w:t xml:space="preserve"> threat posed by an overwhelming refugee crisis, (Bitschnau, 2021), branches of PEGIDA movements were founded in many European States including Ireland. </w:t>
      </w:r>
    </w:p>
    <w:p w14:paraId="64FC669D" w14:textId="06E19F9C" w:rsidR="00BB67A4" w:rsidRPr="00954BDF" w:rsidRDefault="00BB67A4" w:rsidP="00D67202">
      <w:pPr>
        <w:spacing w:line="240" w:lineRule="auto"/>
        <w:ind w:firstLine="720"/>
        <w:jc w:val="both"/>
        <w:rPr>
          <w:rFonts w:cstheme="minorHAnsi"/>
          <w:sz w:val="24"/>
          <w:szCs w:val="24"/>
        </w:rPr>
      </w:pPr>
      <w:r w:rsidRPr="00954BDF">
        <w:rPr>
          <w:rFonts w:cstheme="minorHAnsi"/>
          <w:sz w:val="24"/>
          <w:szCs w:val="24"/>
        </w:rPr>
        <w:t xml:space="preserve">The group attempted to formally </w:t>
      </w:r>
      <w:r w:rsidR="002C3752" w:rsidRPr="00954BDF">
        <w:rPr>
          <w:rFonts w:cstheme="minorHAnsi"/>
          <w:sz w:val="24"/>
          <w:szCs w:val="24"/>
        </w:rPr>
        <w:t xml:space="preserve">promote itself </w:t>
      </w:r>
      <w:r w:rsidRPr="00954BDF">
        <w:rPr>
          <w:rFonts w:cstheme="minorHAnsi"/>
          <w:sz w:val="24"/>
          <w:szCs w:val="24"/>
        </w:rPr>
        <w:t xml:space="preserve">by organising a march in Dublin in February 2016 (Irish Times, 2016) in line with the German movement’s foundational modus operandi. This march due to its projected propensity to incite violence, received considerable attention by An Garda Siochana and was unsuccessful after violence did transpire between the PEGIDA and anti-PEGIDA counter protestors who were in attendance. PEGIDA failed to achieve any </w:t>
      </w:r>
      <w:r w:rsidR="00780924" w:rsidRPr="00954BDF">
        <w:rPr>
          <w:rFonts w:cstheme="minorHAnsi"/>
          <w:sz w:val="24"/>
          <w:szCs w:val="24"/>
        </w:rPr>
        <w:t>discernible</w:t>
      </w:r>
      <w:r w:rsidRPr="00954BDF">
        <w:rPr>
          <w:rFonts w:cstheme="minorHAnsi"/>
          <w:sz w:val="24"/>
          <w:szCs w:val="24"/>
        </w:rPr>
        <w:t xml:space="preserve"> following within the State as with previous attempts by Irish right wing groupings and instead focussed on maintaining an online presence on various prominent social media platforms. </w:t>
      </w:r>
    </w:p>
    <w:p w14:paraId="043E7F00" w14:textId="67115BD4" w:rsidR="00FC79D0" w:rsidRPr="00954BDF" w:rsidRDefault="00BB67A4" w:rsidP="00D67202">
      <w:pPr>
        <w:spacing w:line="240" w:lineRule="auto"/>
        <w:ind w:firstLine="720"/>
        <w:jc w:val="both"/>
        <w:rPr>
          <w:rFonts w:cstheme="minorHAnsi"/>
          <w:sz w:val="24"/>
          <w:szCs w:val="24"/>
        </w:rPr>
      </w:pPr>
      <w:r w:rsidRPr="00954BDF">
        <w:rPr>
          <w:rFonts w:cstheme="minorHAnsi"/>
          <w:sz w:val="24"/>
          <w:szCs w:val="24"/>
        </w:rPr>
        <w:t>Of note with the PEGIDA movement</w:t>
      </w:r>
      <w:r w:rsidR="00E16809">
        <w:rPr>
          <w:rFonts w:cstheme="minorHAnsi"/>
          <w:sz w:val="24"/>
          <w:szCs w:val="24"/>
        </w:rPr>
        <w:t>’</w:t>
      </w:r>
      <w:r w:rsidRPr="00954BDF">
        <w:rPr>
          <w:rFonts w:cstheme="minorHAnsi"/>
          <w:sz w:val="24"/>
          <w:szCs w:val="24"/>
        </w:rPr>
        <w:t xml:space="preserve">s case however was the group’s again overt and publicised transnational linkages, a German populist right wing protest grouping in Ireland whose establishment and launch in Ireland was </w:t>
      </w:r>
      <w:r w:rsidR="009005C2" w:rsidRPr="00954BDF">
        <w:rPr>
          <w:rFonts w:cstheme="minorHAnsi"/>
          <w:sz w:val="24"/>
          <w:szCs w:val="24"/>
        </w:rPr>
        <w:t xml:space="preserve">itself </w:t>
      </w:r>
      <w:r w:rsidRPr="00954BDF">
        <w:rPr>
          <w:rFonts w:cstheme="minorHAnsi"/>
          <w:sz w:val="24"/>
          <w:szCs w:val="24"/>
        </w:rPr>
        <w:t>advocated for by a former leader of English based right wing group</w:t>
      </w:r>
      <w:r w:rsidR="0054563E">
        <w:rPr>
          <w:rFonts w:cstheme="minorHAnsi"/>
          <w:sz w:val="24"/>
          <w:szCs w:val="24"/>
        </w:rPr>
        <w:t>,</w:t>
      </w:r>
      <w:r w:rsidRPr="00954BDF">
        <w:rPr>
          <w:rFonts w:cstheme="minorHAnsi"/>
          <w:sz w:val="24"/>
          <w:szCs w:val="24"/>
        </w:rPr>
        <w:t xml:space="preserve"> the English Defence League</w:t>
      </w:r>
      <w:r w:rsidR="00E2066E">
        <w:rPr>
          <w:rFonts w:cstheme="minorHAnsi"/>
          <w:sz w:val="24"/>
          <w:szCs w:val="24"/>
        </w:rPr>
        <w:t xml:space="preserve"> (</w:t>
      </w:r>
      <w:r w:rsidRPr="00954BDF">
        <w:rPr>
          <w:rFonts w:cstheme="minorHAnsi"/>
          <w:sz w:val="24"/>
          <w:szCs w:val="24"/>
        </w:rPr>
        <w:t>EDL) (The Times, 2016). The Irish branch of PEGIDA had again attempted to utilise and leverage the movements relative success</w:t>
      </w:r>
      <w:r w:rsidR="009005C2" w:rsidRPr="00954BDF">
        <w:rPr>
          <w:rFonts w:cstheme="minorHAnsi"/>
          <w:sz w:val="24"/>
          <w:szCs w:val="24"/>
        </w:rPr>
        <w:t xml:space="preserve"> in Europe</w:t>
      </w:r>
      <w:r w:rsidRPr="00954BDF">
        <w:rPr>
          <w:rFonts w:cstheme="minorHAnsi"/>
          <w:sz w:val="24"/>
          <w:szCs w:val="24"/>
        </w:rPr>
        <w:t xml:space="preserve"> to advocate and promote it within Ireland utilising its core narratives. Although unsuccessful in Ireland, this case again demonstrates the continued theme of the influence of the transnational character of the right wing </w:t>
      </w:r>
      <w:r w:rsidR="009005C2" w:rsidRPr="00954BDF">
        <w:rPr>
          <w:rFonts w:cstheme="minorHAnsi"/>
          <w:sz w:val="24"/>
          <w:szCs w:val="24"/>
        </w:rPr>
        <w:t xml:space="preserve">and </w:t>
      </w:r>
      <w:r w:rsidRPr="00954BDF">
        <w:rPr>
          <w:rFonts w:cstheme="minorHAnsi"/>
          <w:sz w:val="24"/>
          <w:szCs w:val="24"/>
        </w:rPr>
        <w:t>as posited by Rapoport the simultaneous activities in other States merging with a common local aim (Rapoport, 2002).</w:t>
      </w:r>
      <w:r w:rsidR="009005C2" w:rsidRPr="00954BDF">
        <w:rPr>
          <w:rFonts w:cstheme="minorHAnsi"/>
          <w:sz w:val="24"/>
          <w:szCs w:val="24"/>
        </w:rPr>
        <w:t xml:space="preserve"> On this occasion the application of the alleged threat posed by immigration did not resonate with the Irish public.</w:t>
      </w:r>
    </w:p>
    <w:p w14:paraId="1A1C4DAB" w14:textId="74F274F8" w:rsidR="00BB67A4" w:rsidRPr="00954BDF" w:rsidRDefault="00BB67A4" w:rsidP="007E74F4">
      <w:pPr>
        <w:tabs>
          <w:tab w:val="left" w:pos="709"/>
        </w:tabs>
        <w:spacing w:line="240" w:lineRule="auto"/>
        <w:jc w:val="both"/>
        <w:rPr>
          <w:rFonts w:cstheme="minorHAnsi"/>
          <w:b/>
          <w:sz w:val="24"/>
          <w:szCs w:val="24"/>
        </w:rPr>
      </w:pPr>
      <w:r w:rsidRPr="00954BDF">
        <w:rPr>
          <w:rFonts w:cstheme="minorHAnsi"/>
          <w:b/>
          <w:sz w:val="24"/>
          <w:szCs w:val="24"/>
        </w:rPr>
        <w:t xml:space="preserve">Ireland and the Right Wing: Steadfast Resilience or Blind Vulnerability </w:t>
      </w:r>
    </w:p>
    <w:p w14:paraId="65A54749" w14:textId="1EBCCA96" w:rsidR="007F4A41" w:rsidRPr="00954BDF" w:rsidRDefault="00903152" w:rsidP="007E74F4">
      <w:pPr>
        <w:spacing w:line="240" w:lineRule="auto"/>
        <w:jc w:val="both"/>
        <w:rPr>
          <w:rFonts w:cstheme="minorHAnsi"/>
          <w:sz w:val="24"/>
          <w:szCs w:val="24"/>
        </w:rPr>
      </w:pPr>
      <w:r w:rsidRPr="00954BDF">
        <w:rPr>
          <w:rFonts w:cstheme="minorHAnsi"/>
          <w:sz w:val="24"/>
          <w:szCs w:val="24"/>
        </w:rPr>
        <w:lastRenderedPageBreak/>
        <w:t>M</w:t>
      </w:r>
      <w:r w:rsidR="00960C70" w:rsidRPr="00954BDF">
        <w:rPr>
          <w:rFonts w:cstheme="minorHAnsi"/>
          <w:sz w:val="24"/>
          <w:szCs w:val="24"/>
        </w:rPr>
        <w:t>any</w:t>
      </w:r>
      <w:r w:rsidR="00DE7DA2" w:rsidRPr="00954BDF">
        <w:rPr>
          <w:rFonts w:cstheme="minorHAnsi"/>
          <w:sz w:val="24"/>
          <w:szCs w:val="24"/>
        </w:rPr>
        <w:t xml:space="preserve"> a</w:t>
      </w:r>
      <w:r w:rsidRPr="00954BDF">
        <w:rPr>
          <w:rFonts w:cstheme="minorHAnsi"/>
          <w:sz w:val="24"/>
          <w:szCs w:val="24"/>
        </w:rPr>
        <w:t>cademics</w:t>
      </w:r>
      <w:r w:rsidR="00960C70" w:rsidRPr="00954BDF">
        <w:rPr>
          <w:rFonts w:cstheme="minorHAnsi"/>
          <w:sz w:val="24"/>
          <w:szCs w:val="24"/>
        </w:rPr>
        <w:t xml:space="preserve"> (O’Malley, 2008; Garner,2007</w:t>
      </w:r>
      <w:r w:rsidRPr="00954BDF">
        <w:rPr>
          <w:rFonts w:cstheme="minorHAnsi"/>
          <w:sz w:val="24"/>
          <w:szCs w:val="24"/>
        </w:rPr>
        <w:t>)</w:t>
      </w:r>
      <w:r w:rsidR="00960C70" w:rsidRPr="00954BDF">
        <w:rPr>
          <w:rFonts w:cstheme="minorHAnsi"/>
          <w:sz w:val="24"/>
          <w:szCs w:val="24"/>
        </w:rPr>
        <w:t xml:space="preserve"> </w:t>
      </w:r>
      <w:r w:rsidRPr="00954BDF">
        <w:rPr>
          <w:rFonts w:cstheme="minorHAnsi"/>
          <w:sz w:val="24"/>
          <w:szCs w:val="24"/>
        </w:rPr>
        <w:t xml:space="preserve">have </w:t>
      </w:r>
      <w:r w:rsidR="00DE7DA2" w:rsidRPr="00954BDF">
        <w:rPr>
          <w:rFonts w:cstheme="minorHAnsi"/>
          <w:sz w:val="24"/>
          <w:szCs w:val="24"/>
        </w:rPr>
        <w:t>argue</w:t>
      </w:r>
      <w:r w:rsidRPr="00954BDF">
        <w:rPr>
          <w:rFonts w:cstheme="minorHAnsi"/>
          <w:sz w:val="24"/>
          <w:szCs w:val="24"/>
        </w:rPr>
        <w:t>d that</w:t>
      </w:r>
      <w:r w:rsidR="00960C70" w:rsidRPr="00954BDF">
        <w:rPr>
          <w:rFonts w:cstheme="minorHAnsi"/>
          <w:sz w:val="24"/>
          <w:szCs w:val="24"/>
        </w:rPr>
        <w:t xml:space="preserve"> </w:t>
      </w:r>
      <w:r w:rsidR="00BB67A4" w:rsidRPr="00954BDF">
        <w:rPr>
          <w:rFonts w:cstheme="minorHAnsi"/>
          <w:sz w:val="24"/>
          <w:szCs w:val="24"/>
        </w:rPr>
        <w:t xml:space="preserve">Ireland may not have a significant history of any </w:t>
      </w:r>
      <w:r w:rsidR="0099452F" w:rsidRPr="00954BDF">
        <w:rPr>
          <w:rFonts w:cstheme="minorHAnsi"/>
          <w:sz w:val="24"/>
          <w:szCs w:val="24"/>
        </w:rPr>
        <w:t xml:space="preserve">political </w:t>
      </w:r>
      <w:r w:rsidR="00960C70" w:rsidRPr="00954BDF">
        <w:rPr>
          <w:rFonts w:cstheme="minorHAnsi"/>
          <w:sz w:val="24"/>
          <w:szCs w:val="24"/>
        </w:rPr>
        <w:t>far-right</w:t>
      </w:r>
      <w:r w:rsidR="00BB67A4" w:rsidRPr="00954BDF">
        <w:rPr>
          <w:rFonts w:cstheme="minorHAnsi"/>
          <w:sz w:val="24"/>
          <w:szCs w:val="24"/>
        </w:rPr>
        <w:t xml:space="preserve"> presence or as a State encouraged</w:t>
      </w:r>
      <w:r w:rsidRPr="00954BDF">
        <w:rPr>
          <w:rFonts w:cstheme="minorHAnsi"/>
          <w:sz w:val="24"/>
          <w:szCs w:val="24"/>
        </w:rPr>
        <w:t xml:space="preserve"> or established the conditions for</w:t>
      </w:r>
      <w:r w:rsidR="00BB67A4" w:rsidRPr="00954BDF">
        <w:rPr>
          <w:rFonts w:cstheme="minorHAnsi"/>
          <w:sz w:val="24"/>
          <w:szCs w:val="24"/>
        </w:rPr>
        <w:t xml:space="preserve"> the successful development of any </w:t>
      </w:r>
      <w:r w:rsidR="00960C70" w:rsidRPr="00954BDF">
        <w:rPr>
          <w:rFonts w:cstheme="minorHAnsi"/>
          <w:sz w:val="24"/>
          <w:szCs w:val="24"/>
        </w:rPr>
        <w:t>right-wing</w:t>
      </w:r>
      <w:r w:rsidR="00BB67A4" w:rsidRPr="00954BDF">
        <w:rPr>
          <w:rFonts w:cstheme="minorHAnsi"/>
          <w:sz w:val="24"/>
          <w:szCs w:val="24"/>
        </w:rPr>
        <w:t xml:space="preserve"> movement</w:t>
      </w:r>
      <w:r w:rsidR="00B65F50" w:rsidRPr="00954BDF">
        <w:rPr>
          <w:rFonts w:cstheme="minorHAnsi"/>
          <w:sz w:val="24"/>
          <w:szCs w:val="24"/>
        </w:rPr>
        <w:t>. In the contemporary Irish context</w:t>
      </w:r>
      <w:r w:rsidR="0058727B">
        <w:rPr>
          <w:rFonts w:cstheme="minorHAnsi"/>
          <w:sz w:val="24"/>
          <w:szCs w:val="24"/>
        </w:rPr>
        <w:t>,</w:t>
      </w:r>
      <w:r w:rsidR="00B65F50" w:rsidRPr="00954BDF">
        <w:rPr>
          <w:rFonts w:cstheme="minorHAnsi"/>
          <w:sz w:val="24"/>
          <w:szCs w:val="24"/>
        </w:rPr>
        <w:t xml:space="preserve"> </w:t>
      </w:r>
      <w:r w:rsidR="00455D7C" w:rsidRPr="00954BDF">
        <w:rPr>
          <w:rFonts w:cstheme="minorHAnsi"/>
          <w:sz w:val="24"/>
          <w:szCs w:val="24"/>
        </w:rPr>
        <w:t xml:space="preserve"> however</w:t>
      </w:r>
      <w:r w:rsidR="0058727B">
        <w:rPr>
          <w:rFonts w:cstheme="minorHAnsi"/>
          <w:sz w:val="24"/>
          <w:szCs w:val="24"/>
        </w:rPr>
        <w:t>,</w:t>
      </w:r>
      <w:r w:rsidR="00455D7C" w:rsidRPr="00954BDF">
        <w:rPr>
          <w:rFonts w:cstheme="minorHAnsi"/>
          <w:sz w:val="24"/>
          <w:szCs w:val="24"/>
        </w:rPr>
        <w:t xml:space="preserve"> concern</w:t>
      </w:r>
      <w:r w:rsidR="00BB67A4" w:rsidRPr="00954BDF">
        <w:rPr>
          <w:rFonts w:cstheme="minorHAnsi"/>
          <w:sz w:val="24"/>
          <w:szCs w:val="24"/>
        </w:rPr>
        <w:t xml:space="preserve"> </w:t>
      </w:r>
      <w:r w:rsidR="00B43B1A" w:rsidRPr="00954BDF">
        <w:rPr>
          <w:rFonts w:cstheme="minorHAnsi"/>
          <w:sz w:val="24"/>
          <w:szCs w:val="24"/>
        </w:rPr>
        <w:t xml:space="preserve">remains </w:t>
      </w:r>
      <w:r w:rsidRPr="00954BDF">
        <w:rPr>
          <w:rFonts w:cstheme="minorHAnsi"/>
          <w:sz w:val="24"/>
          <w:szCs w:val="24"/>
        </w:rPr>
        <w:t xml:space="preserve">that </w:t>
      </w:r>
      <w:r w:rsidR="00B43B1A" w:rsidRPr="00954BDF">
        <w:rPr>
          <w:rFonts w:cstheme="minorHAnsi"/>
          <w:sz w:val="24"/>
          <w:szCs w:val="24"/>
        </w:rPr>
        <w:t>any such</w:t>
      </w:r>
      <w:r w:rsidRPr="00954BDF">
        <w:rPr>
          <w:rFonts w:cstheme="minorHAnsi"/>
          <w:sz w:val="24"/>
          <w:szCs w:val="24"/>
        </w:rPr>
        <w:t xml:space="preserve"> </w:t>
      </w:r>
      <w:r w:rsidR="00B43B1A" w:rsidRPr="00954BDF">
        <w:rPr>
          <w:rFonts w:cstheme="minorHAnsi"/>
          <w:sz w:val="24"/>
          <w:szCs w:val="24"/>
        </w:rPr>
        <w:t xml:space="preserve"> resilience </w:t>
      </w:r>
      <w:r w:rsidRPr="00954BDF">
        <w:rPr>
          <w:rFonts w:cstheme="minorHAnsi"/>
          <w:sz w:val="24"/>
          <w:szCs w:val="24"/>
        </w:rPr>
        <w:t>may be</w:t>
      </w:r>
      <w:r w:rsidR="00B43B1A" w:rsidRPr="00954BDF">
        <w:rPr>
          <w:rFonts w:cstheme="minorHAnsi"/>
          <w:sz w:val="24"/>
          <w:szCs w:val="24"/>
        </w:rPr>
        <w:t xml:space="preserve"> eroding</w:t>
      </w:r>
      <w:r w:rsidRPr="00954BDF">
        <w:rPr>
          <w:rFonts w:cstheme="minorHAnsi"/>
          <w:sz w:val="24"/>
          <w:szCs w:val="24"/>
        </w:rPr>
        <w:t xml:space="preserve"> </w:t>
      </w:r>
      <w:r w:rsidR="00B43B1A" w:rsidRPr="00954BDF">
        <w:rPr>
          <w:rFonts w:cstheme="minorHAnsi"/>
          <w:sz w:val="24"/>
          <w:szCs w:val="24"/>
        </w:rPr>
        <w:t>and in turn the</w:t>
      </w:r>
      <w:r w:rsidR="00BB67A4" w:rsidRPr="00954BDF">
        <w:rPr>
          <w:rFonts w:cstheme="minorHAnsi"/>
          <w:sz w:val="24"/>
          <w:szCs w:val="24"/>
        </w:rPr>
        <w:t xml:space="preserve"> potential for the growth </w:t>
      </w:r>
      <w:r w:rsidR="00B43B1A" w:rsidRPr="00954BDF">
        <w:rPr>
          <w:rFonts w:cstheme="minorHAnsi"/>
          <w:sz w:val="24"/>
          <w:szCs w:val="24"/>
        </w:rPr>
        <w:t>of a radical or right wing extremist</w:t>
      </w:r>
      <w:r w:rsidR="00BB67A4" w:rsidRPr="00954BDF">
        <w:rPr>
          <w:rFonts w:cstheme="minorHAnsi"/>
          <w:sz w:val="24"/>
          <w:szCs w:val="24"/>
        </w:rPr>
        <w:t xml:space="preserve"> ideology remain</w:t>
      </w:r>
      <w:r w:rsidR="00B43B1A" w:rsidRPr="00954BDF">
        <w:rPr>
          <w:rFonts w:cstheme="minorHAnsi"/>
          <w:sz w:val="24"/>
          <w:szCs w:val="24"/>
        </w:rPr>
        <w:t xml:space="preserve">s </w:t>
      </w:r>
      <w:r w:rsidR="00BB67A4" w:rsidRPr="00954BDF">
        <w:rPr>
          <w:rFonts w:cstheme="minorHAnsi"/>
          <w:sz w:val="24"/>
          <w:szCs w:val="24"/>
        </w:rPr>
        <w:t>(RTE, 2021</w:t>
      </w:r>
      <w:r w:rsidR="00B65F50" w:rsidRPr="00954BDF">
        <w:rPr>
          <w:rFonts w:cstheme="minorHAnsi"/>
          <w:sz w:val="24"/>
          <w:szCs w:val="24"/>
        </w:rPr>
        <w:t>, Margna ,2020</w:t>
      </w:r>
      <w:r w:rsidR="00BB67A4" w:rsidRPr="00954BDF">
        <w:rPr>
          <w:rFonts w:cstheme="minorHAnsi"/>
          <w:sz w:val="24"/>
          <w:szCs w:val="24"/>
        </w:rPr>
        <w:t>)</w:t>
      </w:r>
      <w:r w:rsidR="00B43B1A" w:rsidRPr="00954BDF">
        <w:rPr>
          <w:rFonts w:cstheme="minorHAnsi"/>
          <w:sz w:val="24"/>
          <w:szCs w:val="24"/>
        </w:rPr>
        <w:t xml:space="preserve">. This concern has been voiced additionally </w:t>
      </w:r>
      <w:r w:rsidR="00455D7C" w:rsidRPr="00954BDF">
        <w:rPr>
          <w:rFonts w:cstheme="minorHAnsi"/>
          <w:sz w:val="24"/>
          <w:szCs w:val="24"/>
        </w:rPr>
        <w:t xml:space="preserve">by </w:t>
      </w:r>
      <w:r w:rsidR="00B65F50" w:rsidRPr="00954BDF">
        <w:rPr>
          <w:rFonts w:cstheme="minorHAnsi"/>
          <w:sz w:val="24"/>
          <w:szCs w:val="24"/>
        </w:rPr>
        <w:t>the current Garda Commissioner</w:t>
      </w:r>
      <w:r w:rsidR="00455D7C" w:rsidRPr="00954BDF">
        <w:rPr>
          <w:rFonts w:cstheme="minorHAnsi"/>
          <w:sz w:val="24"/>
          <w:szCs w:val="24"/>
        </w:rPr>
        <w:t>,</w:t>
      </w:r>
      <w:r w:rsidR="00B65F50" w:rsidRPr="00954BDF">
        <w:rPr>
          <w:rFonts w:cstheme="minorHAnsi"/>
          <w:sz w:val="24"/>
          <w:szCs w:val="24"/>
        </w:rPr>
        <w:t xml:space="preserve"> Drew Harris</w:t>
      </w:r>
      <w:r w:rsidR="00455D7C" w:rsidRPr="00954BDF">
        <w:rPr>
          <w:rFonts w:cstheme="minorHAnsi"/>
          <w:sz w:val="24"/>
          <w:szCs w:val="24"/>
        </w:rPr>
        <w:t xml:space="preserve"> </w:t>
      </w:r>
      <w:r w:rsidR="00B65F50" w:rsidRPr="00954BDF">
        <w:rPr>
          <w:rFonts w:cstheme="minorHAnsi"/>
          <w:sz w:val="24"/>
          <w:szCs w:val="24"/>
        </w:rPr>
        <w:t>(Irish Independent, 2019)</w:t>
      </w:r>
      <w:r w:rsidR="00BB67A4" w:rsidRPr="00954BDF">
        <w:rPr>
          <w:rFonts w:cstheme="minorHAnsi"/>
          <w:sz w:val="24"/>
          <w:szCs w:val="24"/>
        </w:rPr>
        <w:t>.</w:t>
      </w:r>
      <w:r w:rsidR="00960C70" w:rsidRPr="00954BDF">
        <w:rPr>
          <w:rFonts w:cstheme="minorHAnsi"/>
          <w:sz w:val="24"/>
          <w:szCs w:val="24"/>
        </w:rPr>
        <w:t xml:space="preserve"> </w:t>
      </w:r>
      <w:r w:rsidR="00B43B1A" w:rsidRPr="00954BDF">
        <w:rPr>
          <w:rFonts w:cstheme="minorHAnsi"/>
          <w:sz w:val="24"/>
          <w:szCs w:val="24"/>
        </w:rPr>
        <w:t>So is it truthful to state that Ireland is a bastion of resilience to such hateful ideologies? This author argues</w:t>
      </w:r>
      <w:r w:rsidR="00960C70" w:rsidRPr="00954BDF">
        <w:rPr>
          <w:rFonts w:cstheme="minorHAnsi"/>
          <w:sz w:val="24"/>
          <w:szCs w:val="24"/>
        </w:rPr>
        <w:t xml:space="preserve">, </w:t>
      </w:r>
      <w:r w:rsidR="00B43B1A" w:rsidRPr="00954BDF">
        <w:rPr>
          <w:rFonts w:cstheme="minorHAnsi"/>
          <w:sz w:val="24"/>
          <w:szCs w:val="24"/>
        </w:rPr>
        <w:t xml:space="preserve">that </w:t>
      </w:r>
      <w:r w:rsidR="00960C70" w:rsidRPr="00954BDF">
        <w:rPr>
          <w:rFonts w:cstheme="minorHAnsi"/>
          <w:sz w:val="24"/>
          <w:szCs w:val="24"/>
        </w:rPr>
        <w:t xml:space="preserve">to say Ireland has </w:t>
      </w:r>
      <w:r w:rsidR="00B65F50" w:rsidRPr="00954BDF">
        <w:rPr>
          <w:rFonts w:cstheme="minorHAnsi"/>
          <w:sz w:val="24"/>
          <w:szCs w:val="24"/>
        </w:rPr>
        <w:t xml:space="preserve">never encountered </w:t>
      </w:r>
      <w:r w:rsidR="00455D7C" w:rsidRPr="00954BDF">
        <w:rPr>
          <w:rFonts w:cstheme="minorHAnsi"/>
          <w:sz w:val="24"/>
          <w:szCs w:val="24"/>
        </w:rPr>
        <w:t xml:space="preserve">a </w:t>
      </w:r>
      <w:r w:rsidR="00960C70" w:rsidRPr="00954BDF">
        <w:rPr>
          <w:rFonts w:cstheme="minorHAnsi"/>
          <w:sz w:val="24"/>
          <w:szCs w:val="24"/>
        </w:rPr>
        <w:t xml:space="preserve">far right </w:t>
      </w:r>
      <w:r w:rsidR="00455D7C" w:rsidRPr="00954BDF">
        <w:rPr>
          <w:rFonts w:cstheme="minorHAnsi"/>
          <w:sz w:val="24"/>
          <w:szCs w:val="24"/>
        </w:rPr>
        <w:t xml:space="preserve">presence </w:t>
      </w:r>
      <w:r w:rsidR="00960C70" w:rsidRPr="00954BDF">
        <w:rPr>
          <w:rFonts w:cstheme="minorHAnsi"/>
          <w:sz w:val="24"/>
          <w:szCs w:val="24"/>
        </w:rPr>
        <w:t>or extremist right political groupings would</w:t>
      </w:r>
      <w:r w:rsidR="00B43B1A" w:rsidRPr="00954BDF">
        <w:rPr>
          <w:rFonts w:cstheme="minorHAnsi"/>
          <w:sz w:val="24"/>
          <w:szCs w:val="24"/>
        </w:rPr>
        <w:t xml:space="preserve"> be problematic and in-</w:t>
      </w:r>
      <w:r w:rsidR="00960C70" w:rsidRPr="00954BDF">
        <w:rPr>
          <w:rFonts w:cstheme="minorHAnsi"/>
          <w:sz w:val="24"/>
          <w:szCs w:val="24"/>
        </w:rPr>
        <w:t>accurate</w:t>
      </w:r>
      <w:r w:rsidR="00455D7C" w:rsidRPr="00954BDF">
        <w:rPr>
          <w:rFonts w:cstheme="minorHAnsi"/>
          <w:sz w:val="24"/>
          <w:szCs w:val="24"/>
        </w:rPr>
        <w:t xml:space="preserve"> as political parties and movements have </w:t>
      </w:r>
      <w:r w:rsidR="0099452F" w:rsidRPr="00954BDF">
        <w:rPr>
          <w:rFonts w:cstheme="minorHAnsi"/>
          <w:sz w:val="24"/>
          <w:szCs w:val="24"/>
        </w:rPr>
        <w:t>existed</w:t>
      </w:r>
      <w:r w:rsidR="00B43B1A" w:rsidRPr="00954BDF">
        <w:rPr>
          <w:rFonts w:cstheme="minorHAnsi"/>
          <w:sz w:val="24"/>
          <w:szCs w:val="24"/>
        </w:rPr>
        <w:t xml:space="preserve"> that supported such ideological leanings</w:t>
      </w:r>
      <w:r w:rsidR="00960C70" w:rsidRPr="00954BDF">
        <w:rPr>
          <w:rFonts w:cstheme="minorHAnsi"/>
          <w:sz w:val="24"/>
          <w:szCs w:val="24"/>
        </w:rPr>
        <w:t xml:space="preserve">. </w:t>
      </w:r>
    </w:p>
    <w:p w14:paraId="2C7379C2" w14:textId="08D65878" w:rsidR="00E55FCA" w:rsidRPr="00954BDF" w:rsidRDefault="007F4A41" w:rsidP="00D67202">
      <w:pPr>
        <w:spacing w:line="240" w:lineRule="auto"/>
        <w:ind w:firstLine="720"/>
        <w:jc w:val="both"/>
        <w:rPr>
          <w:rFonts w:cstheme="minorHAnsi"/>
          <w:sz w:val="24"/>
          <w:szCs w:val="24"/>
        </w:rPr>
      </w:pPr>
      <w:r w:rsidRPr="00954BDF">
        <w:rPr>
          <w:rFonts w:cstheme="minorHAnsi"/>
          <w:sz w:val="24"/>
          <w:szCs w:val="24"/>
        </w:rPr>
        <w:t xml:space="preserve">A number of small </w:t>
      </w:r>
      <w:r w:rsidR="00CA192A" w:rsidRPr="00954BDF">
        <w:rPr>
          <w:rFonts w:cstheme="minorHAnsi"/>
          <w:sz w:val="24"/>
          <w:szCs w:val="24"/>
        </w:rPr>
        <w:t xml:space="preserve">politically motivated </w:t>
      </w:r>
      <w:r w:rsidR="00393E8F" w:rsidRPr="00954BDF">
        <w:rPr>
          <w:rFonts w:cstheme="minorHAnsi"/>
          <w:sz w:val="24"/>
          <w:szCs w:val="24"/>
        </w:rPr>
        <w:t>groupings, who</w:t>
      </w:r>
      <w:r w:rsidRPr="00954BDF">
        <w:rPr>
          <w:rFonts w:cstheme="minorHAnsi"/>
          <w:sz w:val="24"/>
          <w:szCs w:val="24"/>
        </w:rPr>
        <w:t xml:space="preserve"> espoused ideologies that were of a far right or even extremist </w:t>
      </w:r>
      <w:r w:rsidR="00770AB0" w:rsidRPr="00954BDF">
        <w:rPr>
          <w:rFonts w:cstheme="minorHAnsi"/>
          <w:sz w:val="24"/>
          <w:szCs w:val="24"/>
        </w:rPr>
        <w:t>right-wing</w:t>
      </w:r>
      <w:r w:rsidRPr="00954BDF">
        <w:rPr>
          <w:rFonts w:cstheme="minorHAnsi"/>
          <w:sz w:val="24"/>
          <w:szCs w:val="24"/>
        </w:rPr>
        <w:t xml:space="preserve"> position</w:t>
      </w:r>
      <w:r w:rsidR="00CA192A" w:rsidRPr="00954BDF">
        <w:rPr>
          <w:rFonts w:cstheme="minorHAnsi"/>
          <w:sz w:val="24"/>
          <w:szCs w:val="24"/>
        </w:rPr>
        <w:t>,</w:t>
      </w:r>
      <w:r w:rsidRPr="00954BDF">
        <w:rPr>
          <w:rFonts w:cstheme="minorHAnsi"/>
          <w:sz w:val="24"/>
          <w:szCs w:val="24"/>
        </w:rPr>
        <w:t xml:space="preserve"> did </w:t>
      </w:r>
      <w:r w:rsidR="009A1618" w:rsidRPr="00954BDF">
        <w:rPr>
          <w:rFonts w:cstheme="minorHAnsi"/>
          <w:sz w:val="24"/>
          <w:szCs w:val="24"/>
        </w:rPr>
        <w:t>“spark for a couple of years” (Kinsella, 2020)</w:t>
      </w:r>
      <w:r w:rsidRPr="00954BDF">
        <w:rPr>
          <w:rFonts w:cstheme="minorHAnsi"/>
          <w:sz w:val="24"/>
          <w:szCs w:val="24"/>
        </w:rPr>
        <w:t xml:space="preserve"> (see Fig 2.4) within the State. </w:t>
      </w:r>
      <w:r w:rsidR="00455D7C" w:rsidRPr="00954BDF">
        <w:rPr>
          <w:rFonts w:cstheme="minorHAnsi"/>
          <w:sz w:val="24"/>
          <w:szCs w:val="24"/>
        </w:rPr>
        <w:t>T</w:t>
      </w:r>
      <w:r w:rsidR="00A124EF" w:rsidRPr="00954BDF">
        <w:rPr>
          <w:rFonts w:cstheme="minorHAnsi"/>
          <w:sz w:val="24"/>
          <w:szCs w:val="24"/>
        </w:rPr>
        <w:t xml:space="preserve">he </w:t>
      </w:r>
      <w:r w:rsidR="00455D7C" w:rsidRPr="00954BDF">
        <w:rPr>
          <w:rFonts w:cstheme="minorHAnsi"/>
          <w:sz w:val="24"/>
          <w:szCs w:val="24"/>
        </w:rPr>
        <w:t xml:space="preserve">Irish political </w:t>
      </w:r>
      <w:r w:rsidR="00A124EF" w:rsidRPr="00954BDF">
        <w:rPr>
          <w:rFonts w:cstheme="minorHAnsi"/>
          <w:sz w:val="24"/>
          <w:szCs w:val="24"/>
        </w:rPr>
        <w:t>party</w:t>
      </w:r>
      <w:r w:rsidRPr="00954BDF">
        <w:rPr>
          <w:rFonts w:cstheme="minorHAnsi"/>
          <w:sz w:val="24"/>
          <w:szCs w:val="24"/>
        </w:rPr>
        <w:t xml:space="preserve"> </w:t>
      </w:r>
      <w:r w:rsidR="00455D7C" w:rsidRPr="00954BDF">
        <w:rPr>
          <w:rFonts w:cstheme="minorHAnsi"/>
          <w:sz w:val="24"/>
          <w:szCs w:val="24"/>
        </w:rPr>
        <w:t>best</w:t>
      </w:r>
      <w:r w:rsidR="00A124EF" w:rsidRPr="00954BDF">
        <w:rPr>
          <w:rFonts w:cstheme="minorHAnsi"/>
          <w:sz w:val="24"/>
          <w:szCs w:val="24"/>
        </w:rPr>
        <w:t xml:space="preserve">  </w:t>
      </w:r>
      <w:r w:rsidR="00455D7C" w:rsidRPr="00954BDF">
        <w:rPr>
          <w:rFonts w:cstheme="minorHAnsi"/>
          <w:sz w:val="24"/>
          <w:szCs w:val="24"/>
        </w:rPr>
        <w:t>recognised</w:t>
      </w:r>
      <w:r w:rsidR="00A124EF" w:rsidRPr="00954BDF">
        <w:rPr>
          <w:rFonts w:cstheme="minorHAnsi"/>
          <w:sz w:val="24"/>
          <w:szCs w:val="24"/>
        </w:rPr>
        <w:t xml:space="preserve"> for its </w:t>
      </w:r>
      <w:r w:rsidRPr="00954BDF">
        <w:rPr>
          <w:rFonts w:cstheme="minorHAnsi"/>
          <w:sz w:val="24"/>
          <w:szCs w:val="24"/>
        </w:rPr>
        <w:t xml:space="preserve">extreme </w:t>
      </w:r>
      <w:r w:rsidR="00770AB0" w:rsidRPr="00954BDF">
        <w:rPr>
          <w:rFonts w:cstheme="minorHAnsi"/>
          <w:sz w:val="24"/>
          <w:szCs w:val="24"/>
        </w:rPr>
        <w:t>right-wing</w:t>
      </w:r>
      <w:r w:rsidR="004E7993" w:rsidRPr="00954BDF">
        <w:rPr>
          <w:rFonts w:cstheme="minorHAnsi"/>
          <w:sz w:val="24"/>
          <w:szCs w:val="24"/>
        </w:rPr>
        <w:t xml:space="preserve"> </w:t>
      </w:r>
      <w:r w:rsidRPr="00954BDF">
        <w:rPr>
          <w:rFonts w:cstheme="minorHAnsi"/>
          <w:sz w:val="24"/>
          <w:szCs w:val="24"/>
        </w:rPr>
        <w:t>views were that of</w:t>
      </w:r>
      <w:r w:rsidR="00131D9B" w:rsidRPr="00954BDF">
        <w:rPr>
          <w:rFonts w:cstheme="minorHAnsi"/>
          <w:sz w:val="24"/>
          <w:szCs w:val="24"/>
        </w:rPr>
        <w:t xml:space="preserve"> the</w:t>
      </w:r>
      <w:r w:rsidRPr="00954BDF">
        <w:rPr>
          <w:rFonts w:cstheme="minorHAnsi"/>
          <w:sz w:val="24"/>
          <w:szCs w:val="24"/>
        </w:rPr>
        <w:t xml:space="preserve"> Lia Fáil, </w:t>
      </w:r>
      <w:r w:rsidR="00131D9B" w:rsidRPr="00954BDF">
        <w:rPr>
          <w:rFonts w:cstheme="minorHAnsi"/>
          <w:sz w:val="24"/>
          <w:szCs w:val="24"/>
        </w:rPr>
        <w:t xml:space="preserve">political </w:t>
      </w:r>
      <w:r w:rsidR="004C72D4" w:rsidRPr="00954BDF">
        <w:rPr>
          <w:rFonts w:cstheme="minorHAnsi"/>
          <w:sz w:val="24"/>
          <w:szCs w:val="24"/>
        </w:rPr>
        <w:t>party</w:t>
      </w:r>
      <w:r w:rsidR="00131D9B" w:rsidRPr="00954BDF">
        <w:rPr>
          <w:rFonts w:cstheme="minorHAnsi"/>
          <w:sz w:val="24"/>
          <w:szCs w:val="24"/>
        </w:rPr>
        <w:t xml:space="preserve"> who </w:t>
      </w:r>
      <w:r w:rsidR="004E7993" w:rsidRPr="00954BDF">
        <w:rPr>
          <w:rFonts w:cstheme="minorHAnsi"/>
          <w:sz w:val="24"/>
          <w:szCs w:val="24"/>
        </w:rPr>
        <w:t xml:space="preserve">existed between 1957 to </w:t>
      </w:r>
      <w:r w:rsidR="004C72D4" w:rsidRPr="00954BDF">
        <w:rPr>
          <w:rFonts w:cstheme="minorHAnsi"/>
          <w:sz w:val="24"/>
          <w:szCs w:val="24"/>
        </w:rPr>
        <w:t>1960. As cited by Healy (2022)</w:t>
      </w:r>
      <w:r w:rsidR="00B301D9">
        <w:rPr>
          <w:rFonts w:cstheme="minorHAnsi"/>
          <w:sz w:val="24"/>
          <w:szCs w:val="24"/>
        </w:rPr>
        <w:t>,</w:t>
      </w:r>
      <w:r w:rsidR="004C72D4" w:rsidRPr="00954BDF">
        <w:rPr>
          <w:rFonts w:cstheme="minorHAnsi"/>
          <w:sz w:val="24"/>
          <w:szCs w:val="24"/>
        </w:rPr>
        <w:t xml:space="preserve"> “Lia Fáil was a political party, that espoused a far-right ideology of the most extremist hue”. </w:t>
      </w:r>
      <w:r w:rsidR="000F5761" w:rsidRPr="00954BDF">
        <w:rPr>
          <w:rFonts w:cstheme="minorHAnsi"/>
          <w:sz w:val="24"/>
          <w:szCs w:val="24"/>
        </w:rPr>
        <w:t>It formed from a basis of populist agrarian policy but had a significant blend of nationalist</w:t>
      </w:r>
      <w:r w:rsidR="00AC72DD" w:rsidRPr="00954BDF">
        <w:rPr>
          <w:rFonts w:cstheme="minorHAnsi"/>
          <w:sz w:val="24"/>
          <w:szCs w:val="24"/>
        </w:rPr>
        <w:t xml:space="preserve"> Gaelic culture</w:t>
      </w:r>
      <w:r w:rsidR="000F5761" w:rsidRPr="00954BDF">
        <w:rPr>
          <w:rFonts w:cstheme="minorHAnsi"/>
          <w:sz w:val="24"/>
          <w:szCs w:val="24"/>
        </w:rPr>
        <w:t xml:space="preserve">, </w:t>
      </w:r>
      <w:r w:rsidR="005A33A4" w:rsidRPr="00954BDF">
        <w:rPr>
          <w:rFonts w:cstheme="minorHAnsi"/>
          <w:sz w:val="24"/>
          <w:szCs w:val="24"/>
        </w:rPr>
        <w:t xml:space="preserve">anti-government, </w:t>
      </w:r>
      <w:r w:rsidR="000F5761" w:rsidRPr="00954BDF">
        <w:rPr>
          <w:rFonts w:cstheme="minorHAnsi"/>
          <w:sz w:val="24"/>
          <w:szCs w:val="24"/>
        </w:rPr>
        <w:t>antisemitic, anti-immigrant and</w:t>
      </w:r>
      <w:r w:rsidR="00B819E0" w:rsidRPr="00954BDF">
        <w:rPr>
          <w:rFonts w:cstheme="minorHAnsi"/>
          <w:sz w:val="24"/>
          <w:szCs w:val="24"/>
        </w:rPr>
        <w:t xml:space="preserve"> condoned the use of </w:t>
      </w:r>
      <w:r w:rsidR="000F5761" w:rsidRPr="00954BDF">
        <w:rPr>
          <w:rFonts w:cstheme="minorHAnsi"/>
          <w:sz w:val="24"/>
          <w:szCs w:val="24"/>
        </w:rPr>
        <w:t xml:space="preserve"> </w:t>
      </w:r>
      <w:r w:rsidR="00B819E0" w:rsidRPr="00954BDF">
        <w:rPr>
          <w:rFonts w:cstheme="minorHAnsi"/>
          <w:sz w:val="24"/>
          <w:szCs w:val="24"/>
        </w:rPr>
        <w:t>violence</w:t>
      </w:r>
      <w:r w:rsidR="000F5761" w:rsidRPr="00954BDF">
        <w:rPr>
          <w:rFonts w:cstheme="minorHAnsi"/>
          <w:sz w:val="24"/>
          <w:szCs w:val="24"/>
        </w:rPr>
        <w:t xml:space="preserve">. </w:t>
      </w:r>
      <w:r w:rsidR="00770AB0" w:rsidRPr="00954BDF">
        <w:rPr>
          <w:rFonts w:cstheme="minorHAnsi"/>
          <w:sz w:val="24"/>
          <w:szCs w:val="24"/>
        </w:rPr>
        <w:t>The party also had a significant devout religious influence</w:t>
      </w:r>
      <w:r w:rsidR="00E97E76" w:rsidRPr="00954BDF">
        <w:rPr>
          <w:rFonts w:cstheme="minorHAnsi"/>
          <w:sz w:val="24"/>
          <w:szCs w:val="24"/>
        </w:rPr>
        <w:t xml:space="preserve"> and harboured misogynistic tendencies in circulated narratives (Kinsella, 2020)</w:t>
      </w:r>
      <w:r w:rsidR="00785066" w:rsidRPr="00954BDF">
        <w:rPr>
          <w:rFonts w:cstheme="minorHAnsi"/>
          <w:sz w:val="24"/>
          <w:szCs w:val="24"/>
        </w:rPr>
        <w:t>. The party attempted to field a candidate in the 1960 local elections but without success. (Kinsella, 2020).</w:t>
      </w:r>
    </w:p>
    <w:p w14:paraId="54444666" w14:textId="5D428EA7" w:rsidR="00960C70" w:rsidRPr="00712D62" w:rsidRDefault="005A33A4" w:rsidP="00D67202">
      <w:pPr>
        <w:spacing w:line="240" w:lineRule="auto"/>
        <w:ind w:firstLine="720"/>
        <w:jc w:val="both"/>
        <w:rPr>
          <w:rFonts w:cstheme="minorHAnsi"/>
          <w:sz w:val="24"/>
          <w:szCs w:val="24"/>
        </w:rPr>
      </w:pPr>
      <w:r w:rsidRPr="00954BDF">
        <w:rPr>
          <w:rFonts w:cstheme="minorHAnsi"/>
          <w:sz w:val="24"/>
          <w:szCs w:val="24"/>
        </w:rPr>
        <w:t xml:space="preserve">This </w:t>
      </w:r>
      <w:r w:rsidR="002828E8" w:rsidRPr="00954BDF">
        <w:rPr>
          <w:rFonts w:cstheme="minorHAnsi"/>
          <w:sz w:val="24"/>
          <w:szCs w:val="24"/>
        </w:rPr>
        <w:t xml:space="preserve">deeply </w:t>
      </w:r>
      <w:r w:rsidRPr="00954BDF">
        <w:rPr>
          <w:rFonts w:cstheme="minorHAnsi"/>
          <w:sz w:val="24"/>
          <w:szCs w:val="24"/>
        </w:rPr>
        <w:t>religious influence was a theme also shared with another grouping, Ailtirí na hAiséirghe – Architects of the Resurrection: Irish Monetary Reform Association who formed in 1942.</w:t>
      </w:r>
      <w:r w:rsidR="00E55FCA" w:rsidRPr="00954BDF">
        <w:rPr>
          <w:rFonts w:cstheme="minorHAnsi"/>
          <w:sz w:val="24"/>
          <w:szCs w:val="24"/>
        </w:rPr>
        <w:t xml:space="preserve"> </w:t>
      </w:r>
      <w:r w:rsidR="00EE7180" w:rsidRPr="00954BDF">
        <w:rPr>
          <w:rFonts w:cstheme="minorHAnsi"/>
          <w:sz w:val="24"/>
          <w:szCs w:val="24"/>
        </w:rPr>
        <w:t xml:space="preserve">As </w:t>
      </w:r>
      <w:r w:rsidR="0099452F" w:rsidRPr="00954BDF">
        <w:rPr>
          <w:rFonts w:cstheme="minorHAnsi"/>
          <w:sz w:val="24"/>
          <w:szCs w:val="24"/>
        </w:rPr>
        <w:t>described</w:t>
      </w:r>
      <w:r w:rsidR="00EE7180" w:rsidRPr="00954BDF">
        <w:rPr>
          <w:rFonts w:cstheme="minorHAnsi"/>
          <w:sz w:val="24"/>
          <w:szCs w:val="24"/>
        </w:rPr>
        <w:t xml:space="preserve"> by Douglas</w:t>
      </w:r>
      <w:r w:rsidR="00B748D7" w:rsidRPr="00954BDF">
        <w:rPr>
          <w:rFonts w:cstheme="minorHAnsi"/>
          <w:sz w:val="24"/>
          <w:szCs w:val="24"/>
        </w:rPr>
        <w:t xml:space="preserve"> </w:t>
      </w:r>
      <w:r w:rsidR="00EE7180" w:rsidRPr="00954BDF">
        <w:rPr>
          <w:rFonts w:cstheme="minorHAnsi"/>
          <w:sz w:val="24"/>
          <w:szCs w:val="24"/>
        </w:rPr>
        <w:t>(2012) the party</w:t>
      </w:r>
      <w:r w:rsidR="00B748D7" w:rsidRPr="00954BDF">
        <w:rPr>
          <w:rFonts w:cstheme="minorHAnsi"/>
          <w:sz w:val="24"/>
          <w:szCs w:val="24"/>
        </w:rPr>
        <w:t xml:space="preserve"> was</w:t>
      </w:r>
      <w:r w:rsidR="00EE7180" w:rsidRPr="00954BDF">
        <w:rPr>
          <w:rFonts w:cstheme="minorHAnsi"/>
          <w:sz w:val="24"/>
          <w:szCs w:val="24"/>
        </w:rPr>
        <w:t xml:space="preserve">: “the most important fascist party to arise in Ireland” (p.1). </w:t>
      </w:r>
      <w:r w:rsidR="00E97E76" w:rsidRPr="00954BDF">
        <w:rPr>
          <w:rFonts w:cstheme="minorHAnsi"/>
          <w:sz w:val="24"/>
          <w:szCs w:val="24"/>
        </w:rPr>
        <w:t>Again,</w:t>
      </w:r>
      <w:r w:rsidR="00E55FCA" w:rsidRPr="00954BDF">
        <w:rPr>
          <w:rFonts w:cstheme="minorHAnsi"/>
          <w:sz w:val="24"/>
          <w:szCs w:val="24"/>
        </w:rPr>
        <w:t xml:space="preserve"> </w:t>
      </w:r>
      <w:r w:rsidR="00E97E76" w:rsidRPr="00954BDF">
        <w:rPr>
          <w:rFonts w:cstheme="minorHAnsi"/>
          <w:sz w:val="24"/>
          <w:szCs w:val="24"/>
        </w:rPr>
        <w:t>the party</w:t>
      </w:r>
      <w:r w:rsidR="00E55FCA" w:rsidRPr="00954BDF">
        <w:rPr>
          <w:rFonts w:cstheme="minorHAnsi"/>
          <w:sz w:val="24"/>
          <w:szCs w:val="24"/>
        </w:rPr>
        <w:t xml:space="preserve"> shared similar ideologies to that of Lia Fáil</w:t>
      </w:r>
      <w:r w:rsidR="008E2FB5" w:rsidRPr="00954BDF">
        <w:rPr>
          <w:rFonts w:cstheme="minorHAnsi"/>
          <w:sz w:val="24"/>
          <w:szCs w:val="24"/>
        </w:rPr>
        <w:t xml:space="preserve"> but had more success politically. In 1945 the party won nine seats in local elections and is estimated to have held a membership of over two thousand at its peak (Fanning, 2021).</w:t>
      </w:r>
      <w:r w:rsidR="00FC79D0" w:rsidRPr="00954BDF">
        <w:rPr>
          <w:rFonts w:cstheme="minorHAnsi"/>
          <w:sz w:val="24"/>
          <w:szCs w:val="24"/>
        </w:rPr>
        <w:t xml:space="preserve"> Although perhaps not comparable with mainland Europe, it would be</w:t>
      </w:r>
      <w:r w:rsidR="00B748D7" w:rsidRPr="00954BDF">
        <w:rPr>
          <w:rFonts w:cstheme="minorHAnsi"/>
          <w:sz w:val="24"/>
          <w:szCs w:val="24"/>
        </w:rPr>
        <w:t xml:space="preserve"> again</w:t>
      </w:r>
      <w:r w:rsidR="00FC79D0" w:rsidRPr="00954BDF">
        <w:rPr>
          <w:rFonts w:cstheme="minorHAnsi"/>
          <w:sz w:val="24"/>
          <w:szCs w:val="24"/>
        </w:rPr>
        <w:t xml:space="preserve"> problematic to </w:t>
      </w:r>
      <w:r w:rsidR="00DE7DA2" w:rsidRPr="00954BDF">
        <w:rPr>
          <w:rFonts w:cstheme="minorHAnsi"/>
          <w:sz w:val="24"/>
          <w:szCs w:val="24"/>
        </w:rPr>
        <w:t>claim</w:t>
      </w:r>
      <w:r w:rsidR="00FC79D0" w:rsidRPr="00954BDF">
        <w:rPr>
          <w:rFonts w:cstheme="minorHAnsi"/>
          <w:sz w:val="24"/>
          <w:szCs w:val="24"/>
        </w:rPr>
        <w:t xml:space="preserve"> Ireland has been </w:t>
      </w:r>
      <w:r w:rsidR="00DE7DA2" w:rsidRPr="00954BDF">
        <w:rPr>
          <w:rFonts w:cstheme="minorHAnsi"/>
          <w:sz w:val="24"/>
          <w:szCs w:val="24"/>
        </w:rPr>
        <w:t>free from any presence of extremist right wing ideologies</w:t>
      </w:r>
      <w:r w:rsidR="009F7203" w:rsidRPr="00954BDF">
        <w:rPr>
          <w:rFonts w:cstheme="minorHAnsi"/>
          <w:sz w:val="24"/>
          <w:szCs w:val="24"/>
        </w:rPr>
        <w:t xml:space="preserve"> and the emergence of such was an outlier of sorts</w:t>
      </w:r>
      <w:r w:rsidR="00DE7DA2" w:rsidRPr="00954BDF">
        <w:rPr>
          <w:rFonts w:cstheme="minorHAnsi"/>
          <w:sz w:val="24"/>
          <w:szCs w:val="24"/>
        </w:rPr>
        <w:t xml:space="preserve">. </w:t>
      </w:r>
      <w:r w:rsidR="009F7203" w:rsidRPr="00954BDF">
        <w:rPr>
          <w:rFonts w:cstheme="minorHAnsi"/>
          <w:sz w:val="24"/>
          <w:szCs w:val="24"/>
        </w:rPr>
        <w:t xml:space="preserve">The emergence of these parties was both influenced from </w:t>
      </w:r>
      <w:r w:rsidR="005A375C" w:rsidRPr="00954BDF">
        <w:rPr>
          <w:rFonts w:cstheme="minorHAnsi"/>
          <w:sz w:val="24"/>
          <w:szCs w:val="24"/>
        </w:rPr>
        <w:t>transnational trends</w:t>
      </w:r>
      <w:r w:rsidR="009F7203" w:rsidRPr="00954BDF">
        <w:rPr>
          <w:rFonts w:cstheme="minorHAnsi"/>
          <w:sz w:val="24"/>
          <w:szCs w:val="24"/>
        </w:rPr>
        <w:t xml:space="preserve"> whilst again </w:t>
      </w:r>
      <w:r w:rsidR="009F7203" w:rsidRPr="00712D62">
        <w:rPr>
          <w:rFonts w:cstheme="minorHAnsi"/>
          <w:sz w:val="24"/>
          <w:szCs w:val="24"/>
        </w:rPr>
        <w:t>finding a “local” narrative that could be used to influence and entice.</w:t>
      </w:r>
    </w:p>
    <w:p w14:paraId="271AD49D" w14:textId="51512298" w:rsidR="0099452F" w:rsidRPr="00954BDF" w:rsidRDefault="00A36802" w:rsidP="00FB713D">
      <w:pPr>
        <w:spacing w:line="240" w:lineRule="auto"/>
        <w:ind w:firstLine="720"/>
        <w:jc w:val="both"/>
        <w:rPr>
          <w:rFonts w:cstheme="minorHAnsi"/>
          <w:sz w:val="24"/>
          <w:szCs w:val="24"/>
        </w:rPr>
      </w:pPr>
      <w:r w:rsidRPr="00712D62">
        <w:rPr>
          <w:rFonts w:cstheme="minorHAnsi"/>
          <w:sz w:val="24"/>
          <w:szCs w:val="24"/>
        </w:rPr>
        <w:t>T</w:t>
      </w:r>
      <w:r w:rsidR="00BB67A4" w:rsidRPr="00712D62">
        <w:rPr>
          <w:rFonts w:cstheme="minorHAnsi"/>
          <w:sz w:val="24"/>
          <w:szCs w:val="24"/>
        </w:rPr>
        <w:t xml:space="preserve">he growth of the </w:t>
      </w:r>
      <w:r w:rsidRPr="00712D62">
        <w:rPr>
          <w:rFonts w:cstheme="minorHAnsi"/>
          <w:sz w:val="24"/>
          <w:szCs w:val="24"/>
        </w:rPr>
        <w:t xml:space="preserve">transnational </w:t>
      </w:r>
      <w:r w:rsidR="00BB67A4" w:rsidRPr="00712D62">
        <w:rPr>
          <w:rFonts w:cstheme="minorHAnsi"/>
          <w:sz w:val="24"/>
          <w:szCs w:val="24"/>
        </w:rPr>
        <w:t>extremist brand</w:t>
      </w:r>
      <w:r w:rsidRPr="00712D62">
        <w:rPr>
          <w:rFonts w:cstheme="minorHAnsi"/>
          <w:sz w:val="24"/>
          <w:szCs w:val="24"/>
        </w:rPr>
        <w:t>s</w:t>
      </w:r>
      <w:r w:rsidR="00BB67A4" w:rsidRPr="00712D62">
        <w:rPr>
          <w:rFonts w:cstheme="minorHAnsi"/>
          <w:sz w:val="24"/>
          <w:szCs w:val="24"/>
        </w:rPr>
        <w:t xml:space="preserve"> of </w:t>
      </w:r>
      <w:r w:rsidR="00452E8F" w:rsidRPr="00712D62">
        <w:rPr>
          <w:rFonts w:cstheme="minorHAnsi"/>
          <w:sz w:val="24"/>
          <w:szCs w:val="24"/>
        </w:rPr>
        <w:t>right-wing</w:t>
      </w:r>
      <w:r w:rsidR="00BB67A4" w:rsidRPr="00712D62">
        <w:rPr>
          <w:rFonts w:cstheme="minorHAnsi"/>
          <w:sz w:val="24"/>
          <w:szCs w:val="24"/>
        </w:rPr>
        <w:t xml:space="preserve"> ideologies</w:t>
      </w:r>
      <w:r w:rsidR="00573A82" w:rsidRPr="00712D62">
        <w:rPr>
          <w:rFonts w:cstheme="minorHAnsi"/>
          <w:sz w:val="24"/>
          <w:szCs w:val="24"/>
        </w:rPr>
        <w:t>,</w:t>
      </w:r>
      <w:r w:rsidR="00BB67A4" w:rsidRPr="00712D62">
        <w:rPr>
          <w:rFonts w:cstheme="minorHAnsi"/>
          <w:sz w:val="24"/>
          <w:szCs w:val="24"/>
        </w:rPr>
        <w:t xml:space="preserve"> within </w:t>
      </w:r>
      <w:r w:rsidRPr="00712D62">
        <w:rPr>
          <w:rFonts w:cstheme="minorHAnsi"/>
          <w:sz w:val="24"/>
          <w:szCs w:val="24"/>
        </w:rPr>
        <w:t xml:space="preserve">a highly digitised and liberal </w:t>
      </w:r>
      <w:r w:rsidR="00BB67A4" w:rsidRPr="00712D62">
        <w:rPr>
          <w:rFonts w:cstheme="minorHAnsi"/>
          <w:sz w:val="24"/>
          <w:szCs w:val="24"/>
        </w:rPr>
        <w:t>Irish society</w:t>
      </w:r>
      <w:r w:rsidR="002A5937" w:rsidRPr="00712D62">
        <w:rPr>
          <w:rFonts w:cstheme="minorHAnsi"/>
          <w:sz w:val="24"/>
          <w:szCs w:val="24"/>
        </w:rPr>
        <w:t>, is somewhat reflective</w:t>
      </w:r>
      <w:r w:rsidRPr="00712D62">
        <w:rPr>
          <w:rFonts w:cstheme="minorHAnsi"/>
          <w:sz w:val="24"/>
          <w:szCs w:val="24"/>
        </w:rPr>
        <w:t xml:space="preserve"> of the pre-war and inter-</w:t>
      </w:r>
      <w:r w:rsidR="008F2F86" w:rsidRPr="00712D62">
        <w:rPr>
          <w:rFonts w:cstheme="minorHAnsi"/>
          <w:sz w:val="24"/>
          <w:szCs w:val="24"/>
        </w:rPr>
        <w:t xml:space="preserve">world </w:t>
      </w:r>
      <w:r w:rsidRPr="00712D62">
        <w:rPr>
          <w:rFonts w:cstheme="minorHAnsi"/>
          <w:sz w:val="24"/>
          <w:szCs w:val="24"/>
        </w:rPr>
        <w:t>war period</w:t>
      </w:r>
      <w:r w:rsidR="006575D3" w:rsidRPr="00712D62">
        <w:rPr>
          <w:rFonts w:cstheme="minorHAnsi"/>
          <w:sz w:val="24"/>
          <w:szCs w:val="24"/>
        </w:rPr>
        <w:t xml:space="preserve"> (see Fig </w:t>
      </w:r>
      <w:r w:rsidR="00B1031B" w:rsidRPr="00712D62">
        <w:rPr>
          <w:rFonts w:cstheme="minorHAnsi"/>
          <w:sz w:val="24"/>
          <w:szCs w:val="24"/>
        </w:rPr>
        <w:t>5</w:t>
      </w:r>
      <w:r w:rsidR="006575D3" w:rsidRPr="00712D62">
        <w:rPr>
          <w:rFonts w:cstheme="minorHAnsi"/>
          <w:sz w:val="24"/>
          <w:szCs w:val="24"/>
        </w:rPr>
        <w:t>)</w:t>
      </w:r>
      <w:r w:rsidRPr="00712D62">
        <w:rPr>
          <w:rFonts w:cstheme="minorHAnsi"/>
          <w:sz w:val="24"/>
          <w:szCs w:val="24"/>
        </w:rPr>
        <w:t>. T</w:t>
      </w:r>
      <w:r w:rsidR="00BB67A4" w:rsidRPr="00712D62">
        <w:rPr>
          <w:rFonts w:cstheme="minorHAnsi"/>
          <w:sz w:val="24"/>
          <w:szCs w:val="24"/>
        </w:rPr>
        <w:t xml:space="preserve">he factors of </w:t>
      </w:r>
      <w:r w:rsidRPr="00712D62">
        <w:rPr>
          <w:rFonts w:cstheme="minorHAnsi"/>
          <w:sz w:val="24"/>
          <w:szCs w:val="24"/>
        </w:rPr>
        <w:t xml:space="preserve">this </w:t>
      </w:r>
      <w:r w:rsidR="006D04C0" w:rsidRPr="00712D62">
        <w:rPr>
          <w:rFonts w:cstheme="minorHAnsi"/>
          <w:sz w:val="24"/>
          <w:szCs w:val="24"/>
        </w:rPr>
        <w:t xml:space="preserve">nascent </w:t>
      </w:r>
      <w:r w:rsidRPr="00712D62">
        <w:rPr>
          <w:rFonts w:cstheme="minorHAnsi"/>
          <w:sz w:val="24"/>
          <w:szCs w:val="24"/>
        </w:rPr>
        <w:t xml:space="preserve">right awakening however, </w:t>
      </w:r>
      <w:r w:rsidR="00BB67A4" w:rsidRPr="00712D62">
        <w:rPr>
          <w:rFonts w:cstheme="minorHAnsi"/>
          <w:sz w:val="24"/>
          <w:szCs w:val="24"/>
        </w:rPr>
        <w:t>are</w:t>
      </w:r>
      <w:r w:rsidRPr="00712D62">
        <w:rPr>
          <w:rFonts w:cstheme="minorHAnsi"/>
          <w:sz w:val="24"/>
          <w:szCs w:val="24"/>
        </w:rPr>
        <w:t xml:space="preserve"> somewhat</w:t>
      </w:r>
      <w:r w:rsidR="00BB67A4" w:rsidRPr="00712D62">
        <w:rPr>
          <w:rFonts w:cstheme="minorHAnsi"/>
          <w:sz w:val="24"/>
          <w:szCs w:val="24"/>
        </w:rPr>
        <w:t xml:space="preserve"> multifaceted. O’Malley (2008)</w:t>
      </w:r>
      <w:r w:rsidR="00BB67A4" w:rsidRPr="00954BDF">
        <w:rPr>
          <w:rFonts w:cstheme="minorHAnsi"/>
          <w:sz w:val="24"/>
          <w:szCs w:val="24"/>
        </w:rPr>
        <w:t xml:space="preserve"> suggests that there is somewhat of a contradicting dichotomy in the absence of any such radical or extremist </w:t>
      </w:r>
      <w:r w:rsidR="00452E8F" w:rsidRPr="00954BDF">
        <w:rPr>
          <w:rFonts w:cstheme="minorHAnsi"/>
          <w:sz w:val="24"/>
          <w:szCs w:val="24"/>
        </w:rPr>
        <w:t>right-wing</w:t>
      </w:r>
      <w:r w:rsidR="00BB67A4" w:rsidRPr="00954BDF">
        <w:rPr>
          <w:rFonts w:cstheme="minorHAnsi"/>
          <w:sz w:val="24"/>
          <w:szCs w:val="24"/>
        </w:rPr>
        <w:t xml:space="preserve"> party in Ireland in that “Ireland’s political and social structure makes it conducive to the presence of a reasonably successful RR (radical right) party. Yet Ireland has none according to conventional classifications” (p.17).  </w:t>
      </w:r>
    </w:p>
    <w:p w14:paraId="0386F7D3" w14:textId="6CE27FC5" w:rsidR="00BB67A4" w:rsidRPr="00954BDF" w:rsidRDefault="00BB67A4" w:rsidP="00FB713D">
      <w:pPr>
        <w:spacing w:line="240" w:lineRule="auto"/>
        <w:ind w:firstLine="720"/>
        <w:jc w:val="both"/>
        <w:rPr>
          <w:rFonts w:cstheme="minorHAnsi"/>
          <w:sz w:val="24"/>
          <w:szCs w:val="24"/>
        </w:rPr>
      </w:pPr>
      <w:r w:rsidRPr="00954BDF">
        <w:rPr>
          <w:rFonts w:cstheme="minorHAnsi"/>
          <w:sz w:val="24"/>
          <w:szCs w:val="24"/>
        </w:rPr>
        <w:t>It is suggested</w:t>
      </w:r>
      <w:r w:rsidR="006D238A">
        <w:rPr>
          <w:rFonts w:cstheme="minorHAnsi"/>
          <w:sz w:val="24"/>
          <w:szCs w:val="24"/>
        </w:rPr>
        <w:t>,</w:t>
      </w:r>
      <w:r w:rsidRPr="00954BDF">
        <w:rPr>
          <w:rFonts w:cstheme="minorHAnsi"/>
          <w:sz w:val="24"/>
          <w:szCs w:val="24"/>
        </w:rPr>
        <w:t xml:space="preserve"> however</w:t>
      </w:r>
      <w:r w:rsidR="006D238A">
        <w:rPr>
          <w:rFonts w:cstheme="minorHAnsi"/>
          <w:sz w:val="24"/>
          <w:szCs w:val="24"/>
        </w:rPr>
        <w:t>,</w:t>
      </w:r>
      <w:r w:rsidRPr="00954BDF">
        <w:rPr>
          <w:rFonts w:cstheme="minorHAnsi"/>
          <w:sz w:val="24"/>
          <w:szCs w:val="24"/>
        </w:rPr>
        <w:t xml:space="preserve"> that the assessed VRWE threat in the State is symptomatic of a wider evolving transnational threat of right wing extremism. As evidenced in examining some of the previous fragmented iterations of the </w:t>
      </w:r>
      <w:r w:rsidR="00520D89" w:rsidRPr="00954BDF">
        <w:rPr>
          <w:rFonts w:cstheme="minorHAnsi"/>
          <w:sz w:val="24"/>
          <w:szCs w:val="24"/>
        </w:rPr>
        <w:t>right-wing</w:t>
      </w:r>
      <w:r w:rsidRPr="00954BDF">
        <w:rPr>
          <w:rFonts w:cstheme="minorHAnsi"/>
          <w:sz w:val="24"/>
          <w:szCs w:val="24"/>
        </w:rPr>
        <w:t xml:space="preserve"> ideology in Ireland, in all cases each movement had associations to wider global or European waves of </w:t>
      </w:r>
      <w:r w:rsidR="00520D89" w:rsidRPr="00954BDF">
        <w:rPr>
          <w:rFonts w:cstheme="minorHAnsi"/>
          <w:sz w:val="24"/>
          <w:szCs w:val="24"/>
        </w:rPr>
        <w:t>right-wing</w:t>
      </w:r>
      <w:r w:rsidRPr="00954BDF">
        <w:rPr>
          <w:rFonts w:cstheme="minorHAnsi"/>
          <w:sz w:val="24"/>
          <w:szCs w:val="24"/>
        </w:rPr>
        <w:t xml:space="preserve"> ideological influence.  </w:t>
      </w:r>
    </w:p>
    <w:p w14:paraId="5BA2F957" w14:textId="1E9220A0" w:rsidR="0083076B" w:rsidRPr="00954BDF" w:rsidRDefault="00BB67A4" w:rsidP="006D238A">
      <w:pPr>
        <w:spacing w:line="240" w:lineRule="auto"/>
        <w:ind w:firstLine="426"/>
        <w:jc w:val="both"/>
        <w:rPr>
          <w:rFonts w:cstheme="minorHAnsi"/>
          <w:sz w:val="24"/>
          <w:szCs w:val="24"/>
        </w:rPr>
      </w:pPr>
      <w:r w:rsidRPr="00954BDF">
        <w:rPr>
          <w:rFonts w:cstheme="minorHAnsi"/>
          <w:sz w:val="24"/>
          <w:szCs w:val="24"/>
        </w:rPr>
        <w:t xml:space="preserve">Carter (2018) contends that in relation to the prevalence of VRWE, there is a variance of opinion in the definition of </w:t>
      </w:r>
      <w:r w:rsidR="001417C6" w:rsidRPr="00954BDF">
        <w:rPr>
          <w:rFonts w:cstheme="minorHAnsi"/>
          <w:sz w:val="24"/>
          <w:szCs w:val="24"/>
        </w:rPr>
        <w:t xml:space="preserve"> this brand of </w:t>
      </w:r>
      <w:r w:rsidRPr="00954BDF">
        <w:rPr>
          <w:rFonts w:cstheme="minorHAnsi"/>
          <w:sz w:val="24"/>
          <w:szCs w:val="24"/>
        </w:rPr>
        <w:t xml:space="preserve">extremism as its classification can be dependent broadly on the experiences of the ideology on a country by country basis or a countries political </w:t>
      </w:r>
      <w:r w:rsidRPr="00954BDF">
        <w:rPr>
          <w:rFonts w:cstheme="minorHAnsi"/>
          <w:sz w:val="24"/>
          <w:szCs w:val="24"/>
        </w:rPr>
        <w:lastRenderedPageBreak/>
        <w:t xml:space="preserve">history. </w:t>
      </w:r>
      <w:bookmarkStart w:id="1" w:name="_Hlk104838784"/>
      <w:r w:rsidR="0001201A" w:rsidRPr="00954BDF">
        <w:rPr>
          <w:rFonts w:cstheme="minorHAnsi"/>
          <w:sz w:val="24"/>
          <w:szCs w:val="24"/>
        </w:rPr>
        <w:t>Having examined some of the historical presence or manifestation of far-right belief systems in Ireland to further determine its prevalence, the transnational character of VRWE must therefore be evaluated in order to understand the vectors contributing to the wider manifestation of violent extremism.</w:t>
      </w:r>
      <w:bookmarkEnd w:id="1"/>
    </w:p>
    <w:p w14:paraId="6C76384A" w14:textId="77777777" w:rsidR="00A9660C" w:rsidRDefault="00B70E24" w:rsidP="00A9660C">
      <w:pPr>
        <w:spacing w:line="240" w:lineRule="auto"/>
        <w:jc w:val="both"/>
        <w:rPr>
          <w:rFonts w:cstheme="minorHAnsi"/>
          <w:b/>
          <w:bCs/>
          <w:sz w:val="24"/>
          <w:szCs w:val="24"/>
        </w:rPr>
      </w:pPr>
      <w:r w:rsidRPr="00954BDF">
        <w:rPr>
          <w:rFonts w:cstheme="minorHAnsi"/>
          <w:noProof/>
          <w:sz w:val="24"/>
          <w:szCs w:val="24"/>
          <w:lang w:eastAsia="en-GB"/>
        </w:rPr>
        <w:drawing>
          <wp:anchor distT="0" distB="0" distL="114300" distR="114300" simplePos="0" relativeHeight="251658242" behindDoc="0" locked="0" layoutInCell="1" allowOverlap="1" wp14:anchorId="05F2817A" wp14:editId="5435E250">
            <wp:simplePos x="0" y="0"/>
            <wp:positionH relativeFrom="page">
              <wp:posOffset>1028700</wp:posOffset>
            </wp:positionH>
            <wp:positionV relativeFrom="paragraph">
              <wp:posOffset>365760</wp:posOffset>
            </wp:positionV>
            <wp:extent cx="6076950" cy="3429000"/>
            <wp:effectExtent l="76200" t="76200" r="133350" b="133350"/>
            <wp:wrapSquare wrapText="bothSides"/>
            <wp:docPr id="3" name="Picture 3"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ime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76950" cy="3429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C555BB5" w14:textId="7108BC4A" w:rsidR="00241D1B" w:rsidRPr="00954BDF" w:rsidRDefault="00241D1B" w:rsidP="00A9660C">
      <w:pPr>
        <w:spacing w:line="240" w:lineRule="auto"/>
        <w:jc w:val="both"/>
        <w:rPr>
          <w:rFonts w:cstheme="minorHAnsi"/>
          <w:sz w:val="24"/>
          <w:szCs w:val="24"/>
        </w:rPr>
      </w:pPr>
      <w:r w:rsidRPr="00954BDF">
        <w:rPr>
          <w:rFonts w:cstheme="minorHAnsi"/>
          <w:b/>
          <w:bCs/>
          <w:sz w:val="24"/>
          <w:szCs w:val="24"/>
        </w:rPr>
        <w:t xml:space="preserve">Figure </w:t>
      </w:r>
      <w:r w:rsidR="004D1F3B" w:rsidRPr="00954BDF">
        <w:rPr>
          <w:rFonts w:cstheme="minorHAnsi"/>
          <w:b/>
          <w:bCs/>
          <w:sz w:val="24"/>
          <w:szCs w:val="24"/>
        </w:rPr>
        <w:t>5</w:t>
      </w:r>
      <w:r w:rsidRPr="00954BDF">
        <w:rPr>
          <w:rFonts w:cstheme="minorHAnsi"/>
          <w:b/>
          <w:bCs/>
          <w:sz w:val="24"/>
          <w:szCs w:val="24"/>
        </w:rPr>
        <w:t>:</w:t>
      </w:r>
      <w:r w:rsidRPr="00954BDF">
        <w:rPr>
          <w:rFonts w:cstheme="minorHAnsi"/>
          <w:sz w:val="24"/>
          <w:szCs w:val="24"/>
        </w:rPr>
        <w:t xml:space="preserve"> Ireland and the Right Wing : A historical Reference</w:t>
      </w:r>
      <w:r w:rsidR="009A03F2" w:rsidRPr="00954BDF">
        <w:rPr>
          <w:rFonts w:cstheme="minorHAnsi"/>
          <w:sz w:val="24"/>
          <w:szCs w:val="24"/>
        </w:rPr>
        <w:t xml:space="preserve"> – </w:t>
      </w:r>
      <w:r w:rsidR="00E14546" w:rsidRPr="00954BDF">
        <w:rPr>
          <w:rFonts w:cstheme="minorHAnsi"/>
          <w:sz w:val="24"/>
          <w:szCs w:val="24"/>
        </w:rPr>
        <w:t>Contrasting</w:t>
      </w:r>
      <w:r w:rsidR="009A03F2" w:rsidRPr="00954BDF">
        <w:rPr>
          <w:rFonts w:cstheme="minorHAnsi"/>
          <w:sz w:val="24"/>
          <w:szCs w:val="24"/>
        </w:rPr>
        <w:t xml:space="preserve"> </w:t>
      </w:r>
      <w:r w:rsidR="000F6513" w:rsidRPr="00954BDF">
        <w:rPr>
          <w:rFonts w:cstheme="minorHAnsi"/>
          <w:sz w:val="24"/>
          <w:szCs w:val="24"/>
        </w:rPr>
        <w:t xml:space="preserve">Social </w:t>
      </w:r>
      <w:r w:rsidR="009A03F2" w:rsidRPr="00954BDF">
        <w:rPr>
          <w:rFonts w:cstheme="minorHAnsi"/>
          <w:sz w:val="24"/>
          <w:szCs w:val="24"/>
        </w:rPr>
        <w:t>factors and Events</w:t>
      </w:r>
      <w:r w:rsidR="00A9660C">
        <w:rPr>
          <w:rFonts w:cstheme="minorHAnsi"/>
          <w:sz w:val="24"/>
          <w:szCs w:val="24"/>
        </w:rPr>
        <w:t>. Source: Author</w:t>
      </w:r>
    </w:p>
    <w:p w14:paraId="1888673A" w14:textId="77777777" w:rsidR="00BB67A4" w:rsidRPr="00954BDF" w:rsidRDefault="00BB67A4" w:rsidP="007E74F4">
      <w:pPr>
        <w:spacing w:line="240" w:lineRule="auto"/>
        <w:rPr>
          <w:rFonts w:cstheme="minorHAnsi"/>
          <w:b/>
          <w:sz w:val="24"/>
          <w:szCs w:val="24"/>
        </w:rPr>
      </w:pPr>
      <w:r w:rsidRPr="00954BDF">
        <w:rPr>
          <w:rFonts w:cstheme="minorHAnsi"/>
          <w:b/>
          <w:sz w:val="24"/>
          <w:szCs w:val="24"/>
        </w:rPr>
        <w:t>The Transnational Expansion of VRWE</w:t>
      </w:r>
    </w:p>
    <w:p w14:paraId="43ECE99F" w14:textId="28854A70" w:rsidR="00BB67A4" w:rsidRPr="00954BDF" w:rsidRDefault="00BB67A4" w:rsidP="007E74F4">
      <w:pPr>
        <w:spacing w:line="240" w:lineRule="auto"/>
        <w:jc w:val="both"/>
        <w:rPr>
          <w:rFonts w:cstheme="minorHAnsi"/>
          <w:sz w:val="24"/>
          <w:szCs w:val="24"/>
        </w:rPr>
      </w:pPr>
      <w:r w:rsidRPr="00954BDF">
        <w:rPr>
          <w:rFonts w:cstheme="minorHAnsi"/>
          <w:sz w:val="24"/>
          <w:szCs w:val="24"/>
        </w:rPr>
        <w:t>The global transnational connectivity of VRWE is identified as a key security challenge with regard to VRWE. Although violent right wing extremist groups exhibit staunch nationalist or nativist views, this insular mind-set might in theory make them opposed to any transnational behaviours or outreach.  Evidence presented however shows the opposite is occurring. These movements have demonstrated a shared and trans-national understanding amongst a myriad of issues and grievances as cited by a recent New Zealand Governmental briefing paper which stated that VRWE groupings were</w:t>
      </w:r>
      <w:r w:rsidR="00D35AB2" w:rsidRPr="00954BDF">
        <w:rPr>
          <w:rFonts w:cstheme="minorHAnsi"/>
          <w:sz w:val="24"/>
          <w:szCs w:val="24"/>
        </w:rPr>
        <w:t xml:space="preserve"> </w:t>
      </w:r>
      <w:r w:rsidRPr="00954BDF">
        <w:rPr>
          <w:rFonts w:cstheme="minorHAnsi"/>
          <w:sz w:val="24"/>
          <w:szCs w:val="24"/>
        </w:rPr>
        <w:t>“Although increasingly transnational in nature, movements differ depending on national context (</w:t>
      </w:r>
      <w:r w:rsidR="005D4362" w:rsidRPr="00954BDF">
        <w:rPr>
          <w:rFonts w:cstheme="minorHAnsi"/>
          <w:sz w:val="24"/>
          <w:szCs w:val="24"/>
        </w:rPr>
        <w:t>e.g.,</w:t>
      </w:r>
      <w:r w:rsidRPr="00954BDF">
        <w:rPr>
          <w:rFonts w:cstheme="minorHAnsi"/>
          <w:sz w:val="24"/>
          <w:szCs w:val="24"/>
        </w:rPr>
        <w:t xml:space="preserve"> target groups, particular grievances)” (New Zealand Government, 2021). In the UK the threat posed by transnational VRWE groupings has resulted in the UK Home Office (2016) proscribing five different violent right wing extremist groupings commencing in 2016, all of which were evaluated to have foreign origins and wider trans-Atlantic and </w:t>
      </w:r>
      <w:r w:rsidR="005D4362" w:rsidRPr="00954BDF">
        <w:rPr>
          <w:rFonts w:cstheme="minorHAnsi"/>
          <w:sz w:val="24"/>
          <w:szCs w:val="24"/>
        </w:rPr>
        <w:t>trans-European</w:t>
      </w:r>
      <w:r w:rsidRPr="00954BDF">
        <w:rPr>
          <w:rFonts w:cstheme="minorHAnsi"/>
          <w:sz w:val="24"/>
          <w:szCs w:val="24"/>
        </w:rPr>
        <w:t xml:space="preserve"> international connectivity. </w:t>
      </w:r>
    </w:p>
    <w:p w14:paraId="72CB5286" w14:textId="5AE22D5E" w:rsidR="00BB67A4" w:rsidRPr="00954BDF" w:rsidRDefault="00BB67A4" w:rsidP="00C522EE">
      <w:pPr>
        <w:spacing w:line="240" w:lineRule="auto"/>
        <w:ind w:firstLine="720"/>
        <w:jc w:val="both"/>
        <w:rPr>
          <w:rFonts w:cstheme="minorHAnsi"/>
          <w:sz w:val="24"/>
          <w:szCs w:val="24"/>
        </w:rPr>
      </w:pPr>
      <w:r w:rsidRPr="00954BDF">
        <w:rPr>
          <w:rFonts w:cstheme="minorHAnsi"/>
          <w:sz w:val="24"/>
          <w:szCs w:val="24"/>
        </w:rPr>
        <w:t>Th</w:t>
      </w:r>
      <w:r w:rsidR="00D35AB2" w:rsidRPr="00954BDF">
        <w:rPr>
          <w:rFonts w:cstheme="minorHAnsi"/>
          <w:sz w:val="24"/>
          <w:szCs w:val="24"/>
        </w:rPr>
        <w:t>e</w:t>
      </w:r>
      <w:r w:rsidRPr="00954BDF">
        <w:rPr>
          <w:rFonts w:cstheme="minorHAnsi"/>
          <w:sz w:val="24"/>
          <w:szCs w:val="24"/>
        </w:rPr>
        <w:t xml:space="preserve"> heightened transnational development of VRWE was again emphasised in the United Nations, Counter Terrorism Committee Executive Directorate, CTED (2020) Trends Alert document which stated:</w:t>
      </w:r>
    </w:p>
    <w:p w14:paraId="7D29CFBE" w14:textId="534CA854" w:rsidR="00BB67A4" w:rsidRPr="00954BDF" w:rsidRDefault="00BB67A4" w:rsidP="007E74F4">
      <w:pPr>
        <w:spacing w:line="240" w:lineRule="auto"/>
        <w:ind w:left="720" w:right="1418"/>
        <w:jc w:val="both"/>
        <w:rPr>
          <w:rFonts w:cstheme="minorHAnsi"/>
          <w:sz w:val="24"/>
          <w:szCs w:val="24"/>
        </w:rPr>
      </w:pPr>
      <w:r w:rsidRPr="00954BDF">
        <w:rPr>
          <w:rFonts w:cstheme="minorHAnsi"/>
          <w:sz w:val="24"/>
          <w:szCs w:val="24"/>
        </w:rPr>
        <w:t xml:space="preserve">There has been a recent increase in its frequency and lethality, with some individuals, groups and movements pursuing transnational aims in a national context, drawing on international networks, ideas and </w:t>
      </w:r>
      <w:r w:rsidRPr="00954BDF">
        <w:rPr>
          <w:rFonts w:cstheme="minorHAnsi"/>
          <w:sz w:val="24"/>
          <w:szCs w:val="24"/>
        </w:rPr>
        <w:lastRenderedPageBreak/>
        <w:t xml:space="preserve">personalities and seeking to mobilize others, often using the Internet. This has led to multiple large-scale terrorist attacks targeting minorities, including in Christchurch, New Zealand (March 2019), El Paso, United States (August 2019), and Halle (October 2019) and Hanau (February 2020) in Germany. (p.2) </w:t>
      </w:r>
    </w:p>
    <w:p w14:paraId="4813AFF9" w14:textId="0E890768" w:rsidR="00BB67A4" w:rsidRPr="00954BDF" w:rsidRDefault="00BB67A4" w:rsidP="00C522EE">
      <w:pPr>
        <w:spacing w:line="240" w:lineRule="auto"/>
        <w:ind w:firstLine="720"/>
        <w:jc w:val="both"/>
        <w:rPr>
          <w:rFonts w:cstheme="minorHAnsi"/>
          <w:sz w:val="24"/>
          <w:szCs w:val="24"/>
        </w:rPr>
      </w:pPr>
      <w:r w:rsidRPr="00954BDF">
        <w:rPr>
          <w:rFonts w:cstheme="minorHAnsi"/>
          <w:sz w:val="24"/>
          <w:szCs w:val="24"/>
        </w:rPr>
        <w:t>Although there is growing research and evidence to demonstrate that various VRWE groups and networks are interconnected, these groupings and networks are generally based on a leaderless resistance model with predominately no expressively identifiable organisational model</w:t>
      </w:r>
      <w:r w:rsidRPr="00954BDF">
        <w:rPr>
          <w:rStyle w:val="FootnoteReference"/>
          <w:rFonts w:cstheme="minorHAnsi"/>
          <w:sz w:val="24"/>
          <w:szCs w:val="24"/>
        </w:rPr>
        <w:footnoteReference w:id="5"/>
      </w:r>
      <w:r w:rsidRPr="00954BDF">
        <w:rPr>
          <w:rFonts w:cstheme="minorHAnsi"/>
          <w:sz w:val="24"/>
          <w:szCs w:val="24"/>
        </w:rPr>
        <w:t>, structure or leadership.</w:t>
      </w:r>
      <w:r w:rsidR="00315C48">
        <w:rPr>
          <w:rFonts w:cstheme="minorHAnsi"/>
          <w:sz w:val="24"/>
          <w:szCs w:val="24"/>
        </w:rPr>
        <w:t xml:space="preserve"> This leaderless resistance model is derived from a </w:t>
      </w:r>
      <w:r w:rsidR="00315C48" w:rsidRPr="00315C48">
        <w:rPr>
          <w:rFonts w:cstheme="minorHAnsi"/>
          <w:sz w:val="24"/>
          <w:szCs w:val="24"/>
        </w:rPr>
        <w:t>US military intelligence concept from the 1960s re-popularised by white nationalist Louis Beam in the 1980s (CRIS,2021).</w:t>
      </w:r>
      <w:r w:rsidR="00315C48">
        <w:rPr>
          <w:rFonts w:cstheme="minorHAnsi"/>
          <w:sz w:val="24"/>
          <w:szCs w:val="24"/>
        </w:rPr>
        <w:t xml:space="preserve"> In contrast, </w:t>
      </w:r>
      <w:r w:rsidR="00315C48" w:rsidRPr="00315C48">
        <w:rPr>
          <w:rFonts w:cstheme="minorHAnsi"/>
          <w:sz w:val="24"/>
          <w:szCs w:val="24"/>
        </w:rPr>
        <w:t>Some newly emergent online based right wing extremist organisations have however displayed varying levels of organisation and coordination such as Atomwaffen Division, Feuerkrieg Division  (ICCT, 2019).</w:t>
      </w:r>
      <w:r w:rsidRPr="00954BDF">
        <w:rPr>
          <w:rFonts w:cstheme="minorHAnsi"/>
          <w:sz w:val="24"/>
          <w:szCs w:val="24"/>
        </w:rPr>
        <w:t xml:space="preserve"> This “strategy of leaderless resistance” (Ravndal, 2021, p.2) can present a difficulty in the confirmation and identification of such an ideology particularly in terms of its actual presence, direction or objective which some would contend requires an actual physical manifestation. </w:t>
      </w:r>
    </w:p>
    <w:p w14:paraId="5C18FCC3" w14:textId="4F0BBBA0" w:rsidR="00BB67A4" w:rsidRPr="00954BDF" w:rsidRDefault="00BB67A4" w:rsidP="00C522EE">
      <w:pPr>
        <w:spacing w:line="240" w:lineRule="auto"/>
        <w:ind w:firstLine="720"/>
        <w:jc w:val="both"/>
        <w:rPr>
          <w:rFonts w:cstheme="minorHAnsi"/>
          <w:sz w:val="24"/>
          <w:szCs w:val="24"/>
        </w:rPr>
      </w:pPr>
      <w:r w:rsidRPr="00954BDF">
        <w:rPr>
          <w:rFonts w:cstheme="minorHAnsi"/>
          <w:sz w:val="24"/>
          <w:szCs w:val="24"/>
        </w:rPr>
        <w:t>However</w:t>
      </w:r>
      <w:r w:rsidR="00160788">
        <w:rPr>
          <w:rFonts w:cstheme="minorHAnsi"/>
          <w:sz w:val="24"/>
          <w:szCs w:val="24"/>
        </w:rPr>
        <w:t>,</w:t>
      </w:r>
      <w:r w:rsidRPr="00954BDF">
        <w:rPr>
          <w:rFonts w:cstheme="minorHAnsi"/>
          <w:sz w:val="24"/>
          <w:szCs w:val="24"/>
        </w:rPr>
        <w:t xml:space="preserve"> as will be discussed further in the </w:t>
      </w:r>
      <w:r w:rsidR="0053310D">
        <w:rPr>
          <w:rFonts w:cstheme="minorHAnsi"/>
          <w:sz w:val="24"/>
          <w:szCs w:val="24"/>
        </w:rPr>
        <w:t>paper</w:t>
      </w:r>
      <w:r w:rsidR="00160788">
        <w:rPr>
          <w:rFonts w:cstheme="minorHAnsi"/>
          <w:sz w:val="24"/>
          <w:szCs w:val="24"/>
        </w:rPr>
        <w:t>,</w:t>
      </w:r>
      <w:r w:rsidRPr="00954BDF">
        <w:rPr>
          <w:rFonts w:cstheme="minorHAnsi"/>
          <w:sz w:val="24"/>
          <w:szCs w:val="24"/>
        </w:rPr>
        <w:t xml:space="preserve"> much of this presence and associated extremist interconnectivity and networking is established and propagated online within the ungoverned medium of the internet. As evidence suggests that VRWE is inherently transnational can the same influencing factors inciting its ideological growth globally impact </w:t>
      </w:r>
      <w:r w:rsidR="00DF1ED2" w:rsidRPr="00954BDF">
        <w:rPr>
          <w:rFonts w:cstheme="minorHAnsi"/>
          <w:sz w:val="24"/>
          <w:szCs w:val="24"/>
        </w:rPr>
        <w:t xml:space="preserve">what many assess as </w:t>
      </w:r>
      <w:r w:rsidR="0072058C" w:rsidRPr="00954BDF">
        <w:rPr>
          <w:rFonts w:cstheme="minorHAnsi"/>
          <w:sz w:val="24"/>
          <w:szCs w:val="24"/>
        </w:rPr>
        <w:t>the</w:t>
      </w:r>
      <w:r w:rsidRPr="00954BDF">
        <w:rPr>
          <w:rFonts w:cstheme="minorHAnsi"/>
          <w:sz w:val="24"/>
          <w:szCs w:val="24"/>
        </w:rPr>
        <w:t xml:space="preserve"> relatively right wing resilient</w:t>
      </w:r>
      <w:r w:rsidR="0072058C" w:rsidRPr="00954BDF">
        <w:rPr>
          <w:rFonts w:cstheme="minorHAnsi"/>
          <w:sz w:val="24"/>
          <w:szCs w:val="24"/>
        </w:rPr>
        <w:t xml:space="preserve"> </w:t>
      </w:r>
      <w:r w:rsidR="00515C1A" w:rsidRPr="00954BDF">
        <w:rPr>
          <w:rFonts w:cstheme="minorHAnsi"/>
          <w:sz w:val="24"/>
          <w:szCs w:val="24"/>
        </w:rPr>
        <w:t>s</w:t>
      </w:r>
      <w:r w:rsidR="0072058C" w:rsidRPr="00954BDF">
        <w:rPr>
          <w:rFonts w:cstheme="minorHAnsi"/>
          <w:sz w:val="24"/>
          <w:szCs w:val="24"/>
        </w:rPr>
        <w:t>tate of</w:t>
      </w:r>
      <w:r w:rsidRPr="00954BDF">
        <w:rPr>
          <w:rFonts w:cstheme="minorHAnsi"/>
          <w:sz w:val="24"/>
          <w:szCs w:val="24"/>
        </w:rPr>
        <w:t xml:space="preserve"> Ireland</w:t>
      </w:r>
      <w:r w:rsidR="00515C1A" w:rsidRPr="00954BDF">
        <w:rPr>
          <w:rFonts w:cstheme="minorHAnsi"/>
          <w:sz w:val="24"/>
          <w:szCs w:val="24"/>
        </w:rPr>
        <w:t>?</w:t>
      </w:r>
      <w:r w:rsidRPr="00954BDF">
        <w:rPr>
          <w:rFonts w:cstheme="minorHAnsi"/>
          <w:sz w:val="24"/>
          <w:szCs w:val="24"/>
        </w:rPr>
        <w:t xml:space="preserve"> The next section will evaluate variables which may</w:t>
      </w:r>
      <w:r w:rsidR="0072058C" w:rsidRPr="00954BDF">
        <w:rPr>
          <w:rFonts w:cstheme="minorHAnsi"/>
          <w:sz w:val="24"/>
          <w:szCs w:val="24"/>
        </w:rPr>
        <w:t xml:space="preserve"> however</w:t>
      </w:r>
      <w:r w:rsidRPr="00954BDF">
        <w:rPr>
          <w:rFonts w:cstheme="minorHAnsi"/>
          <w:sz w:val="24"/>
          <w:szCs w:val="24"/>
        </w:rPr>
        <w:t xml:space="preserve"> accelerate </w:t>
      </w:r>
      <w:r w:rsidR="0072058C" w:rsidRPr="00954BDF">
        <w:rPr>
          <w:rFonts w:cstheme="minorHAnsi"/>
          <w:sz w:val="24"/>
          <w:szCs w:val="24"/>
        </w:rPr>
        <w:t xml:space="preserve">the </w:t>
      </w:r>
      <w:r w:rsidRPr="00954BDF">
        <w:rPr>
          <w:rFonts w:cstheme="minorHAnsi"/>
          <w:sz w:val="24"/>
          <w:szCs w:val="24"/>
        </w:rPr>
        <w:t>VRWE</w:t>
      </w:r>
      <w:r w:rsidR="0072058C" w:rsidRPr="00954BDF">
        <w:rPr>
          <w:rFonts w:cstheme="minorHAnsi"/>
          <w:sz w:val="24"/>
          <w:szCs w:val="24"/>
        </w:rPr>
        <w:t xml:space="preserve"> following</w:t>
      </w:r>
      <w:r w:rsidRPr="00954BDF">
        <w:rPr>
          <w:rFonts w:cstheme="minorHAnsi"/>
          <w:sz w:val="24"/>
          <w:szCs w:val="24"/>
        </w:rPr>
        <w:t xml:space="preserve"> in Ireland.</w:t>
      </w:r>
    </w:p>
    <w:p w14:paraId="45A5A0B4" w14:textId="37703445" w:rsidR="00BB67A4" w:rsidRPr="00954BDF" w:rsidRDefault="00BB67A4" w:rsidP="007E74F4">
      <w:pPr>
        <w:spacing w:line="240" w:lineRule="auto"/>
        <w:rPr>
          <w:rFonts w:cstheme="minorHAnsi"/>
          <w:b/>
          <w:sz w:val="24"/>
          <w:szCs w:val="24"/>
        </w:rPr>
      </w:pPr>
      <w:r w:rsidRPr="00954BDF">
        <w:rPr>
          <w:rFonts w:cstheme="minorHAnsi"/>
          <w:b/>
          <w:sz w:val="24"/>
          <w:szCs w:val="24"/>
        </w:rPr>
        <w:t xml:space="preserve">Contributing Factors </w:t>
      </w:r>
      <w:r w:rsidR="00446AC7" w:rsidRPr="00954BDF">
        <w:rPr>
          <w:rFonts w:cstheme="minorHAnsi"/>
          <w:b/>
          <w:sz w:val="24"/>
          <w:szCs w:val="24"/>
        </w:rPr>
        <w:t>of Perceived</w:t>
      </w:r>
      <w:r w:rsidRPr="00954BDF">
        <w:rPr>
          <w:rFonts w:cstheme="minorHAnsi"/>
          <w:b/>
          <w:sz w:val="24"/>
          <w:szCs w:val="24"/>
        </w:rPr>
        <w:t xml:space="preserve"> VRWE Growth  </w:t>
      </w:r>
    </w:p>
    <w:p w14:paraId="7E12E763" w14:textId="58BFDCB8" w:rsidR="00BB67A4" w:rsidRPr="00954BDF" w:rsidRDefault="00BB67A4" w:rsidP="007E74F4">
      <w:pPr>
        <w:spacing w:line="240" w:lineRule="auto"/>
        <w:jc w:val="both"/>
        <w:rPr>
          <w:rFonts w:cstheme="minorHAnsi"/>
          <w:sz w:val="24"/>
          <w:szCs w:val="24"/>
        </w:rPr>
      </w:pPr>
      <w:r w:rsidRPr="00954BDF">
        <w:rPr>
          <w:rFonts w:cstheme="minorHAnsi"/>
          <w:sz w:val="24"/>
          <w:szCs w:val="24"/>
        </w:rPr>
        <w:t>To understand the development of VRWE, the contributing factors or social ingredients enabling the growth of VRWE in Ireland also must be examined in order to define the nature of the threat. Again a formal analysis of these aggravating factors driving the VRWE ideology within Ireland is quite limited. In the DF Review of 2020</w:t>
      </w:r>
      <w:r w:rsidR="00E76D59" w:rsidRPr="00954BDF">
        <w:rPr>
          <w:rFonts w:cstheme="minorHAnsi"/>
          <w:sz w:val="24"/>
          <w:szCs w:val="24"/>
        </w:rPr>
        <w:t xml:space="preserve">, </w:t>
      </w:r>
      <w:r w:rsidRPr="00954BDF">
        <w:rPr>
          <w:rFonts w:cstheme="minorHAnsi"/>
          <w:sz w:val="24"/>
          <w:szCs w:val="24"/>
        </w:rPr>
        <w:t xml:space="preserve">Margna (2020) examines some of the “factors fuelling the contemporary surge of right wing extremism in the Western world and their occurrence in Ireland” (p.84). These effects include “economic and cultural grievances, the current socio-political discourse and the internet’s role as a force-multiplier”. (Margna, 2020, p.90). It is a confluence of these contributing factors which lead Margna to assert that “Ireland is therefore assessed as providing a fertile ground to the current worldwide surge in right-wing extremism” (Margna, 2020, p.90). </w:t>
      </w:r>
    </w:p>
    <w:p w14:paraId="3643C48A" w14:textId="1036CB90" w:rsidR="00BB67A4" w:rsidRPr="00954BDF" w:rsidRDefault="00BB67A4" w:rsidP="0053310D">
      <w:pPr>
        <w:spacing w:line="240" w:lineRule="auto"/>
        <w:ind w:firstLine="720"/>
        <w:jc w:val="both"/>
        <w:rPr>
          <w:rFonts w:cstheme="minorHAnsi"/>
          <w:sz w:val="24"/>
          <w:szCs w:val="24"/>
        </w:rPr>
      </w:pPr>
      <w:r w:rsidRPr="00954BDF">
        <w:rPr>
          <w:rFonts w:cstheme="minorHAnsi"/>
          <w:sz w:val="24"/>
          <w:szCs w:val="24"/>
        </w:rPr>
        <w:t>Contrastingly</w:t>
      </w:r>
      <w:r w:rsidR="00BF6327">
        <w:rPr>
          <w:rFonts w:cstheme="minorHAnsi"/>
          <w:sz w:val="24"/>
          <w:szCs w:val="24"/>
        </w:rPr>
        <w:t>,</w:t>
      </w:r>
      <w:r w:rsidRPr="00954BDF">
        <w:rPr>
          <w:rFonts w:cstheme="minorHAnsi"/>
          <w:sz w:val="24"/>
          <w:szCs w:val="24"/>
        </w:rPr>
        <w:t xml:space="preserve"> however, Bowman Grieve, (2021) argues that although conducive conditions may exist within the State “such as economic change, fluctuating employment levels, a housing crisis, and continued emigration and immigration), it (far right ideologies) has remained the less popular option” (p.22). </w:t>
      </w:r>
    </w:p>
    <w:p w14:paraId="52E82789" w14:textId="77777777" w:rsidR="00DB6129" w:rsidRPr="00954BDF" w:rsidRDefault="00BB67A4" w:rsidP="0053310D">
      <w:pPr>
        <w:spacing w:line="240" w:lineRule="auto"/>
        <w:ind w:firstLine="720"/>
        <w:jc w:val="both"/>
        <w:rPr>
          <w:rFonts w:cstheme="minorHAnsi"/>
          <w:sz w:val="24"/>
          <w:szCs w:val="24"/>
        </w:rPr>
      </w:pPr>
      <w:r w:rsidRPr="00954BDF">
        <w:rPr>
          <w:rFonts w:cstheme="minorHAnsi"/>
          <w:sz w:val="24"/>
          <w:szCs w:val="24"/>
        </w:rPr>
        <w:t>The synergy of these national internal and external factors are also common to that experienced in other countries experiencing growth in VRWE. It is therefore not unforeseen that these common to all baseline grievances and other current events</w:t>
      </w:r>
      <w:r w:rsidRPr="00954BDF">
        <w:rPr>
          <w:rStyle w:val="FootnoteReference"/>
          <w:rFonts w:cstheme="minorHAnsi"/>
          <w:sz w:val="24"/>
          <w:szCs w:val="24"/>
        </w:rPr>
        <w:footnoteReference w:id="6"/>
      </w:r>
      <w:r w:rsidRPr="00954BDF">
        <w:rPr>
          <w:rFonts w:cstheme="minorHAnsi"/>
          <w:sz w:val="24"/>
          <w:szCs w:val="24"/>
        </w:rPr>
        <w:t xml:space="preserve"> would therefore add </w:t>
      </w:r>
      <w:r w:rsidRPr="00954BDF">
        <w:rPr>
          <w:rFonts w:cstheme="minorHAnsi"/>
          <w:sz w:val="24"/>
          <w:szCs w:val="24"/>
        </w:rPr>
        <w:lastRenderedPageBreak/>
        <w:t>to the transnational growth of VRWE in a “spectrum of ideologies that makes up the modern extreme right wing” (Pantucci and Ong, 2021, p.118). Drawing on these perceptions this will be developed through</w:t>
      </w:r>
      <w:r w:rsidR="00E76D59" w:rsidRPr="00954BDF">
        <w:rPr>
          <w:rFonts w:cstheme="minorHAnsi"/>
          <w:sz w:val="24"/>
          <w:szCs w:val="24"/>
        </w:rPr>
        <w:t>out the</w:t>
      </w:r>
      <w:r w:rsidRPr="00954BDF">
        <w:rPr>
          <w:rFonts w:cstheme="minorHAnsi"/>
          <w:sz w:val="24"/>
          <w:szCs w:val="24"/>
        </w:rPr>
        <w:t xml:space="preserve"> research in order to develop insights in defining the threat of VRWE in Ireland. </w:t>
      </w:r>
    </w:p>
    <w:p w14:paraId="1D832B69" w14:textId="33DD7BEE" w:rsidR="00BB67A4" w:rsidRPr="00954BDF" w:rsidRDefault="00BB67A4" w:rsidP="007E74F4">
      <w:pPr>
        <w:spacing w:line="240" w:lineRule="auto"/>
        <w:jc w:val="both"/>
        <w:rPr>
          <w:rFonts w:cstheme="minorHAnsi"/>
          <w:sz w:val="24"/>
          <w:szCs w:val="24"/>
        </w:rPr>
      </w:pPr>
      <w:r w:rsidRPr="00954BDF">
        <w:rPr>
          <w:rFonts w:cstheme="minorHAnsi"/>
          <w:b/>
          <w:sz w:val="24"/>
          <w:szCs w:val="24"/>
        </w:rPr>
        <w:t>The Impact of COVID-19 Pandemic and VRWE</w:t>
      </w:r>
    </w:p>
    <w:p w14:paraId="4C25209A" w14:textId="3AA22A02" w:rsidR="00BB67A4" w:rsidRPr="00954BDF" w:rsidRDefault="00BB67A4" w:rsidP="007E74F4">
      <w:pPr>
        <w:pStyle w:val="ListParagraph"/>
        <w:spacing w:line="240" w:lineRule="auto"/>
        <w:ind w:left="0"/>
        <w:jc w:val="both"/>
        <w:rPr>
          <w:rFonts w:cstheme="minorHAnsi"/>
          <w:sz w:val="24"/>
          <w:szCs w:val="24"/>
        </w:rPr>
      </w:pPr>
      <w:r w:rsidRPr="00954BDF">
        <w:rPr>
          <w:rFonts w:cstheme="minorHAnsi"/>
          <w:sz w:val="24"/>
          <w:szCs w:val="24"/>
        </w:rPr>
        <w:t xml:space="preserve">The impact of the Covid-19 is assessed to have had an energising effect on both the visibility and dissemination of VRWE narratives.  National level crisis such as the pandemic have a mobilising effect on right wing extremist groupings such as witnessed with migration and the rise of PEGIDA in Germany and Europe. Davies </w:t>
      </w:r>
      <w:r w:rsidRPr="00954BDF">
        <w:rPr>
          <w:rFonts w:cstheme="minorHAnsi"/>
          <w:i/>
          <w:iCs/>
          <w:sz w:val="24"/>
          <w:szCs w:val="24"/>
        </w:rPr>
        <w:t>et al</w:t>
      </w:r>
      <w:r w:rsidR="0003296B" w:rsidRPr="00954BDF">
        <w:rPr>
          <w:rFonts w:cstheme="minorHAnsi"/>
          <w:i/>
          <w:iCs/>
          <w:sz w:val="24"/>
          <w:szCs w:val="24"/>
        </w:rPr>
        <w:t>.</w:t>
      </w:r>
      <w:r w:rsidRPr="00954BDF">
        <w:rPr>
          <w:rFonts w:cstheme="minorHAnsi"/>
          <w:sz w:val="24"/>
          <w:szCs w:val="24"/>
        </w:rPr>
        <w:t xml:space="preserve"> (2021) draws on the historical nature of pandemics and in role of the propagating extremist agendas:</w:t>
      </w:r>
    </w:p>
    <w:p w14:paraId="47609C65" w14:textId="77777777" w:rsidR="00BB67A4" w:rsidRPr="00954BDF" w:rsidRDefault="00BB67A4" w:rsidP="007E74F4">
      <w:pPr>
        <w:spacing w:line="240" w:lineRule="auto"/>
        <w:ind w:left="720" w:right="849"/>
        <w:jc w:val="both"/>
        <w:rPr>
          <w:rFonts w:cstheme="minorHAnsi"/>
          <w:sz w:val="24"/>
          <w:szCs w:val="24"/>
        </w:rPr>
      </w:pPr>
      <w:r w:rsidRPr="00954BDF">
        <w:rPr>
          <w:rFonts w:cstheme="minorHAnsi"/>
          <w:sz w:val="24"/>
          <w:szCs w:val="24"/>
        </w:rPr>
        <w:t>Historically, pandemics had inevitably produced demonization and scapegoating, and the COVID-19 pandemic has been no exception….individuals and groups have attempted to weaponise and exploit the pandemic, to use it as a means of spreading their extremist ideologies and to radicalize others to their causes. (p.1)</w:t>
      </w:r>
    </w:p>
    <w:p w14:paraId="605CB079" w14:textId="792520D7" w:rsidR="00BB67A4" w:rsidRDefault="00BB67A4" w:rsidP="0053310D">
      <w:pPr>
        <w:pStyle w:val="ListParagraph"/>
        <w:spacing w:line="240" w:lineRule="auto"/>
        <w:ind w:left="0" w:firstLine="720"/>
        <w:jc w:val="both"/>
        <w:rPr>
          <w:rFonts w:cstheme="minorHAnsi"/>
          <w:sz w:val="24"/>
          <w:szCs w:val="24"/>
        </w:rPr>
      </w:pPr>
      <w:r w:rsidRPr="00954BDF">
        <w:rPr>
          <w:rFonts w:cstheme="minorHAnsi"/>
          <w:sz w:val="24"/>
          <w:szCs w:val="24"/>
        </w:rPr>
        <w:t xml:space="preserve">The COVID-19 pandemic itself has provided a medium and catalyst for conspiracy theories to flourish (EU RAN, 2021). One of the central tenets for the </w:t>
      </w:r>
      <w:r w:rsidR="004B3417" w:rsidRPr="00954BDF">
        <w:rPr>
          <w:rFonts w:cstheme="minorHAnsi"/>
          <w:sz w:val="24"/>
          <w:szCs w:val="24"/>
        </w:rPr>
        <w:t>right-wing</w:t>
      </w:r>
      <w:r w:rsidRPr="00954BDF">
        <w:rPr>
          <w:rFonts w:cstheme="minorHAnsi"/>
          <w:sz w:val="24"/>
          <w:szCs w:val="24"/>
        </w:rPr>
        <w:t xml:space="preserve"> ideology and right wing extremists is a distrust of government, and as Davies </w:t>
      </w:r>
      <w:r w:rsidRPr="00954BDF">
        <w:rPr>
          <w:rFonts w:cstheme="minorHAnsi"/>
          <w:i/>
          <w:iCs/>
          <w:sz w:val="24"/>
          <w:szCs w:val="24"/>
        </w:rPr>
        <w:t>et al</w:t>
      </w:r>
      <w:r w:rsidR="009179C9" w:rsidRPr="00954BDF">
        <w:rPr>
          <w:rFonts w:cstheme="minorHAnsi"/>
          <w:sz w:val="24"/>
          <w:szCs w:val="24"/>
        </w:rPr>
        <w:t>.</w:t>
      </w:r>
      <w:r w:rsidRPr="00954BDF">
        <w:rPr>
          <w:rFonts w:cstheme="minorHAnsi"/>
          <w:sz w:val="24"/>
          <w:szCs w:val="24"/>
        </w:rPr>
        <w:t xml:space="preserve"> (2021) </w:t>
      </w:r>
      <w:r w:rsidR="00014F37" w:rsidRPr="00954BDF">
        <w:rPr>
          <w:rFonts w:cstheme="minorHAnsi"/>
          <w:sz w:val="24"/>
          <w:szCs w:val="24"/>
        </w:rPr>
        <w:t xml:space="preserve">again </w:t>
      </w:r>
      <w:r w:rsidRPr="00954BDF">
        <w:rPr>
          <w:rFonts w:cstheme="minorHAnsi"/>
          <w:sz w:val="24"/>
          <w:szCs w:val="24"/>
        </w:rPr>
        <w:t xml:space="preserve">further contends “in a climate of fear and distrust, the far-right is in the best position to harness anti-government resentment” (p.6). </w:t>
      </w:r>
    </w:p>
    <w:p w14:paraId="2069D709" w14:textId="77777777" w:rsidR="0053310D" w:rsidRPr="00954BDF" w:rsidRDefault="0053310D" w:rsidP="0053310D">
      <w:pPr>
        <w:pStyle w:val="ListParagraph"/>
        <w:spacing w:line="240" w:lineRule="auto"/>
        <w:ind w:left="0" w:firstLine="720"/>
        <w:jc w:val="both"/>
        <w:rPr>
          <w:rFonts w:cstheme="minorHAnsi"/>
          <w:sz w:val="24"/>
          <w:szCs w:val="24"/>
        </w:rPr>
      </w:pPr>
    </w:p>
    <w:p w14:paraId="5EEAED5E" w14:textId="176B42B9" w:rsidR="00BB67A4" w:rsidRDefault="00BB67A4" w:rsidP="0053310D">
      <w:pPr>
        <w:pStyle w:val="ListParagraph"/>
        <w:spacing w:line="240" w:lineRule="auto"/>
        <w:ind w:left="0" w:firstLine="720"/>
        <w:jc w:val="both"/>
        <w:rPr>
          <w:rFonts w:cstheme="minorHAnsi"/>
          <w:sz w:val="24"/>
          <w:szCs w:val="24"/>
        </w:rPr>
      </w:pPr>
      <w:r w:rsidRPr="00954BDF">
        <w:rPr>
          <w:rFonts w:cstheme="minorHAnsi"/>
          <w:sz w:val="24"/>
          <w:szCs w:val="24"/>
        </w:rPr>
        <w:t>Specific to the Irish context</w:t>
      </w:r>
      <w:r w:rsidR="00FB0DE4" w:rsidRPr="00954BDF">
        <w:rPr>
          <w:rFonts w:cstheme="minorHAnsi"/>
          <w:sz w:val="24"/>
          <w:szCs w:val="24"/>
        </w:rPr>
        <w:t>,</w:t>
      </w:r>
      <w:r w:rsidRPr="00954BDF">
        <w:rPr>
          <w:rFonts w:cstheme="minorHAnsi"/>
          <w:sz w:val="24"/>
          <w:szCs w:val="24"/>
        </w:rPr>
        <w:t xml:space="preserve"> </w:t>
      </w:r>
      <w:r w:rsidR="00FB0DE4" w:rsidRPr="00954BDF">
        <w:rPr>
          <w:rFonts w:cstheme="minorHAnsi"/>
          <w:sz w:val="24"/>
          <w:szCs w:val="24"/>
        </w:rPr>
        <w:t>a report published</w:t>
      </w:r>
      <w:r w:rsidRPr="00954BDF">
        <w:rPr>
          <w:rFonts w:cstheme="minorHAnsi"/>
          <w:sz w:val="24"/>
          <w:szCs w:val="24"/>
        </w:rPr>
        <w:t xml:space="preserve"> </w:t>
      </w:r>
      <w:r w:rsidR="00FB0DE4" w:rsidRPr="00954BDF">
        <w:rPr>
          <w:rFonts w:cstheme="minorHAnsi"/>
          <w:sz w:val="24"/>
          <w:szCs w:val="24"/>
        </w:rPr>
        <w:t xml:space="preserve">by </w:t>
      </w:r>
      <w:r w:rsidRPr="00954BDF">
        <w:rPr>
          <w:rFonts w:cstheme="minorHAnsi"/>
          <w:sz w:val="24"/>
          <w:szCs w:val="24"/>
        </w:rPr>
        <w:t xml:space="preserve">the Institute for Strategic Dialogue (ISD) (2021) highlighted that </w:t>
      </w:r>
      <w:r w:rsidR="00021770" w:rsidRPr="00954BDF">
        <w:rPr>
          <w:rFonts w:cstheme="minorHAnsi"/>
          <w:sz w:val="24"/>
          <w:szCs w:val="24"/>
        </w:rPr>
        <w:t>throughout the</w:t>
      </w:r>
      <w:r w:rsidRPr="00954BDF">
        <w:rPr>
          <w:rFonts w:cstheme="minorHAnsi"/>
          <w:sz w:val="24"/>
          <w:szCs w:val="24"/>
        </w:rPr>
        <w:t xml:space="preserve"> COVID-19 pandemic</w:t>
      </w:r>
      <w:r w:rsidR="00FB0DE4" w:rsidRPr="00954BDF">
        <w:rPr>
          <w:rFonts w:cstheme="minorHAnsi"/>
          <w:sz w:val="24"/>
          <w:szCs w:val="24"/>
        </w:rPr>
        <w:t>,</w:t>
      </w:r>
      <w:r w:rsidRPr="00954BDF">
        <w:rPr>
          <w:rFonts w:cstheme="minorHAnsi"/>
          <w:sz w:val="24"/>
          <w:szCs w:val="24"/>
        </w:rPr>
        <w:t xml:space="preserve"> Irish based right wing groups had: “spread their messaging not only bringing people to the streets under an anti-lockdown banner, but also successfully gathering support for smear campaigns and disinformation campaigns aimed at people within minority communities” (p.3).</w:t>
      </w:r>
    </w:p>
    <w:p w14:paraId="08EB6D81" w14:textId="77777777" w:rsidR="0053310D" w:rsidRPr="00954BDF" w:rsidRDefault="0053310D" w:rsidP="0053310D">
      <w:pPr>
        <w:pStyle w:val="ListParagraph"/>
        <w:spacing w:line="240" w:lineRule="auto"/>
        <w:ind w:left="0" w:firstLine="720"/>
        <w:jc w:val="both"/>
        <w:rPr>
          <w:rFonts w:cstheme="minorHAnsi"/>
          <w:sz w:val="24"/>
          <w:szCs w:val="24"/>
        </w:rPr>
      </w:pPr>
    </w:p>
    <w:p w14:paraId="2E734B65" w14:textId="6D5C7778" w:rsidR="005F2E2A" w:rsidRDefault="00BB67A4" w:rsidP="0053310D">
      <w:pPr>
        <w:pStyle w:val="ListParagraph"/>
        <w:spacing w:line="240" w:lineRule="auto"/>
        <w:ind w:left="0" w:firstLine="720"/>
        <w:jc w:val="both"/>
        <w:rPr>
          <w:rFonts w:cstheme="minorHAnsi"/>
          <w:sz w:val="24"/>
          <w:szCs w:val="24"/>
        </w:rPr>
      </w:pPr>
      <w:r w:rsidRPr="00954BDF">
        <w:rPr>
          <w:rFonts w:cstheme="minorHAnsi"/>
          <w:sz w:val="24"/>
          <w:szCs w:val="24"/>
        </w:rPr>
        <w:t xml:space="preserve">In promoting the December publication, ISD (2021) highlighted the nexus of the anti-lockdown movement generated through COVD-19 and that of right wing extremists: “the overlaps between these narratives and right-wing extremism have not disappeared, and the far-right have used the pandemic to spread their own hateful ideologies”.  Although there has been overlap with </w:t>
      </w:r>
      <w:r w:rsidR="00300669" w:rsidRPr="00954BDF">
        <w:rPr>
          <w:rFonts w:cstheme="minorHAnsi"/>
          <w:sz w:val="24"/>
          <w:szCs w:val="24"/>
        </w:rPr>
        <w:t>a</w:t>
      </w:r>
      <w:r w:rsidRPr="00954BDF">
        <w:rPr>
          <w:rFonts w:cstheme="minorHAnsi"/>
          <w:sz w:val="24"/>
          <w:szCs w:val="24"/>
        </w:rPr>
        <w:t>nti-lockdown protests and entities or indeed individuals who adhere to VRWE ideologies, the internet is playing a</w:t>
      </w:r>
      <w:r w:rsidR="005E3820" w:rsidRPr="00954BDF">
        <w:rPr>
          <w:rFonts w:cstheme="minorHAnsi"/>
          <w:sz w:val="24"/>
          <w:szCs w:val="24"/>
        </w:rPr>
        <w:t>n under-lying</w:t>
      </w:r>
      <w:r w:rsidRPr="00954BDF">
        <w:rPr>
          <w:rFonts w:cstheme="minorHAnsi"/>
          <w:sz w:val="24"/>
          <w:szCs w:val="24"/>
        </w:rPr>
        <w:t xml:space="preserve"> pivotal role. </w:t>
      </w:r>
      <w:r w:rsidR="005E3820" w:rsidRPr="00954BDF">
        <w:rPr>
          <w:rFonts w:cstheme="minorHAnsi"/>
          <w:sz w:val="24"/>
          <w:szCs w:val="24"/>
        </w:rPr>
        <w:t>I</w:t>
      </w:r>
      <w:r w:rsidRPr="00954BDF">
        <w:rPr>
          <w:rFonts w:cstheme="minorHAnsi"/>
          <w:sz w:val="24"/>
          <w:szCs w:val="24"/>
        </w:rPr>
        <w:t>n the midst of COVID-19 lockdown measures and reduced physical interactions, the online domain</w:t>
      </w:r>
      <w:r w:rsidR="005E3820" w:rsidRPr="00954BDF">
        <w:rPr>
          <w:rFonts w:cstheme="minorHAnsi"/>
          <w:sz w:val="24"/>
          <w:szCs w:val="24"/>
        </w:rPr>
        <w:t xml:space="preserve"> </w:t>
      </w:r>
      <w:r w:rsidR="00262ABC" w:rsidRPr="00954BDF">
        <w:rPr>
          <w:rFonts w:cstheme="minorHAnsi"/>
          <w:sz w:val="24"/>
          <w:szCs w:val="24"/>
        </w:rPr>
        <w:t>adopts</w:t>
      </w:r>
      <w:r w:rsidR="005E3820" w:rsidRPr="00954BDF">
        <w:rPr>
          <w:rFonts w:cstheme="minorHAnsi"/>
          <w:sz w:val="24"/>
          <w:szCs w:val="24"/>
        </w:rPr>
        <w:t xml:space="preserve"> a very powerful and influential space</w:t>
      </w:r>
      <w:r w:rsidRPr="00954BDF">
        <w:rPr>
          <w:rFonts w:cstheme="minorHAnsi"/>
          <w:sz w:val="24"/>
          <w:szCs w:val="24"/>
        </w:rPr>
        <w:t xml:space="preserve">. </w:t>
      </w:r>
    </w:p>
    <w:p w14:paraId="0F601B27" w14:textId="77777777" w:rsidR="0053310D" w:rsidRPr="00954BDF" w:rsidRDefault="0053310D" w:rsidP="0053310D">
      <w:pPr>
        <w:pStyle w:val="ListParagraph"/>
        <w:spacing w:line="240" w:lineRule="auto"/>
        <w:ind w:left="0" w:firstLine="720"/>
        <w:jc w:val="both"/>
        <w:rPr>
          <w:rFonts w:cstheme="minorHAnsi"/>
          <w:sz w:val="24"/>
          <w:szCs w:val="24"/>
        </w:rPr>
      </w:pPr>
    </w:p>
    <w:p w14:paraId="4157FBC0" w14:textId="74FE51A6" w:rsidR="00BB67A4" w:rsidRDefault="00BB67A4" w:rsidP="0053310D">
      <w:pPr>
        <w:pStyle w:val="ListParagraph"/>
        <w:spacing w:line="240" w:lineRule="auto"/>
        <w:ind w:left="0" w:firstLine="720"/>
        <w:jc w:val="both"/>
        <w:rPr>
          <w:rFonts w:cstheme="minorHAnsi"/>
          <w:sz w:val="24"/>
          <w:szCs w:val="24"/>
        </w:rPr>
      </w:pPr>
      <w:r w:rsidRPr="00954BDF">
        <w:rPr>
          <w:rFonts w:cstheme="minorHAnsi"/>
          <w:sz w:val="24"/>
          <w:szCs w:val="24"/>
        </w:rPr>
        <w:t>These online social interactions can be operationalised for hateful or violent extremist purposes. Grossman (2021) cautions that “Europol has warned that COVID-19 will continue to escalate violent extremist threats in various countries, increasing tolerance for violence in response to pandemic-induced stressors” (p.5). However again in the Irish context, participating in a STOPFARRIGHT (2021) seminar by Maynooth University Social Sciences Institute, Worth</w:t>
      </w:r>
      <w:r w:rsidRPr="00954BDF">
        <w:rPr>
          <w:rStyle w:val="FootnoteReference"/>
          <w:rFonts w:cstheme="minorHAnsi"/>
          <w:sz w:val="24"/>
          <w:szCs w:val="24"/>
        </w:rPr>
        <w:footnoteReference w:id="7"/>
      </w:r>
      <w:r w:rsidRPr="00954BDF">
        <w:rPr>
          <w:rFonts w:cstheme="minorHAnsi"/>
          <w:sz w:val="24"/>
          <w:szCs w:val="24"/>
        </w:rPr>
        <w:t xml:space="preserve"> counters the assertion that right wing in Ireland has gained any notable foothold and that Ireland</w:t>
      </w:r>
      <w:r w:rsidR="001A25AD" w:rsidRPr="00954BDF">
        <w:rPr>
          <w:rFonts w:cstheme="minorHAnsi"/>
          <w:sz w:val="24"/>
          <w:szCs w:val="24"/>
        </w:rPr>
        <w:t xml:space="preserve"> and asserts that it </w:t>
      </w:r>
      <w:r w:rsidRPr="00954BDF">
        <w:rPr>
          <w:rFonts w:cstheme="minorHAnsi"/>
          <w:sz w:val="24"/>
          <w:szCs w:val="24"/>
        </w:rPr>
        <w:t xml:space="preserve"> “ Generally has a collection of mavericks and individuals</w:t>
      </w:r>
      <w:r w:rsidR="00300669" w:rsidRPr="00954BDF">
        <w:rPr>
          <w:rFonts w:cstheme="minorHAnsi"/>
          <w:sz w:val="24"/>
          <w:szCs w:val="24"/>
        </w:rPr>
        <w:t>,</w:t>
      </w:r>
      <w:r w:rsidRPr="00954BDF">
        <w:rPr>
          <w:rFonts w:cstheme="minorHAnsi"/>
          <w:sz w:val="24"/>
          <w:szCs w:val="24"/>
        </w:rPr>
        <w:t xml:space="preserve"> and that they haven’t gained any background momentum”.</w:t>
      </w:r>
    </w:p>
    <w:p w14:paraId="5B8F4D22" w14:textId="77777777" w:rsidR="0053310D" w:rsidRPr="00954BDF" w:rsidRDefault="0053310D" w:rsidP="0053310D">
      <w:pPr>
        <w:pStyle w:val="ListParagraph"/>
        <w:spacing w:line="240" w:lineRule="auto"/>
        <w:ind w:left="0" w:firstLine="720"/>
        <w:jc w:val="both"/>
        <w:rPr>
          <w:rFonts w:cstheme="minorHAnsi"/>
          <w:sz w:val="24"/>
          <w:szCs w:val="24"/>
        </w:rPr>
      </w:pPr>
    </w:p>
    <w:p w14:paraId="6761CAFE" w14:textId="79FBDB07" w:rsidR="00BB67A4" w:rsidRPr="00954BDF" w:rsidRDefault="00BB67A4" w:rsidP="0053310D">
      <w:pPr>
        <w:pStyle w:val="ListParagraph"/>
        <w:spacing w:line="240" w:lineRule="auto"/>
        <w:ind w:left="0" w:firstLine="720"/>
        <w:jc w:val="both"/>
        <w:rPr>
          <w:rFonts w:cstheme="minorHAnsi"/>
          <w:sz w:val="24"/>
          <w:szCs w:val="24"/>
        </w:rPr>
      </w:pPr>
      <w:r w:rsidRPr="00954BDF">
        <w:rPr>
          <w:rFonts w:cstheme="minorHAnsi"/>
          <w:sz w:val="24"/>
          <w:szCs w:val="24"/>
        </w:rPr>
        <w:lastRenderedPageBreak/>
        <w:t>Having reviewed some of the influences including the ongoing factor of COVID-19, of considerable importance is the role of the internet and social media, the next section explores the role on the online presence in VRWE.</w:t>
      </w:r>
    </w:p>
    <w:p w14:paraId="2DB54EBD" w14:textId="77777777" w:rsidR="00BB67A4" w:rsidRPr="00954BDF" w:rsidRDefault="00BB67A4" w:rsidP="007E74F4">
      <w:pPr>
        <w:spacing w:line="240" w:lineRule="auto"/>
        <w:rPr>
          <w:rFonts w:cstheme="minorHAnsi"/>
          <w:b/>
          <w:sz w:val="24"/>
          <w:szCs w:val="24"/>
        </w:rPr>
      </w:pPr>
      <w:r w:rsidRPr="00954BDF">
        <w:rPr>
          <w:rFonts w:cstheme="minorHAnsi"/>
          <w:b/>
          <w:sz w:val="24"/>
          <w:szCs w:val="24"/>
        </w:rPr>
        <w:t xml:space="preserve">The Online Presence </w:t>
      </w:r>
    </w:p>
    <w:p w14:paraId="1F9A61AF" w14:textId="005229E1" w:rsidR="00BB67A4" w:rsidRPr="00954BDF" w:rsidRDefault="00BB67A4" w:rsidP="007E74F4">
      <w:pPr>
        <w:spacing w:line="240" w:lineRule="auto"/>
        <w:jc w:val="both"/>
        <w:rPr>
          <w:rFonts w:cstheme="minorHAnsi"/>
          <w:sz w:val="24"/>
          <w:szCs w:val="24"/>
        </w:rPr>
      </w:pPr>
      <w:r w:rsidRPr="00954BDF">
        <w:rPr>
          <w:rFonts w:cstheme="minorHAnsi"/>
          <w:sz w:val="24"/>
          <w:szCs w:val="24"/>
        </w:rPr>
        <w:t xml:space="preserve">One constant key theme that has emerged in this preliminary research and which is widely acknowledged as a significant factor in the propagation of VRWE ideology is the role of the internet and the wider social media. The online domain serves as a defining centre of gravity in the proliferation of VRWE growth within the past decade in particular </w:t>
      </w:r>
      <w:r w:rsidRPr="00954BDF">
        <w:rPr>
          <w:rFonts w:cstheme="minorHAnsi"/>
          <w:sz w:val="24"/>
          <w:szCs w:val="24"/>
        </w:rPr>
        <w:fldChar w:fldCharType="begin" w:fldLock="1"/>
      </w:r>
      <w:r w:rsidRPr="00954BDF">
        <w:rPr>
          <w:rFonts w:cstheme="minorHAnsi"/>
          <w:sz w:val="24"/>
          <w:szCs w:val="24"/>
        </w:rPr>
        <w:instrText>ADDIN CSL_CITATION {"citationItems":[{"id":"ITEM-1","itemData":{"DOI":"10.19165/2019.3.12","abstract":"This policy brief traces how Western right-wing extremists have exploited the power of the internet from early dial-up bulletin board systems to contemporary social media and messaging apps. It demonstrates how the extreme right has been quick to adopt a variety of emerging online tools, not only to connect with the like-minded, but to radicalise some audiences while intimidating others, and ultimately to recruit new members, some of whom have engaged in hate crimes and/or terrorism. Highlighted throughout is the fast pace of change of both the internet and its associated platforms and technologies, on the one hand, and the extreme right, on the other, as well as how these have interacted and evolved over time. Underlined too is the persistence, despite these changes, of right-wing extremists' online presence, which poses challenges for effectively responding to this activity moving forward.","author":[{"dropping-particle":"","family":"Conway","given":"Maura","non-dropping-particle":"","parse-names":false,"suffix":""},{"dropping-particle":"","family":"Scrivens","given":"Ryan","non-dropping-particle":"","parse-names":false,"suffix":""},{"dropping-particle":"","family":"Macnair","given":"Logan","non-dropping-particle":"","parse-names":false,"suffix":""}],"container-title":"ICCT Policy Brief","id":"ITEM-1","issue":"October","issued":{"date-parts":[["2019"]]},"page":"24","title":"Right-Wing Extremists' Persistent Online Presence: History and Contemporary Trends","type":"article-journal"},"uris":["http://www.mendeley.com/documents/?uuid=cff175e6-8b6f-4dcb-b106-6d56585f2e61"]}],"mendeley":{"formattedCitation":"(Conway, Scrivens, &amp; Macnair, 2019)","manualFormatting":"(ICCT, 2019)","plainTextFormattedCitation":"(Conway, Scrivens, &amp; Macnair, 2019)","previouslyFormattedCitation":"(Conway, Scrivens, &amp; Macnair, 2019)"},"properties":{"noteIndex":0},"schema":"https://github.com/citation-style-language/schema/raw/master/csl-citation.json"}</w:instrText>
      </w:r>
      <w:r w:rsidRPr="00954BDF">
        <w:rPr>
          <w:rFonts w:cstheme="minorHAnsi"/>
          <w:sz w:val="24"/>
          <w:szCs w:val="24"/>
        </w:rPr>
        <w:fldChar w:fldCharType="separate"/>
      </w:r>
      <w:r w:rsidRPr="00954BDF">
        <w:rPr>
          <w:rFonts w:cstheme="minorHAnsi"/>
          <w:noProof/>
          <w:sz w:val="24"/>
          <w:szCs w:val="24"/>
        </w:rPr>
        <w:t>(ICCT, 2019)</w:t>
      </w:r>
      <w:r w:rsidRPr="00954BDF">
        <w:rPr>
          <w:rFonts w:cstheme="minorHAnsi"/>
          <w:sz w:val="24"/>
          <w:szCs w:val="24"/>
        </w:rPr>
        <w:fldChar w:fldCharType="end"/>
      </w:r>
      <w:r w:rsidRPr="00954BDF">
        <w:rPr>
          <w:rFonts w:cstheme="minorHAnsi"/>
          <w:sz w:val="24"/>
          <w:szCs w:val="24"/>
        </w:rPr>
        <w:t xml:space="preserve">. Ongoing research has acknowledged (ICCT, 2019; Margna, 2020; Liang &amp; Cross, 2020, EU RAN, 2020)  VRWE’s use of the internet utilising its broad range of mediums including mainstream internet forums, chat groups,  social media apps, messaging apps, </w:t>
      </w:r>
      <w:r w:rsidR="00300669" w:rsidRPr="00954BDF">
        <w:rPr>
          <w:rFonts w:cstheme="minorHAnsi"/>
          <w:sz w:val="24"/>
          <w:szCs w:val="24"/>
        </w:rPr>
        <w:t>m</w:t>
      </w:r>
      <w:r w:rsidRPr="00954BDF">
        <w:rPr>
          <w:rFonts w:cstheme="minorHAnsi"/>
          <w:sz w:val="24"/>
          <w:szCs w:val="24"/>
        </w:rPr>
        <w:t>emes, and gaming platforms (gamification</w:t>
      </w:r>
      <w:r w:rsidR="00D3615A">
        <w:rPr>
          <w:rFonts w:cstheme="minorHAnsi"/>
          <w:sz w:val="24"/>
          <w:szCs w:val="24"/>
        </w:rPr>
        <w:t>)</w:t>
      </w:r>
      <w:r w:rsidRPr="00954BDF">
        <w:rPr>
          <w:rStyle w:val="FootnoteReference"/>
          <w:rFonts w:cstheme="minorHAnsi"/>
          <w:sz w:val="24"/>
          <w:szCs w:val="24"/>
        </w:rPr>
        <w:footnoteReference w:id="8"/>
      </w:r>
      <w:r w:rsidRPr="00954BDF">
        <w:rPr>
          <w:rFonts w:cstheme="minorHAnsi"/>
          <w:sz w:val="24"/>
          <w:szCs w:val="24"/>
        </w:rPr>
        <w:t xml:space="preserve"> (EU; 2020)). </w:t>
      </w:r>
    </w:p>
    <w:p w14:paraId="00A232D2" w14:textId="11786A12" w:rsidR="00BB67A4" w:rsidRPr="00954BDF" w:rsidRDefault="00BB67A4" w:rsidP="006B5C87">
      <w:pPr>
        <w:spacing w:line="240" w:lineRule="auto"/>
        <w:ind w:firstLine="720"/>
        <w:jc w:val="both"/>
        <w:rPr>
          <w:rFonts w:cstheme="minorHAnsi"/>
          <w:sz w:val="24"/>
          <w:szCs w:val="24"/>
        </w:rPr>
      </w:pPr>
      <w:r w:rsidRPr="00954BDF">
        <w:rPr>
          <w:rFonts w:cstheme="minorHAnsi"/>
          <w:sz w:val="24"/>
          <w:szCs w:val="24"/>
        </w:rPr>
        <w:t>The internet has been recognised as the most effective tool for the delivery of VRWE material and utilised in the recruitment, inspiration and the support (to include financing) of VRWE. Recent research (ISD, 2021) on the specific utilisation of online activity of the Irish based right wing on the Telegra</w:t>
      </w:r>
      <w:r w:rsidR="00315C48">
        <w:rPr>
          <w:rFonts w:cstheme="minorHAnsi"/>
          <w:sz w:val="24"/>
          <w:szCs w:val="24"/>
        </w:rPr>
        <w:t xml:space="preserve">m </w:t>
      </w:r>
      <w:r w:rsidRPr="00954BDF">
        <w:rPr>
          <w:rFonts w:cstheme="minorHAnsi"/>
          <w:sz w:val="24"/>
          <w:szCs w:val="24"/>
        </w:rPr>
        <w:t xml:space="preserve">messaging application has identified exponential growth in its use for dissemination of VRWE content. The research by the ISD  noted that “Compared to 2019, when a handful of Irish far-right channels posted just over 800 messages, 60,377 messages were posted by 34 channels in 2020” (p.7). This again evidences both the power of the internet as a medium for VRWE and also the noted rise in the promulgation of extremist activity and content specifically in Ireland. </w:t>
      </w:r>
    </w:p>
    <w:p w14:paraId="15148F4B" w14:textId="6A7012C0" w:rsidR="00BB67A4" w:rsidRPr="00954BDF" w:rsidRDefault="00BB67A4" w:rsidP="006B5C87">
      <w:pPr>
        <w:spacing w:line="240" w:lineRule="auto"/>
        <w:ind w:firstLine="720"/>
        <w:jc w:val="both"/>
        <w:rPr>
          <w:rFonts w:cstheme="minorHAnsi"/>
          <w:sz w:val="24"/>
          <w:szCs w:val="24"/>
        </w:rPr>
      </w:pPr>
      <w:r w:rsidRPr="00954BDF">
        <w:rPr>
          <w:rFonts w:cstheme="minorHAnsi"/>
          <w:sz w:val="24"/>
          <w:szCs w:val="24"/>
        </w:rPr>
        <w:t>The EU Terrorism Situation and Trend Report (TE-SAT) 2020 published in June of that year also referred to the international links of VRWE citing the inter-connectedness of Irish adherents of VRWE ideology to that of the wider extremist milieus:</w:t>
      </w:r>
      <w:r w:rsidR="0092656B" w:rsidRPr="00954BDF">
        <w:rPr>
          <w:rFonts w:cstheme="minorHAnsi"/>
          <w:sz w:val="24"/>
          <w:szCs w:val="24"/>
        </w:rPr>
        <w:t xml:space="preserve"> </w:t>
      </w:r>
      <w:r w:rsidRPr="00954BDF">
        <w:rPr>
          <w:rFonts w:cstheme="minorHAnsi"/>
          <w:sz w:val="24"/>
          <w:szCs w:val="24"/>
        </w:rPr>
        <w:t xml:space="preserve">“Ireland reported a strong international network involving right-wing extremists from Ireland, other European countries and the USA. </w:t>
      </w:r>
      <w:r w:rsidR="00B56B10" w:rsidRPr="00954BDF">
        <w:rPr>
          <w:rFonts w:cstheme="minorHAnsi"/>
          <w:sz w:val="24"/>
          <w:szCs w:val="24"/>
        </w:rPr>
        <w:t>…</w:t>
      </w:r>
      <w:r w:rsidRPr="00954BDF">
        <w:rPr>
          <w:rFonts w:cstheme="minorHAnsi"/>
          <w:sz w:val="24"/>
          <w:szCs w:val="24"/>
        </w:rPr>
        <w:t>These relations enable right-wing extremists to learn new modi operandi and adapt to new national legislation” (p.68).</w:t>
      </w:r>
    </w:p>
    <w:p w14:paraId="1EAA9CCC" w14:textId="669C4CE4" w:rsidR="005011A9" w:rsidRPr="00954BDF" w:rsidRDefault="00BB67A4" w:rsidP="006B5C87">
      <w:pPr>
        <w:spacing w:line="240" w:lineRule="auto"/>
        <w:ind w:firstLine="720"/>
        <w:rPr>
          <w:rFonts w:cstheme="minorHAnsi"/>
          <w:sz w:val="24"/>
          <w:szCs w:val="24"/>
        </w:rPr>
      </w:pPr>
      <w:r w:rsidRPr="00954BDF">
        <w:rPr>
          <w:rFonts w:cstheme="minorHAnsi"/>
          <w:sz w:val="24"/>
          <w:szCs w:val="24"/>
        </w:rPr>
        <w:t xml:space="preserve">Based on a review of this recent research and analysis by EUROPOL and the ISD, the role of the internet and online activity is therefore evaluated as a key contributing factor which will necessitate further investigation in the research element of this </w:t>
      </w:r>
      <w:r w:rsidR="00C40CE4" w:rsidRPr="00954BDF">
        <w:rPr>
          <w:rFonts w:cstheme="minorHAnsi"/>
          <w:sz w:val="24"/>
          <w:szCs w:val="24"/>
        </w:rPr>
        <w:t>paper</w:t>
      </w:r>
      <w:r w:rsidRPr="00954BDF">
        <w:rPr>
          <w:rFonts w:cstheme="minorHAnsi"/>
          <w:sz w:val="24"/>
          <w:szCs w:val="24"/>
        </w:rPr>
        <w:t>.</w:t>
      </w:r>
    </w:p>
    <w:p w14:paraId="064C1F2B" w14:textId="77777777" w:rsidR="00CA4F12" w:rsidRPr="00954BDF" w:rsidRDefault="00CA4F12" w:rsidP="007E74F4">
      <w:pPr>
        <w:spacing w:line="240" w:lineRule="auto"/>
        <w:rPr>
          <w:rFonts w:cstheme="minorHAnsi"/>
          <w:sz w:val="24"/>
          <w:szCs w:val="24"/>
        </w:rPr>
      </w:pPr>
    </w:p>
    <w:p w14:paraId="6CFE18B2" w14:textId="78E83ACF" w:rsidR="00BB67A4" w:rsidRPr="00954BDF" w:rsidRDefault="00BB67A4" w:rsidP="007E74F4">
      <w:pPr>
        <w:spacing w:line="240" w:lineRule="auto"/>
        <w:rPr>
          <w:rFonts w:cstheme="minorHAnsi"/>
          <w:b/>
          <w:sz w:val="24"/>
          <w:szCs w:val="24"/>
        </w:rPr>
      </w:pPr>
      <w:r w:rsidRPr="00954BDF">
        <w:rPr>
          <w:rFonts w:cstheme="minorHAnsi"/>
          <w:b/>
          <w:sz w:val="24"/>
          <w:szCs w:val="24"/>
        </w:rPr>
        <w:t>Conclusion</w:t>
      </w:r>
    </w:p>
    <w:p w14:paraId="409D1194" w14:textId="7C0CDB17" w:rsidR="00BB67A4" w:rsidRPr="00954BDF" w:rsidRDefault="00BB67A4" w:rsidP="007E74F4">
      <w:pPr>
        <w:spacing w:line="240" w:lineRule="auto"/>
        <w:jc w:val="both"/>
        <w:rPr>
          <w:rFonts w:cstheme="minorHAnsi"/>
          <w:sz w:val="24"/>
          <w:szCs w:val="24"/>
        </w:rPr>
      </w:pPr>
      <w:r w:rsidRPr="00954BDF">
        <w:rPr>
          <w:rFonts w:cstheme="minorHAnsi"/>
          <w:sz w:val="24"/>
          <w:szCs w:val="24"/>
        </w:rPr>
        <w:t>Th</w:t>
      </w:r>
      <w:r w:rsidR="00ED2D09">
        <w:rPr>
          <w:rFonts w:cstheme="minorHAnsi"/>
          <w:sz w:val="24"/>
          <w:szCs w:val="24"/>
        </w:rPr>
        <w:t xml:space="preserve">e above review examined </w:t>
      </w:r>
      <w:r w:rsidRPr="00954BDF">
        <w:rPr>
          <w:rFonts w:cstheme="minorHAnsi"/>
          <w:sz w:val="24"/>
          <w:szCs w:val="24"/>
        </w:rPr>
        <w:t>the key literature relevant to the topic of extremism and the factors which promote and contribute to the growth of VRWE within the State. The literature review yielded a number of key themes</w:t>
      </w:r>
      <w:r w:rsidR="006F5B5E">
        <w:rPr>
          <w:rFonts w:cstheme="minorHAnsi"/>
          <w:sz w:val="24"/>
          <w:szCs w:val="24"/>
        </w:rPr>
        <w:t xml:space="preserve"> relevant to the reserach</w:t>
      </w:r>
      <w:r w:rsidRPr="00954BDF">
        <w:rPr>
          <w:rFonts w:cstheme="minorHAnsi"/>
          <w:sz w:val="24"/>
          <w:szCs w:val="24"/>
        </w:rPr>
        <w:t>:</w:t>
      </w:r>
    </w:p>
    <w:p w14:paraId="0831A238" w14:textId="5B9421AF" w:rsidR="00BB67A4" w:rsidRPr="00954BDF" w:rsidRDefault="00BB67A4" w:rsidP="007E74F4">
      <w:pPr>
        <w:pStyle w:val="ListParagraph"/>
        <w:numPr>
          <w:ilvl w:val="0"/>
          <w:numId w:val="27"/>
        </w:numPr>
        <w:spacing w:line="240" w:lineRule="auto"/>
        <w:ind w:left="709"/>
        <w:jc w:val="both"/>
        <w:rPr>
          <w:rFonts w:cstheme="minorHAnsi"/>
          <w:sz w:val="24"/>
          <w:szCs w:val="24"/>
        </w:rPr>
      </w:pPr>
      <w:r w:rsidRPr="00954BDF">
        <w:rPr>
          <w:rFonts w:cstheme="minorHAnsi"/>
          <w:sz w:val="24"/>
          <w:szCs w:val="24"/>
        </w:rPr>
        <w:t xml:space="preserve">The predominant theme that has emerged is that although there is an expanse of international literature with regard to the origins and development of </w:t>
      </w:r>
      <w:r w:rsidR="002B37F9" w:rsidRPr="00954BDF">
        <w:rPr>
          <w:rFonts w:cstheme="minorHAnsi"/>
          <w:sz w:val="24"/>
          <w:szCs w:val="24"/>
        </w:rPr>
        <w:t>right-wing</w:t>
      </w:r>
      <w:r w:rsidRPr="00954BDF">
        <w:rPr>
          <w:rFonts w:cstheme="minorHAnsi"/>
          <w:sz w:val="24"/>
          <w:szCs w:val="24"/>
        </w:rPr>
        <w:t xml:space="preserve"> extremism, definition of same widely varies, with no national level definition on same in Ireland.</w:t>
      </w:r>
    </w:p>
    <w:p w14:paraId="3A2AFF4A" w14:textId="51A3E21F" w:rsidR="00BB67A4" w:rsidRPr="00954BDF" w:rsidRDefault="00BB67A4" w:rsidP="007E74F4">
      <w:pPr>
        <w:pStyle w:val="ListParagraph"/>
        <w:numPr>
          <w:ilvl w:val="0"/>
          <w:numId w:val="27"/>
        </w:numPr>
        <w:spacing w:line="240" w:lineRule="auto"/>
        <w:ind w:left="709"/>
        <w:jc w:val="both"/>
        <w:rPr>
          <w:rFonts w:cstheme="minorHAnsi"/>
          <w:sz w:val="24"/>
          <w:szCs w:val="24"/>
        </w:rPr>
      </w:pPr>
      <w:r w:rsidRPr="00954BDF">
        <w:rPr>
          <w:rFonts w:cstheme="minorHAnsi"/>
          <w:sz w:val="24"/>
          <w:szCs w:val="24"/>
        </w:rPr>
        <w:lastRenderedPageBreak/>
        <w:t xml:space="preserve"> Although not far right ideologies are historically synonymous or successful to date in Ireland, modern transnational influencing factors such as the impact of COVID-19 and related pandemic related conspiracies, are amplifying core VRWE narratives within the State in line with other countries. </w:t>
      </w:r>
    </w:p>
    <w:p w14:paraId="28EDAF7F" w14:textId="67231E82" w:rsidR="00BB67A4" w:rsidRPr="00954BDF" w:rsidRDefault="00BB67A4" w:rsidP="007E74F4">
      <w:pPr>
        <w:pStyle w:val="ListParagraph"/>
        <w:numPr>
          <w:ilvl w:val="0"/>
          <w:numId w:val="27"/>
        </w:numPr>
        <w:spacing w:line="240" w:lineRule="auto"/>
        <w:ind w:left="709"/>
        <w:jc w:val="both"/>
        <w:rPr>
          <w:rFonts w:cstheme="minorHAnsi"/>
          <w:sz w:val="24"/>
          <w:szCs w:val="24"/>
        </w:rPr>
      </w:pPr>
      <w:r w:rsidRPr="00954BDF">
        <w:rPr>
          <w:rFonts w:cstheme="minorHAnsi"/>
          <w:sz w:val="24"/>
          <w:szCs w:val="24"/>
        </w:rPr>
        <w:t xml:space="preserve">Of particular importance in the Irish context where a growth </w:t>
      </w:r>
      <w:r w:rsidR="00EA7EC1" w:rsidRPr="00954BDF">
        <w:rPr>
          <w:rFonts w:cstheme="minorHAnsi"/>
          <w:sz w:val="24"/>
          <w:szCs w:val="24"/>
        </w:rPr>
        <w:t>of</w:t>
      </w:r>
      <w:r w:rsidRPr="00954BDF">
        <w:rPr>
          <w:rFonts w:cstheme="minorHAnsi"/>
          <w:sz w:val="24"/>
          <w:szCs w:val="24"/>
        </w:rPr>
        <w:t xml:space="preserve"> this violent right wing ideology has been acknowledged </w:t>
      </w:r>
      <w:r w:rsidR="00EA7EC1" w:rsidRPr="00954BDF">
        <w:rPr>
          <w:rFonts w:cstheme="minorHAnsi"/>
          <w:sz w:val="24"/>
          <w:szCs w:val="24"/>
        </w:rPr>
        <w:t xml:space="preserve">is that of </w:t>
      </w:r>
      <w:r w:rsidRPr="00954BDF">
        <w:rPr>
          <w:rFonts w:cstheme="minorHAnsi"/>
          <w:sz w:val="24"/>
          <w:szCs w:val="24"/>
        </w:rPr>
        <w:t xml:space="preserve">the online domain, </w:t>
      </w:r>
      <w:r w:rsidR="00EA7EC1" w:rsidRPr="00954BDF">
        <w:rPr>
          <w:rFonts w:cstheme="minorHAnsi"/>
          <w:sz w:val="24"/>
          <w:szCs w:val="24"/>
        </w:rPr>
        <w:t xml:space="preserve">and most- </w:t>
      </w:r>
      <w:r w:rsidRPr="00954BDF">
        <w:rPr>
          <w:rFonts w:cstheme="minorHAnsi"/>
          <w:sz w:val="24"/>
          <w:szCs w:val="24"/>
        </w:rPr>
        <w:t>notably through the COVID-19 pandemic period</w:t>
      </w:r>
      <w:r w:rsidRPr="00954BDF">
        <w:rPr>
          <w:rStyle w:val="FootnoteReference"/>
          <w:rFonts w:cstheme="minorHAnsi"/>
          <w:sz w:val="24"/>
          <w:szCs w:val="24"/>
        </w:rPr>
        <w:footnoteReference w:id="9"/>
      </w:r>
      <w:r w:rsidRPr="00954BDF">
        <w:rPr>
          <w:rFonts w:cstheme="minorHAnsi"/>
          <w:sz w:val="24"/>
          <w:szCs w:val="24"/>
        </w:rPr>
        <w:t xml:space="preserve">. </w:t>
      </w:r>
    </w:p>
    <w:p w14:paraId="5C9FE7C7" w14:textId="73BDD709" w:rsidR="00BB67A4" w:rsidRPr="00954BDF" w:rsidRDefault="00BB67A4" w:rsidP="007E74F4">
      <w:pPr>
        <w:pStyle w:val="ListParagraph"/>
        <w:numPr>
          <w:ilvl w:val="0"/>
          <w:numId w:val="27"/>
        </w:numPr>
        <w:spacing w:line="240" w:lineRule="auto"/>
        <w:ind w:left="709"/>
        <w:jc w:val="both"/>
        <w:rPr>
          <w:rFonts w:cstheme="minorHAnsi"/>
          <w:sz w:val="24"/>
          <w:szCs w:val="24"/>
        </w:rPr>
      </w:pPr>
      <w:r w:rsidRPr="00954BDF">
        <w:rPr>
          <w:rFonts w:cstheme="minorHAnsi"/>
          <w:sz w:val="24"/>
          <w:szCs w:val="24"/>
        </w:rPr>
        <w:t>Utilising the Spectrum of Harmful Behaviours as developed by The New Zealand Royal Commission of Inquiry (Fig 2.2)</w:t>
      </w:r>
      <w:r w:rsidR="00F841AE" w:rsidRPr="00954BDF">
        <w:rPr>
          <w:rFonts w:cstheme="minorHAnsi"/>
          <w:sz w:val="24"/>
          <w:szCs w:val="24"/>
        </w:rPr>
        <w:t xml:space="preserve">, </w:t>
      </w:r>
      <w:r w:rsidRPr="00954BDF">
        <w:rPr>
          <w:rFonts w:cstheme="minorHAnsi"/>
          <w:sz w:val="24"/>
          <w:szCs w:val="24"/>
        </w:rPr>
        <w:t>integrating national media reporting of far right incidents  (Irish Times, 2020, RTE, 2021) and analysis by EUPOL (2020) and ISD (2021) points to the reported direct presence of VRWE related activity in Ireland.</w:t>
      </w:r>
    </w:p>
    <w:p w14:paraId="623A99AF" w14:textId="3FB4166C" w:rsidR="00FC79ED" w:rsidRPr="00954BDF" w:rsidRDefault="00BB67A4" w:rsidP="007E74F4">
      <w:pPr>
        <w:pStyle w:val="ListParagraph"/>
        <w:numPr>
          <w:ilvl w:val="0"/>
          <w:numId w:val="27"/>
        </w:numPr>
        <w:spacing w:line="240" w:lineRule="auto"/>
        <w:ind w:left="709"/>
        <w:jc w:val="both"/>
        <w:rPr>
          <w:rFonts w:cstheme="minorHAnsi"/>
          <w:sz w:val="24"/>
          <w:szCs w:val="24"/>
        </w:rPr>
      </w:pPr>
      <w:r w:rsidRPr="00954BDF">
        <w:rPr>
          <w:rFonts w:cstheme="minorHAnsi"/>
          <w:sz w:val="24"/>
          <w:szCs w:val="24"/>
        </w:rPr>
        <w:t xml:space="preserve">The presence of an opinion exists that although acknowledging the existence of VRWE ideologies it is not seen as a critical State level issue as it </w:t>
      </w:r>
      <w:r w:rsidR="00F841AE" w:rsidRPr="00954BDF">
        <w:rPr>
          <w:rFonts w:cstheme="minorHAnsi"/>
          <w:sz w:val="24"/>
          <w:szCs w:val="24"/>
        </w:rPr>
        <w:t xml:space="preserve">is believed its influence </w:t>
      </w:r>
      <w:r w:rsidRPr="00954BDF">
        <w:rPr>
          <w:rFonts w:cstheme="minorHAnsi"/>
          <w:sz w:val="24"/>
          <w:szCs w:val="24"/>
        </w:rPr>
        <w:t xml:space="preserve">exists only at </w:t>
      </w:r>
      <w:r w:rsidR="00F841AE" w:rsidRPr="00954BDF">
        <w:rPr>
          <w:rFonts w:cstheme="minorHAnsi"/>
          <w:sz w:val="24"/>
          <w:szCs w:val="24"/>
        </w:rPr>
        <w:t>a perceived low</w:t>
      </w:r>
      <w:r w:rsidRPr="00954BDF">
        <w:rPr>
          <w:rFonts w:cstheme="minorHAnsi"/>
          <w:sz w:val="24"/>
          <w:szCs w:val="24"/>
        </w:rPr>
        <w:t xml:space="preserve"> level. </w:t>
      </w:r>
    </w:p>
    <w:p w14:paraId="72F4B9B2" w14:textId="28C3F154" w:rsidR="00BB67A4" w:rsidRPr="00954BDF" w:rsidRDefault="00BB67A4" w:rsidP="00005A40">
      <w:pPr>
        <w:spacing w:line="240" w:lineRule="auto"/>
        <w:ind w:firstLine="349"/>
        <w:jc w:val="both"/>
        <w:rPr>
          <w:rFonts w:cstheme="minorHAnsi"/>
          <w:sz w:val="24"/>
          <w:szCs w:val="24"/>
        </w:rPr>
      </w:pPr>
      <w:r w:rsidRPr="00954BDF">
        <w:rPr>
          <w:rFonts w:cstheme="minorHAnsi"/>
          <w:sz w:val="24"/>
          <w:szCs w:val="24"/>
        </w:rPr>
        <w:t xml:space="preserve">The literature </w:t>
      </w:r>
      <w:r w:rsidR="00FC79ED" w:rsidRPr="00954BDF">
        <w:rPr>
          <w:rFonts w:cstheme="minorHAnsi"/>
          <w:sz w:val="24"/>
          <w:szCs w:val="24"/>
        </w:rPr>
        <w:t>review</w:t>
      </w:r>
      <w:r w:rsidRPr="00954BDF">
        <w:rPr>
          <w:rFonts w:cstheme="minorHAnsi"/>
          <w:sz w:val="24"/>
          <w:szCs w:val="24"/>
        </w:rPr>
        <w:t xml:space="preserve"> also identified two short comings in two main areas. </w:t>
      </w:r>
      <w:r w:rsidR="004B3417" w:rsidRPr="00954BDF">
        <w:rPr>
          <w:rFonts w:cstheme="minorHAnsi"/>
          <w:sz w:val="24"/>
          <w:szCs w:val="24"/>
        </w:rPr>
        <w:t>Firstly,</w:t>
      </w:r>
      <w:r w:rsidRPr="00954BDF">
        <w:rPr>
          <w:rFonts w:cstheme="minorHAnsi"/>
          <w:sz w:val="24"/>
          <w:szCs w:val="24"/>
        </w:rPr>
        <w:t xml:space="preserve"> an examination of the definition of extremism itself is valuable within the literature review in order to enable a greater understanding of VRWE but Irish-centric research on this is scant. </w:t>
      </w:r>
      <w:r w:rsidR="004B3417" w:rsidRPr="00954BDF">
        <w:rPr>
          <w:rFonts w:cstheme="minorHAnsi"/>
          <w:sz w:val="24"/>
          <w:szCs w:val="24"/>
        </w:rPr>
        <w:t>Furthermore,</w:t>
      </w:r>
      <w:r w:rsidRPr="00954BDF">
        <w:rPr>
          <w:rFonts w:cstheme="minorHAnsi"/>
          <w:sz w:val="24"/>
          <w:szCs w:val="24"/>
        </w:rPr>
        <w:t xml:space="preserve"> an examination of how VRWE influences military personnel (Koehler, 2019) as evidenced in the US, UK and European militaries is again a trend noted in VRWE literature. Contributory factors energising this issue in military environments which has impacted other European militaries may also have been relevant research for the Defence Forces when examining the wider threat of VRWE</w:t>
      </w:r>
      <w:r w:rsidR="00F841AE" w:rsidRPr="00954BDF">
        <w:rPr>
          <w:rFonts w:cstheme="minorHAnsi"/>
          <w:sz w:val="24"/>
          <w:szCs w:val="24"/>
        </w:rPr>
        <w:t xml:space="preserve"> however could not be incorporated owing to the scope of this </w:t>
      </w:r>
      <w:r w:rsidR="00C40CE4" w:rsidRPr="00954BDF">
        <w:rPr>
          <w:rFonts w:cstheme="minorHAnsi"/>
          <w:sz w:val="24"/>
          <w:szCs w:val="24"/>
        </w:rPr>
        <w:t>paper</w:t>
      </w:r>
      <w:r w:rsidRPr="00954BDF">
        <w:rPr>
          <w:rFonts w:cstheme="minorHAnsi"/>
          <w:sz w:val="24"/>
          <w:szCs w:val="24"/>
        </w:rPr>
        <w:t xml:space="preserve">. </w:t>
      </w:r>
    </w:p>
    <w:p w14:paraId="4BB7CEA2" w14:textId="27DEFEE4" w:rsidR="00130B91" w:rsidRPr="00152738" w:rsidRDefault="00446AC7" w:rsidP="00152738">
      <w:pPr>
        <w:tabs>
          <w:tab w:val="right" w:leader="dot" w:pos="9072"/>
        </w:tabs>
        <w:spacing w:line="240" w:lineRule="auto"/>
        <w:jc w:val="both"/>
        <w:rPr>
          <w:rFonts w:cstheme="minorHAnsi"/>
          <w:b/>
          <w:bCs/>
          <w:sz w:val="28"/>
          <w:szCs w:val="28"/>
        </w:rPr>
      </w:pPr>
      <w:r w:rsidRPr="00005A40">
        <w:rPr>
          <w:rFonts w:cstheme="minorHAnsi"/>
          <w:b/>
          <w:bCs/>
          <w:sz w:val="28"/>
          <w:szCs w:val="28"/>
        </w:rPr>
        <w:t>PART T</w:t>
      </w:r>
      <w:r w:rsidR="00005A40">
        <w:rPr>
          <w:rFonts w:cstheme="minorHAnsi"/>
          <w:b/>
          <w:bCs/>
          <w:sz w:val="28"/>
          <w:szCs w:val="28"/>
        </w:rPr>
        <w:t>WO</w:t>
      </w:r>
      <w:r w:rsidR="00005A40" w:rsidRPr="00005A40">
        <w:rPr>
          <w:rFonts w:cstheme="minorHAnsi"/>
          <w:b/>
          <w:bCs/>
          <w:sz w:val="28"/>
          <w:szCs w:val="28"/>
        </w:rPr>
        <w:t>: Research Findings And Analysis</w:t>
      </w:r>
    </w:p>
    <w:p w14:paraId="658540D0" w14:textId="15391747" w:rsidR="001E6FB1" w:rsidRPr="00CB6ECE" w:rsidRDefault="00130B91" w:rsidP="00B559B6">
      <w:pPr>
        <w:spacing w:line="240" w:lineRule="auto"/>
        <w:jc w:val="both"/>
        <w:rPr>
          <w:rFonts w:ascii="Times New Roman" w:hAnsi="Times New Roman" w:cs="Times New Roman"/>
          <w:b/>
          <w:bCs/>
          <w:sz w:val="24"/>
          <w:szCs w:val="24"/>
        </w:rPr>
      </w:pPr>
      <w:r w:rsidRPr="00954BDF">
        <w:rPr>
          <w:rFonts w:cstheme="minorHAnsi"/>
          <w:sz w:val="24"/>
          <w:szCs w:val="24"/>
        </w:rPr>
        <w:t xml:space="preserve">The intent of this </w:t>
      </w:r>
      <w:r w:rsidR="00DB6129" w:rsidRPr="00954BDF">
        <w:rPr>
          <w:rFonts w:cstheme="minorHAnsi"/>
          <w:sz w:val="24"/>
          <w:szCs w:val="24"/>
        </w:rPr>
        <w:t>paper</w:t>
      </w:r>
      <w:r w:rsidRPr="00954BDF">
        <w:rPr>
          <w:rFonts w:cstheme="minorHAnsi"/>
          <w:sz w:val="24"/>
          <w:szCs w:val="24"/>
        </w:rPr>
        <w:t xml:space="preserve"> is </w:t>
      </w:r>
      <w:r w:rsidR="00782BC1" w:rsidRPr="00954BDF">
        <w:rPr>
          <w:rFonts w:cstheme="minorHAnsi"/>
          <w:sz w:val="24"/>
          <w:szCs w:val="24"/>
        </w:rPr>
        <w:t>to explore</w:t>
      </w:r>
      <w:r w:rsidRPr="00954BDF">
        <w:rPr>
          <w:rFonts w:cstheme="minorHAnsi"/>
          <w:sz w:val="24"/>
          <w:szCs w:val="24"/>
        </w:rPr>
        <w:t xml:space="preserve"> the question “Ireland and Transnational Right-Wing Extremism: Steadfast Resilience or Blind Vulnerability?”. The purpose of this </w:t>
      </w:r>
      <w:r w:rsidR="00782BC1" w:rsidRPr="00954BDF">
        <w:rPr>
          <w:rFonts w:cstheme="minorHAnsi"/>
          <w:sz w:val="24"/>
          <w:szCs w:val="24"/>
        </w:rPr>
        <w:t xml:space="preserve">element </w:t>
      </w:r>
      <w:r w:rsidRPr="00954BDF">
        <w:rPr>
          <w:rFonts w:cstheme="minorHAnsi"/>
          <w:sz w:val="24"/>
          <w:szCs w:val="24"/>
        </w:rPr>
        <w:t xml:space="preserve"> is to set forth </w:t>
      </w:r>
      <w:r w:rsidR="007E0D46" w:rsidRPr="00954BDF">
        <w:rPr>
          <w:rFonts w:cstheme="minorHAnsi"/>
          <w:sz w:val="24"/>
          <w:szCs w:val="24"/>
        </w:rPr>
        <w:t xml:space="preserve">the </w:t>
      </w:r>
      <w:r w:rsidRPr="00954BDF">
        <w:rPr>
          <w:rFonts w:cstheme="minorHAnsi"/>
          <w:sz w:val="24"/>
          <w:szCs w:val="24"/>
        </w:rPr>
        <w:t xml:space="preserve">research findings and analysis, to </w:t>
      </w:r>
      <w:r w:rsidR="00C358C5" w:rsidRPr="00954BDF">
        <w:rPr>
          <w:rFonts w:cstheme="minorHAnsi"/>
          <w:sz w:val="24"/>
          <w:szCs w:val="24"/>
        </w:rPr>
        <w:t xml:space="preserve">confirm existing knowledge and </w:t>
      </w:r>
      <w:r w:rsidRPr="00954BDF">
        <w:rPr>
          <w:rFonts w:cstheme="minorHAnsi"/>
          <w:sz w:val="24"/>
          <w:szCs w:val="24"/>
        </w:rPr>
        <w:t>examine Ireland</w:t>
      </w:r>
      <w:r w:rsidR="008A2F63">
        <w:rPr>
          <w:rFonts w:cstheme="minorHAnsi"/>
          <w:sz w:val="24"/>
          <w:szCs w:val="24"/>
        </w:rPr>
        <w:t>’</w:t>
      </w:r>
      <w:r w:rsidRPr="00954BDF">
        <w:rPr>
          <w:rFonts w:cstheme="minorHAnsi"/>
          <w:sz w:val="24"/>
          <w:szCs w:val="24"/>
        </w:rPr>
        <w:t>s  vulnerability to VRWE. In order to further refine the analysis</w:t>
      </w:r>
      <w:r w:rsidR="00C358C5" w:rsidRPr="00954BDF">
        <w:rPr>
          <w:rFonts w:cstheme="minorHAnsi"/>
          <w:sz w:val="24"/>
          <w:szCs w:val="24"/>
        </w:rPr>
        <w:t xml:space="preserve"> and evaluate if the research departs from current existing knowledge</w:t>
      </w:r>
      <w:r w:rsidRPr="00954BDF">
        <w:rPr>
          <w:rFonts w:cstheme="minorHAnsi"/>
          <w:sz w:val="24"/>
          <w:szCs w:val="24"/>
        </w:rPr>
        <w:t>, the findings will be presented using a thematic analysis</w:t>
      </w:r>
      <w:r w:rsidR="00C358C5" w:rsidRPr="00954BDF">
        <w:rPr>
          <w:rFonts w:cstheme="minorHAnsi"/>
          <w:sz w:val="24"/>
          <w:szCs w:val="24"/>
        </w:rPr>
        <w:t>.</w:t>
      </w:r>
      <w:r w:rsidRPr="00954BDF">
        <w:rPr>
          <w:rFonts w:cstheme="minorHAnsi"/>
          <w:sz w:val="24"/>
          <w:szCs w:val="24"/>
        </w:rPr>
        <w:t xml:space="preserve"> </w:t>
      </w:r>
      <w:r w:rsidR="00C358C5" w:rsidRPr="00954BDF">
        <w:rPr>
          <w:rFonts w:cstheme="minorHAnsi"/>
          <w:sz w:val="24"/>
          <w:szCs w:val="24"/>
        </w:rPr>
        <w:t xml:space="preserve">This analysis is </w:t>
      </w:r>
      <w:r w:rsidRPr="00954BDF">
        <w:rPr>
          <w:rFonts w:cstheme="minorHAnsi"/>
          <w:sz w:val="24"/>
          <w:szCs w:val="24"/>
        </w:rPr>
        <w:t xml:space="preserve">famed around deductive themes which were uncovered during </w:t>
      </w:r>
      <w:r w:rsidR="00CD7431" w:rsidRPr="00954BDF">
        <w:rPr>
          <w:rFonts w:cstheme="minorHAnsi"/>
          <w:sz w:val="24"/>
          <w:szCs w:val="24"/>
        </w:rPr>
        <w:t xml:space="preserve">the literature review </w:t>
      </w:r>
      <w:r w:rsidRPr="00954BDF">
        <w:rPr>
          <w:rFonts w:cstheme="minorHAnsi"/>
          <w:sz w:val="24"/>
          <w:szCs w:val="24"/>
        </w:rPr>
        <w:t>and sub-themes arising from semi-structured interviews</w:t>
      </w:r>
      <w:r w:rsidR="00C358C5" w:rsidRPr="00954BDF">
        <w:rPr>
          <w:rFonts w:cstheme="minorHAnsi"/>
          <w:sz w:val="24"/>
          <w:szCs w:val="24"/>
        </w:rPr>
        <w:t xml:space="preserve"> which allows a more thorough assessment of the research questions initially posed</w:t>
      </w:r>
      <w:r w:rsidRPr="00954BDF">
        <w:rPr>
          <w:rFonts w:cstheme="minorHAnsi"/>
          <w:sz w:val="24"/>
          <w:szCs w:val="24"/>
        </w:rPr>
        <w:t xml:space="preserve">. </w:t>
      </w:r>
      <w:r w:rsidR="001E6FB1">
        <w:rPr>
          <w:rFonts w:cstheme="minorHAnsi"/>
          <w:sz w:val="24"/>
          <w:szCs w:val="24"/>
        </w:rPr>
        <w:t xml:space="preserve">The interviewees selected for the research included </w:t>
      </w:r>
      <w:r w:rsidR="001E6FB1" w:rsidRPr="001E6FB1">
        <w:rPr>
          <w:rFonts w:cstheme="minorHAnsi"/>
          <w:sz w:val="24"/>
          <w:szCs w:val="24"/>
        </w:rPr>
        <w:t>Senior Lecturers in Irish Universit</w:t>
      </w:r>
      <w:r w:rsidR="000F15DC">
        <w:rPr>
          <w:rFonts w:cstheme="minorHAnsi"/>
          <w:sz w:val="24"/>
          <w:szCs w:val="24"/>
        </w:rPr>
        <w:t>ies</w:t>
      </w:r>
      <w:r w:rsidR="001E6FB1" w:rsidRPr="001E6FB1">
        <w:rPr>
          <w:rFonts w:cstheme="minorHAnsi"/>
          <w:sz w:val="24"/>
          <w:szCs w:val="24"/>
        </w:rPr>
        <w:t xml:space="preserve"> with expertise in the areas of psychology, criminality,  radicalisation, terrorism and extremism</w:t>
      </w:r>
      <w:r w:rsidR="000F15DC">
        <w:rPr>
          <w:rFonts w:cstheme="minorHAnsi"/>
          <w:sz w:val="24"/>
          <w:szCs w:val="24"/>
        </w:rPr>
        <w:t>. An</w:t>
      </w:r>
      <w:r w:rsidR="001E6FB1" w:rsidRPr="001E6FB1">
        <w:rPr>
          <w:rFonts w:cstheme="minorHAnsi"/>
          <w:sz w:val="24"/>
          <w:szCs w:val="24"/>
        </w:rPr>
        <w:t xml:space="preserve"> experienced security  practitioner working within  in the field of countering right wing extremism</w:t>
      </w:r>
      <w:r w:rsidR="000F15DC">
        <w:rPr>
          <w:rFonts w:cstheme="minorHAnsi"/>
          <w:sz w:val="24"/>
          <w:szCs w:val="24"/>
        </w:rPr>
        <w:t xml:space="preserve"> was also interviewed for a strategic perspective </w:t>
      </w:r>
      <w:r w:rsidR="001E6FB1" w:rsidRPr="001E6FB1">
        <w:rPr>
          <w:rFonts w:cstheme="minorHAnsi"/>
          <w:sz w:val="24"/>
          <w:szCs w:val="24"/>
        </w:rPr>
        <w:t>and an analyst writing for an international think-tank with expertise in the area of  Irish based right wing extremism and disinformation</w:t>
      </w:r>
      <w:r w:rsidR="000F15DC">
        <w:rPr>
          <w:rFonts w:cstheme="minorHAnsi"/>
          <w:sz w:val="24"/>
          <w:szCs w:val="24"/>
        </w:rPr>
        <w:t xml:space="preserve"> who has followed closely the growth of recent right wing movements within the State</w:t>
      </w:r>
      <w:r w:rsidR="001E6FB1" w:rsidRPr="001E6FB1">
        <w:rPr>
          <w:rFonts w:cstheme="minorHAnsi"/>
          <w:sz w:val="24"/>
          <w:szCs w:val="24"/>
        </w:rPr>
        <w:t>.</w:t>
      </w:r>
    </w:p>
    <w:p w14:paraId="5FCC4D4A" w14:textId="1433267D" w:rsidR="00C358C5" w:rsidRPr="00954BDF" w:rsidRDefault="00130B91" w:rsidP="008A2F63">
      <w:pPr>
        <w:spacing w:line="240" w:lineRule="auto"/>
        <w:ind w:firstLine="720"/>
        <w:jc w:val="both"/>
        <w:rPr>
          <w:rFonts w:cstheme="minorHAnsi"/>
          <w:sz w:val="24"/>
          <w:szCs w:val="24"/>
        </w:rPr>
      </w:pPr>
      <w:r w:rsidRPr="00954BDF">
        <w:rPr>
          <w:rFonts w:cstheme="minorHAnsi"/>
          <w:sz w:val="24"/>
          <w:szCs w:val="24"/>
        </w:rPr>
        <w:t xml:space="preserve">Gill &amp; Johnson (2002) contend that </w:t>
      </w:r>
      <w:r w:rsidR="00782BC1" w:rsidRPr="00954BDF">
        <w:rPr>
          <w:rFonts w:cstheme="minorHAnsi"/>
          <w:sz w:val="24"/>
          <w:szCs w:val="24"/>
        </w:rPr>
        <w:t>that the</w:t>
      </w:r>
      <w:r w:rsidRPr="00954BDF">
        <w:rPr>
          <w:rFonts w:cstheme="minorHAnsi"/>
          <w:sz w:val="24"/>
          <w:szCs w:val="24"/>
        </w:rPr>
        <w:t xml:space="preserve">  deductive  approach  represents  the  part  of  the  cycle  where  formation  of  abstract  concepts  leads  to  ‘concrete  experience’  through  empirical  testing  or  observations. The incorporation of both deductive and inductive themes allows the application of qualitative data to present and demonstrate findings in consideration of the </w:t>
      </w:r>
      <w:r w:rsidR="00801E05" w:rsidRPr="00954BDF">
        <w:rPr>
          <w:rFonts w:cstheme="minorHAnsi"/>
          <w:sz w:val="24"/>
          <w:szCs w:val="24"/>
        </w:rPr>
        <w:t>core</w:t>
      </w:r>
      <w:r w:rsidRPr="00954BDF">
        <w:rPr>
          <w:rFonts w:cstheme="minorHAnsi"/>
          <w:sz w:val="24"/>
          <w:szCs w:val="24"/>
        </w:rPr>
        <w:t xml:space="preserve"> question and the outlined research questions identified in </w:t>
      </w:r>
      <w:r w:rsidR="0038274A" w:rsidRPr="00954BDF">
        <w:rPr>
          <w:rFonts w:cstheme="minorHAnsi"/>
          <w:sz w:val="24"/>
          <w:szCs w:val="24"/>
        </w:rPr>
        <w:t>the first section</w:t>
      </w:r>
      <w:r w:rsidRPr="00954BDF">
        <w:rPr>
          <w:rFonts w:cstheme="minorHAnsi"/>
          <w:sz w:val="24"/>
          <w:szCs w:val="24"/>
        </w:rPr>
        <w:t>.</w:t>
      </w:r>
      <w:r w:rsidR="00C771F3" w:rsidRPr="00954BDF">
        <w:rPr>
          <w:rFonts w:cstheme="minorHAnsi"/>
          <w:sz w:val="24"/>
          <w:szCs w:val="24"/>
        </w:rPr>
        <w:t xml:space="preserve"> The </w:t>
      </w:r>
      <w:r w:rsidR="00C771F3" w:rsidRPr="00954BDF">
        <w:rPr>
          <w:rFonts w:cstheme="minorHAnsi"/>
          <w:sz w:val="24"/>
          <w:szCs w:val="24"/>
        </w:rPr>
        <w:lastRenderedPageBreak/>
        <w:t xml:space="preserve">thematic analysis framework in this </w:t>
      </w:r>
      <w:r w:rsidR="00CD7431" w:rsidRPr="00954BDF">
        <w:rPr>
          <w:rFonts w:cstheme="minorHAnsi"/>
          <w:sz w:val="24"/>
          <w:szCs w:val="24"/>
        </w:rPr>
        <w:t xml:space="preserve">section </w:t>
      </w:r>
      <w:r w:rsidR="00801E05" w:rsidRPr="00954BDF">
        <w:rPr>
          <w:rFonts w:cstheme="minorHAnsi"/>
          <w:sz w:val="24"/>
          <w:szCs w:val="24"/>
        </w:rPr>
        <w:t xml:space="preserve"> </w:t>
      </w:r>
      <w:r w:rsidR="00C771F3" w:rsidRPr="00954BDF">
        <w:rPr>
          <w:rFonts w:cstheme="minorHAnsi"/>
          <w:sz w:val="24"/>
          <w:szCs w:val="24"/>
        </w:rPr>
        <w:t xml:space="preserve">will analyse three key thematic areas as described in Fig </w:t>
      </w:r>
      <w:r w:rsidR="00E32F5C">
        <w:rPr>
          <w:rFonts w:cstheme="minorHAnsi"/>
          <w:sz w:val="24"/>
          <w:szCs w:val="24"/>
        </w:rPr>
        <w:t>6</w:t>
      </w:r>
      <w:r w:rsidR="00C771F3" w:rsidRPr="00954BDF">
        <w:rPr>
          <w:rFonts w:cstheme="minorHAnsi"/>
          <w:sz w:val="24"/>
          <w:szCs w:val="24"/>
        </w:rPr>
        <w:t xml:space="preserve">. </w:t>
      </w:r>
    </w:p>
    <w:p w14:paraId="423A7709" w14:textId="77777777" w:rsidR="00C771F3" w:rsidRPr="00954BDF" w:rsidRDefault="00C771F3" w:rsidP="007E74F4">
      <w:pPr>
        <w:tabs>
          <w:tab w:val="left" w:pos="709"/>
        </w:tabs>
        <w:spacing w:before="240" w:line="240" w:lineRule="auto"/>
        <w:jc w:val="center"/>
        <w:rPr>
          <w:rFonts w:cstheme="minorHAnsi"/>
          <w:sz w:val="24"/>
          <w:szCs w:val="24"/>
        </w:rPr>
      </w:pPr>
      <w:r w:rsidRPr="00954BDF">
        <w:rPr>
          <w:rFonts w:cstheme="minorHAnsi"/>
          <w:noProof/>
          <w:sz w:val="24"/>
          <w:szCs w:val="24"/>
          <w:lang w:eastAsia="en-GB"/>
        </w:rPr>
        <w:drawing>
          <wp:inline distT="0" distB="0" distL="0" distR="0" wp14:anchorId="7A6BFDEC" wp14:editId="0538385C">
            <wp:extent cx="5513286" cy="4277436"/>
            <wp:effectExtent l="76200" t="76200" r="125730" b="142240"/>
            <wp:docPr id="7" name="Picture 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pic:cNvPicPr>
                  </pic:nvPicPr>
                  <pic:blipFill>
                    <a:blip r:embed="rId12"/>
                    <a:stretch>
                      <a:fillRect/>
                    </a:stretch>
                  </pic:blipFill>
                  <pic:spPr>
                    <a:xfrm>
                      <a:off x="0" y="0"/>
                      <a:ext cx="5527077" cy="42881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DEA3B0" w14:textId="79BE96CD" w:rsidR="00C771F3" w:rsidRDefault="00C771F3" w:rsidP="00E3018E">
      <w:pPr>
        <w:tabs>
          <w:tab w:val="left" w:pos="709"/>
        </w:tabs>
        <w:spacing w:before="240" w:line="240" w:lineRule="auto"/>
        <w:jc w:val="center"/>
        <w:rPr>
          <w:rFonts w:cstheme="minorHAnsi"/>
          <w:b/>
          <w:bCs/>
          <w:sz w:val="24"/>
          <w:szCs w:val="24"/>
        </w:rPr>
      </w:pPr>
      <w:r w:rsidRPr="00954BDF">
        <w:rPr>
          <w:rFonts w:cstheme="minorHAnsi"/>
          <w:b/>
          <w:bCs/>
          <w:sz w:val="24"/>
          <w:szCs w:val="24"/>
        </w:rPr>
        <w:t xml:space="preserve">Fig </w:t>
      </w:r>
      <w:r w:rsidR="00E32F5C">
        <w:rPr>
          <w:rFonts w:cstheme="minorHAnsi"/>
          <w:b/>
          <w:bCs/>
          <w:sz w:val="24"/>
          <w:szCs w:val="24"/>
        </w:rPr>
        <w:t>6</w:t>
      </w:r>
      <w:r w:rsidRPr="00954BDF">
        <w:rPr>
          <w:rFonts w:cstheme="minorHAnsi"/>
          <w:b/>
          <w:bCs/>
          <w:sz w:val="24"/>
          <w:szCs w:val="24"/>
        </w:rPr>
        <w:t xml:space="preserve">: Thematic Analysis </w:t>
      </w:r>
    </w:p>
    <w:p w14:paraId="1FAC1C9A" w14:textId="5E837664" w:rsidR="00E36629" w:rsidRPr="00954BDF" w:rsidRDefault="00E36629" w:rsidP="00E3018E">
      <w:pPr>
        <w:tabs>
          <w:tab w:val="left" w:pos="709"/>
        </w:tabs>
        <w:spacing w:before="240" w:line="240" w:lineRule="auto"/>
        <w:jc w:val="center"/>
        <w:rPr>
          <w:rFonts w:cstheme="minorHAnsi"/>
          <w:sz w:val="24"/>
          <w:szCs w:val="24"/>
        </w:rPr>
      </w:pPr>
      <w:r>
        <w:rPr>
          <w:rFonts w:cstheme="minorHAnsi"/>
          <w:b/>
          <w:bCs/>
          <w:sz w:val="24"/>
          <w:szCs w:val="24"/>
        </w:rPr>
        <w:t>Source: Author – Image Adapted from the “Iceberg Theory of terrorism” UK Government, Dept of Education publication.</w:t>
      </w:r>
    </w:p>
    <w:p w14:paraId="01AE4438" w14:textId="77777777" w:rsidR="00130B91" w:rsidRPr="00954BDF" w:rsidRDefault="00130B91" w:rsidP="007E74F4">
      <w:pPr>
        <w:spacing w:line="240" w:lineRule="auto"/>
        <w:rPr>
          <w:rFonts w:cstheme="minorHAnsi"/>
          <w:b/>
          <w:sz w:val="24"/>
          <w:szCs w:val="24"/>
        </w:rPr>
      </w:pPr>
      <w:r w:rsidRPr="00954BDF">
        <w:rPr>
          <w:rFonts w:cstheme="minorHAnsi"/>
          <w:b/>
          <w:sz w:val="24"/>
          <w:szCs w:val="24"/>
        </w:rPr>
        <w:t xml:space="preserve">Theme One: VRWE Lineage in Ireland: Historical Footprints </w:t>
      </w:r>
    </w:p>
    <w:p w14:paraId="157BD38A" w14:textId="12468C16" w:rsidR="00130B91" w:rsidRPr="00954BDF" w:rsidRDefault="00130B91" w:rsidP="007E74F4">
      <w:pPr>
        <w:spacing w:line="240" w:lineRule="auto"/>
        <w:jc w:val="both"/>
        <w:rPr>
          <w:rFonts w:cstheme="minorHAnsi"/>
          <w:sz w:val="24"/>
          <w:szCs w:val="24"/>
        </w:rPr>
      </w:pPr>
      <w:r w:rsidRPr="00954BDF">
        <w:rPr>
          <w:rFonts w:cstheme="minorHAnsi"/>
          <w:sz w:val="24"/>
          <w:szCs w:val="24"/>
        </w:rPr>
        <w:t>Ireland</w:t>
      </w:r>
      <w:r w:rsidR="00E3018E">
        <w:rPr>
          <w:rFonts w:cstheme="minorHAnsi"/>
          <w:sz w:val="24"/>
          <w:szCs w:val="24"/>
        </w:rPr>
        <w:t>’</w:t>
      </w:r>
      <w:r w:rsidRPr="00954BDF">
        <w:rPr>
          <w:rFonts w:cstheme="minorHAnsi"/>
          <w:sz w:val="24"/>
          <w:szCs w:val="24"/>
        </w:rPr>
        <w:t xml:space="preserve">s assessed ‘blind vulnerability’ to the </w:t>
      </w:r>
      <w:r w:rsidR="00782BC1" w:rsidRPr="00954BDF">
        <w:rPr>
          <w:rFonts w:cstheme="minorHAnsi"/>
          <w:sz w:val="24"/>
          <w:szCs w:val="24"/>
        </w:rPr>
        <w:t>influence of</w:t>
      </w:r>
      <w:r w:rsidRPr="00954BDF">
        <w:rPr>
          <w:rFonts w:cstheme="minorHAnsi"/>
          <w:sz w:val="24"/>
          <w:szCs w:val="24"/>
        </w:rPr>
        <w:t xml:space="preserve"> right wing or extremist right wing influences has been a relevant theme throughout the interviews and furthermore in some of the documentary analysis as observed in </w:t>
      </w:r>
      <w:r w:rsidR="00CD7431" w:rsidRPr="00954BDF">
        <w:rPr>
          <w:rFonts w:cstheme="minorHAnsi"/>
          <w:sz w:val="24"/>
          <w:szCs w:val="24"/>
        </w:rPr>
        <w:t>the literature review</w:t>
      </w:r>
      <w:r w:rsidRPr="00954BDF">
        <w:rPr>
          <w:rFonts w:cstheme="minorHAnsi"/>
          <w:sz w:val="24"/>
          <w:szCs w:val="24"/>
        </w:rPr>
        <w:t xml:space="preserve">. However, in contrast to what may be observed and experienced in other European  countries and the United States it would appear there </w:t>
      </w:r>
      <w:r w:rsidR="003B7153" w:rsidRPr="00954BDF">
        <w:rPr>
          <w:rFonts w:cstheme="minorHAnsi"/>
          <w:sz w:val="24"/>
          <w:szCs w:val="24"/>
        </w:rPr>
        <w:t xml:space="preserve">is a </w:t>
      </w:r>
      <w:r w:rsidRPr="00954BDF">
        <w:rPr>
          <w:rFonts w:cstheme="minorHAnsi"/>
          <w:sz w:val="24"/>
          <w:szCs w:val="24"/>
        </w:rPr>
        <w:t xml:space="preserve">prevailing sense that Ireland has not reached a point of concern. It appears that such ideologies cannot gain traction in Ireland socially or politically. It has been suggested that the Right wing or extremist right wing presence in Ireland could be best described as “…a collection of mavericks… </w:t>
      </w:r>
      <w:r w:rsidR="00782BC1" w:rsidRPr="00954BDF">
        <w:rPr>
          <w:rFonts w:cstheme="minorHAnsi"/>
          <w:sz w:val="24"/>
          <w:szCs w:val="24"/>
        </w:rPr>
        <w:t>and individuals</w:t>
      </w:r>
      <w:r w:rsidRPr="00954BDF">
        <w:rPr>
          <w:rFonts w:cstheme="minorHAnsi"/>
          <w:sz w:val="24"/>
          <w:szCs w:val="24"/>
        </w:rPr>
        <w:t xml:space="preserve">…that haven’t gained any background momentum” (Worth, 2021 ). </w:t>
      </w:r>
    </w:p>
    <w:p w14:paraId="4A6F1BA4" w14:textId="15768A77" w:rsidR="00130B91" w:rsidRDefault="00130B91" w:rsidP="00F852BD">
      <w:pPr>
        <w:spacing w:line="240" w:lineRule="auto"/>
        <w:ind w:firstLine="720"/>
        <w:jc w:val="both"/>
        <w:rPr>
          <w:rFonts w:cstheme="minorHAnsi"/>
          <w:sz w:val="24"/>
          <w:szCs w:val="24"/>
        </w:rPr>
      </w:pPr>
      <w:r w:rsidRPr="00954BDF">
        <w:rPr>
          <w:rFonts w:cstheme="minorHAnsi"/>
          <w:sz w:val="24"/>
          <w:szCs w:val="24"/>
        </w:rPr>
        <w:t xml:space="preserve">There have been however machinations of radical and fringe extremist groupings in the past as evidenced in </w:t>
      </w:r>
      <w:r w:rsidR="00CD7431" w:rsidRPr="00954BDF">
        <w:rPr>
          <w:rFonts w:cstheme="minorHAnsi"/>
          <w:sz w:val="24"/>
          <w:szCs w:val="24"/>
        </w:rPr>
        <w:t>the literature review</w:t>
      </w:r>
      <w:r w:rsidRPr="00954BDF">
        <w:rPr>
          <w:rFonts w:cstheme="minorHAnsi"/>
          <w:sz w:val="24"/>
          <w:szCs w:val="24"/>
        </w:rPr>
        <w:t xml:space="preserve">,  Figure </w:t>
      </w:r>
      <w:r w:rsidR="004D1F3B" w:rsidRPr="00954BDF">
        <w:rPr>
          <w:rFonts w:cstheme="minorHAnsi"/>
          <w:sz w:val="24"/>
          <w:szCs w:val="24"/>
        </w:rPr>
        <w:t xml:space="preserve">5, </w:t>
      </w:r>
      <w:r w:rsidRPr="00954BDF">
        <w:rPr>
          <w:rFonts w:cstheme="minorHAnsi"/>
          <w:sz w:val="24"/>
          <w:szCs w:val="24"/>
        </w:rPr>
        <w:t xml:space="preserve">Ireland and the Right Wing : A historical Reference – Contrasting Social factors and Events (p.19). Ireland therefore may not be as immune, or as resilient to VRWE as it may appear. As visually depicted in Fig </w:t>
      </w:r>
      <w:r w:rsidR="00E32F5C">
        <w:rPr>
          <w:rFonts w:cstheme="minorHAnsi"/>
          <w:sz w:val="24"/>
          <w:szCs w:val="24"/>
        </w:rPr>
        <w:t>6</w:t>
      </w:r>
      <w:r w:rsidRPr="00954BDF">
        <w:rPr>
          <w:rFonts w:cstheme="minorHAnsi"/>
          <w:sz w:val="24"/>
          <w:szCs w:val="24"/>
        </w:rPr>
        <w:t xml:space="preserve"> thematic analysis, a closer focus beneath the waterline is necessary, where Margna (2020) argues that Ireland is </w:t>
      </w:r>
      <w:r w:rsidRPr="00954BDF">
        <w:rPr>
          <w:rFonts w:cstheme="minorHAnsi"/>
          <w:sz w:val="24"/>
          <w:szCs w:val="24"/>
        </w:rPr>
        <w:lastRenderedPageBreak/>
        <w:t xml:space="preserve">“assessed as providing a fertile ground to the current worldwide surge in right-wing </w:t>
      </w:r>
      <w:r w:rsidR="00782BC1" w:rsidRPr="00954BDF">
        <w:rPr>
          <w:rFonts w:cstheme="minorHAnsi"/>
          <w:sz w:val="24"/>
          <w:szCs w:val="24"/>
        </w:rPr>
        <w:t>extremism” (</w:t>
      </w:r>
      <w:r w:rsidRPr="00954BDF">
        <w:rPr>
          <w:rFonts w:cstheme="minorHAnsi"/>
          <w:sz w:val="24"/>
          <w:szCs w:val="24"/>
        </w:rPr>
        <w:t>p.90).</w:t>
      </w:r>
    </w:p>
    <w:p w14:paraId="7FAAB50B" w14:textId="77777777" w:rsidR="00B559B6" w:rsidRPr="00954BDF" w:rsidRDefault="00B559B6" w:rsidP="00F852BD">
      <w:pPr>
        <w:spacing w:line="240" w:lineRule="auto"/>
        <w:ind w:firstLine="720"/>
        <w:jc w:val="both"/>
        <w:rPr>
          <w:rFonts w:cstheme="minorHAnsi"/>
          <w:sz w:val="24"/>
          <w:szCs w:val="24"/>
        </w:rPr>
      </w:pPr>
    </w:p>
    <w:p w14:paraId="23845080" w14:textId="150E3767" w:rsidR="00130B91" w:rsidRPr="00954BDF" w:rsidRDefault="00130B91" w:rsidP="007E74F4">
      <w:pPr>
        <w:spacing w:line="240" w:lineRule="auto"/>
        <w:jc w:val="both"/>
        <w:rPr>
          <w:rFonts w:cstheme="minorHAnsi"/>
          <w:b/>
          <w:bCs/>
          <w:sz w:val="24"/>
          <w:szCs w:val="24"/>
        </w:rPr>
      </w:pPr>
      <w:r w:rsidRPr="00954BDF">
        <w:rPr>
          <w:rFonts w:cstheme="minorHAnsi"/>
          <w:b/>
          <w:bCs/>
          <w:sz w:val="24"/>
          <w:szCs w:val="24"/>
        </w:rPr>
        <w:t xml:space="preserve"> A Broken Lineage </w:t>
      </w:r>
    </w:p>
    <w:p w14:paraId="261103E3" w14:textId="0519401F" w:rsidR="00130B91" w:rsidRPr="00954BDF" w:rsidRDefault="00130B91" w:rsidP="007E74F4">
      <w:pPr>
        <w:spacing w:line="240" w:lineRule="auto"/>
        <w:jc w:val="both"/>
        <w:rPr>
          <w:rFonts w:cstheme="minorHAnsi"/>
          <w:sz w:val="24"/>
          <w:szCs w:val="24"/>
        </w:rPr>
      </w:pPr>
      <w:r w:rsidRPr="00954BDF">
        <w:rPr>
          <w:rFonts w:cstheme="minorHAnsi"/>
          <w:sz w:val="24"/>
          <w:szCs w:val="24"/>
        </w:rPr>
        <w:t>The longevity or presence of any right wing radical or extremist groups has been small in Ireland, although a number of unstructured movements did appear through the period from 1930 to 1960. None of these movements or groupings h</w:t>
      </w:r>
      <w:r w:rsidR="003F3B03">
        <w:rPr>
          <w:rFonts w:cstheme="minorHAnsi"/>
          <w:sz w:val="24"/>
          <w:szCs w:val="24"/>
        </w:rPr>
        <w:t>as</w:t>
      </w:r>
      <w:r w:rsidRPr="00954BDF">
        <w:rPr>
          <w:rFonts w:cstheme="minorHAnsi"/>
          <w:sz w:val="24"/>
          <w:szCs w:val="24"/>
        </w:rPr>
        <w:t xml:space="preserve"> any significant impact </w:t>
      </w:r>
      <w:r w:rsidR="003F3B03">
        <w:rPr>
          <w:rFonts w:cstheme="minorHAnsi"/>
          <w:sz w:val="24"/>
          <w:szCs w:val="24"/>
        </w:rPr>
        <w:t xml:space="preserve">on </w:t>
      </w:r>
      <w:r w:rsidRPr="00954BDF">
        <w:rPr>
          <w:rFonts w:cstheme="minorHAnsi"/>
          <w:sz w:val="24"/>
          <w:szCs w:val="24"/>
        </w:rPr>
        <w:t>the Irish social or political scene at a national level</w:t>
      </w:r>
      <w:r w:rsidR="003F3B03">
        <w:rPr>
          <w:rFonts w:cstheme="minorHAnsi"/>
          <w:sz w:val="24"/>
          <w:szCs w:val="24"/>
        </w:rPr>
        <w:t>,</w:t>
      </w:r>
      <w:r w:rsidRPr="00954BDF">
        <w:rPr>
          <w:rFonts w:cstheme="minorHAnsi"/>
          <w:sz w:val="24"/>
          <w:szCs w:val="24"/>
        </w:rPr>
        <w:t xml:space="preserve"> with relatively minor success at a local level. These groups could be classified as primarily radical right wing in their outlook as they did attempt to engage with the political and democratic process, however they harbour</w:t>
      </w:r>
      <w:r w:rsidR="003B7153" w:rsidRPr="00954BDF">
        <w:rPr>
          <w:rFonts w:cstheme="minorHAnsi"/>
          <w:sz w:val="24"/>
          <w:szCs w:val="24"/>
        </w:rPr>
        <w:t>ed</w:t>
      </w:r>
      <w:r w:rsidRPr="00954BDF">
        <w:rPr>
          <w:rFonts w:cstheme="minorHAnsi"/>
          <w:sz w:val="24"/>
          <w:szCs w:val="24"/>
        </w:rPr>
        <w:t xml:space="preserve"> and espouse</w:t>
      </w:r>
      <w:r w:rsidR="003B7153" w:rsidRPr="00954BDF">
        <w:rPr>
          <w:rFonts w:cstheme="minorHAnsi"/>
          <w:sz w:val="24"/>
          <w:szCs w:val="24"/>
        </w:rPr>
        <w:t>d</w:t>
      </w:r>
      <w:r w:rsidRPr="00954BDF">
        <w:rPr>
          <w:rFonts w:cstheme="minorHAnsi"/>
          <w:sz w:val="24"/>
          <w:szCs w:val="24"/>
        </w:rPr>
        <w:t xml:space="preserve"> rhetoric aligned with extremist narratives specifically in the condoning of violence.</w:t>
      </w:r>
    </w:p>
    <w:p w14:paraId="75CED695" w14:textId="03595B6A" w:rsidR="00130B91" w:rsidRPr="00954BDF" w:rsidRDefault="00130B91" w:rsidP="00F852BD">
      <w:pPr>
        <w:spacing w:line="240" w:lineRule="auto"/>
        <w:ind w:firstLine="720"/>
        <w:jc w:val="both"/>
        <w:rPr>
          <w:rFonts w:cstheme="minorHAnsi"/>
          <w:sz w:val="24"/>
          <w:szCs w:val="24"/>
        </w:rPr>
      </w:pPr>
      <w:r w:rsidRPr="00954BDF">
        <w:rPr>
          <w:rFonts w:cstheme="minorHAnsi"/>
          <w:sz w:val="24"/>
          <w:szCs w:val="24"/>
        </w:rPr>
        <w:t>Of note is the observed absence of any form of right wing extremist movement or group during the period of ‘The Troubles’ from 1966 to 1998</w:t>
      </w:r>
      <w:r w:rsidR="00E36629">
        <w:rPr>
          <w:rFonts w:cstheme="minorHAnsi"/>
          <w:sz w:val="24"/>
          <w:szCs w:val="24"/>
        </w:rPr>
        <w:t xml:space="preserve"> m</w:t>
      </w:r>
      <w:r w:rsidRPr="00954BDF">
        <w:rPr>
          <w:rFonts w:cstheme="minorHAnsi"/>
          <w:sz w:val="24"/>
          <w:szCs w:val="24"/>
        </w:rPr>
        <w:t>anifesting itself within Ireland with any form of  political or indeed social agitation. Irelands exposure to any political grouping or movement that would espouse any such narrative aligned with that of conventional far right themes such as:  ‘foreigners threaten this community’</w:t>
      </w:r>
      <w:r w:rsidR="00E36629">
        <w:rPr>
          <w:rFonts w:cstheme="minorHAnsi"/>
          <w:sz w:val="24"/>
          <w:szCs w:val="24"/>
        </w:rPr>
        <w:t xml:space="preserve"> w</w:t>
      </w:r>
      <w:r w:rsidRPr="00954BDF">
        <w:rPr>
          <w:rFonts w:cstheme="minorHAnsi"/>
          <w:sz w:val="24"/>
          <w:szCs w:val="24"/>
        </w:rPr>
        <w:t>ould not manifest until post the year 2000 which also corresponded with the rise of Irelands ‘Celtic Tiger</w:t>
      </w:r>
      <w:r w:rsidR="00E36629">
        <w:rPr>
          <w:rFonts w:cstheme="minorHAnsi"/>
          <w:sz w:val="24"/>
          <w:szCs w:val="24"/>
        </w:rPr>
        <w:t>’</w:t>
      </w:r>
      <w:r w:rsidRPr="00954BDF">
        <w:rPr>
          <w:rFonts w:cstheme="minorHAnsi"/>
          <w:sz w:val="24"/>
          <w:szCs w:val="24"/>
        </w:rPr>
        <w:t xml:space="preserve"> economy and consequential growth in Irelands immigration. </w:t>
      </w:r>
    </w:p>
    <w:p w14:paraId="1B0AF809" w14:textId="5EB113B1" w:rsidR="00130B91" w:rsidRPr="00954BDF" w:rsidRDefault="00130B91" w:rsidP="00F852BD">
      <w:pPr>
        <w:spacing w:line="240" w:lineRule="auto"/>
        <w:ind w:firstLine="720"/>
        <w:jc w:val="both"/>
        <w:rPr>
          <w:rFonts w:cstheme="minorHAnsi"/>
          <w:sz w:val="24"/>
          <w:szCs w:val="24"/>
        </w:rPr>
      </w:pPr>
      <w:r w:rsidRPr="00954BDF">
        <w:rPr>
          <w:rFonts w:cstheme="minorHAnsi"/>
          <w:sz w:val="24"/>
          <w:szCs w:val="24"/>
        </w:rPr>
        <w:t xml:space="preserve">The data which has been collected throughout the elite </w:t>
      </w:r>
      <w:r w:rsidR="00F852BD">
        <w:rPr>
          <w:rFonts w:cstheme="minorHAnsi"/>
          <w:sz w:val="24"/>
          <w:szCs w:val="24"/>
        </w:rPr>
        <w:t>semi-</w:t>
      </w:r>
      <w:r w:rsidRPr="00954BDF">
        <w:rPr>
          <w:rFonts w:cstheme="minorHAnsi"/>
          <w:sz w:val="24"/>
          <w:szCs w:val="24"/>
        </w:rPr>
        <w:t>structured interviews as to the impact of Ireland</w:t>
      </w:r>
      <w:r w:rsidR="00FF1539">
        <w:rPr>
          <w:rFonts w:cstheme="minorHAnsi"/>
          <w:sz w:val="24"/>
          <w:szCs w:val="24"/>
        </w:rPr>
        <w:t>’</w:t>
      </w:r>
      <w:r w:rsidRPr="00954BDF">
        <w:rPr>
          <w:rFonts w:cstheme="minorHAnsi"/>
          <w:sz w:val="24"/>
          <w:szCs w:val="24"/>
        </w:rPr>
        <w:t>s history with right wing ideologies explores potential factors where Ireland has largely (but not entirely) as cited by O’Leary (2020)  “skipped the trend seen in much of Europe of a rise in anti-immigration, radical right wing politics”.</w:t>
      </w:r>
    </w:p>
    <w:p w14:paraId="0EDA25F3" w14:textId="77777777" w:rsidR="00130B91" w:rsidRPr="00954BDF" w:rsidRDefault="00130B91" w:rsidP="00FF1539">
      <w:pPr>
        <w:spacing w:line="240" w:lineRule="auto"/>
        <w:ind w:firstLine="720"/>
        <w:jc w:val="both"/>
        <w:rPr>
          <w:rFonts w:cstheme="minorHAnsi"/>
          <w:sz w:val="24"/>
          <w:szCs w:val="24"/>
        </w:rPr>
      </w:pPr>
      <w:r w:rsidRPr="00954BDF">
        <w:rPr>
          <w:rFonts w:cstheme="minorHAnsi"/>
          <w:sz w:val="24"/>
          <w:szCs w:val="24"/>
        </w:rPr>
        <w:t>Interviewee No.1  discussed the lineage of the right wing ideology in Ireland as a variable which potentially is  non-linear and can be influenced by external events rather than any historical relationships:</w:t>
      </w:r>
    </w:p>
    <w:p w14:paraId="0D331A37" w14:textId="7C816B3F" w:rsidR="00446AC7" w:rsidRPr="00954BDF" w:rsidRDefault="00130B91" w:rsidP="007E74F4">
      <w:pPr>
        <w:spacing w:line="240" w:lineRule="auto"/>
        <w:ind w:left="720" w:right="851"/>
        <w:jc w:val="both"/>
        <w:rPr>
          <w:rFonts w:cstheme="minorHAnsi"/>
          <w:sz w:val="24"/>
          <w:szCs w:val="24"/>
        </w:rPr>
      </w:pPr>
      <w:r w:rsidRPr="00954BDF">
        <w:rPr>
          <w:rFonts w:cstheme="minorHAnsi"/>
          <w:sz w:val="24"/>
          <w:szCs w:val="24"/>
        </w:rPr>
        <w:t>….are we talking about the same thing I wonder, can we trace the lineage of the far right in Ireland in a clean way from the  [1940] 40’s to now....is there a break somewhere ....the manifestation currently is certainly an online phenomenon, led by influencers led by social media, led by a contagion from predominantly the US. Is that something new?</w:t>
      </w:r>
    </w:p>
    <w:p w14:paraId="3B2F0207" w14:textId="72435B10" w:rsidR="00723DB9" w:rsidRPr="00954BDF" w:rsidRDefault="00130B91" w:rsidP="007E74F4">
      <w:pPr>
        <w:spacing w:line="240" w:lineRule="auto"/>
        <w:jc w:val="both"/>
        <w:rPr>
          <w:rFonts w:cstheme="minorHAnsi"/>
          <w:sz w:val="24"/>
          <w:szCs w:val="24"/>
        </w:rPr>
      </w:pPr>
      <w:r w:rsidRPr="00954BDF">
        <w:rPr>
          <w:rFonts w:cstheme="minorHAnsi"/>
          <w:sz w:val="24"/>
          <w:szCs w:val="24"/>
        </w:rPr>
        <w:t xml:space="preserve">This again can be correlated with the documentary analysis outlined in </w:t>
      </w:r>
      <w:r w:rsidR="00CD7431" w:rsidRPr="00954BDF">
        <w:rPr>
          <w:rFonts w:cstheme="minorHAnsi"/>
          <w:sz w:val="24"/>
          <w:szCs w:val="24"/>
        </w:rPr>
        <w:t>the literature review</w:t>
      </w:r>
      <w:r w:rsidRPr="00954BDF">
        <w:rPr>
          <w:rFonts w:cstheme="minorHAnsi"/>
          <w:sz w:val="24"/>
          <w:szCs w:val="24"/>
        </w:rPr>
        <w:t xml:space="preserve">, Fig </w:t>
      </w:r>
      <w:r w:rsidR="00E32F5C">
        <w:rPr>
          <w:rFonts w:cstheme="minorHAnsi"/>
          <w:sz w:val="24"/>
          <w:szCs w:val="24"/>
        </w:rPr>
        <w:t>5</w:t>
      </w:r>
      <w:r w:rsidRPr="00954BDF">
        <w:rPr>
          <w:rFonts w:cstheme="minorHAnsi"/>
          <w:sz w:val="24"/>
          <w:szCs w:val="24"/>
        </w:rPr>
        <w:t xml:space="preserve"> where a distinguishable ‘break’ is observed during the period of the Troubles w</w:t>
      </w:r>
      <w:r w:rsidR="00712FD8" w:rsidRPr="00954BDF">
        <w:rPr>
          <w:rFonts w:cstheme="minorHAnsi"/>
          <w:sz w:val="24"/>
          <w:szCs w:val="24"/>
        </w:rPr>
        <w:t>here</w:t>
      </w:r>
      <w:r w:rsidRPr="00954BDF">
        <w:rPr>
          <w:rFonts w:cstheme="minorHAnsi"/>
          <w:sz w:val="24"/>
          <w:szCs w:val="24"/>
        </w:rPr>
        <w:t xml:space="preserve"> no recognisable extremist right wing or indeed far right movement, or political entity are distinguishable in this period.  This is in contrast with the period of the Emergency</w:t>
      </w:r>
      <w:r w:rsidR="005152AA">
        <w:rPr>
          <w:rFonts w:cstheme="minorHAnsi"/>
          <w:sz w:val="24"/>
          <w:szCs w:val="24"/>
        </w:rPr>
        <w:t xml:space="preserve"> (1939-45)</w:t>
      </w:r>
      <w:r w:rsidRPr="00954BDF">
        <w:rPr>
          <w:rFonts w:cstheme="minorHAnsi"/>
          <w:sz w:val="24"/>
          <w:szCs w:val="24"/>
        </w:rPr>
        <w:t xml:space="preserve">  in Ireland where an observed manifestation of a number of radical-extremist right wing ideologically aligned parties occurs</w:t>
      </w:r>
      <w:r w:rsidR="002927C9" w:rsidRPr="00954BDF">
        <w:rPr>
          <w:rFonts w:cstheme="minorHAnsi"/>
          <w:sz w:val="24"/>
          <w:szCs w:val="24"/>
        </w:rPr>
        <w:t xml:space="preserve"> as a result of</w:t>
      </w:r>
      <w:r w:rsidR="00723DB9" w:rsidRPr="00954BDF">
        <w:rPr>
          <w:rFonts w:cstheme="minorHAnsi"/>
          <w:sz w:val="24"/>
          <w:szCs w:val="24"/>
        </w:rPr>
        <w:t xml:space="preserve"> a transnational </w:t>
      </w:r>
      <w:r w:rsidR="002927C9" w:rsidRPr="00954BDF">
        <w:rPr>
          <w:rFonts w:cstheme="minorHAnsi"/>
          <w:sz w:val="24"/>
          <w:szCs w:val="24"/>
        </w:rPr>
        <w:t xml:space="preserve"> fascist influence and contagion from Europe</w:t>
      </w:r>
      <w:r w:rsidR="0008284C" w:rsidRPr="00954BDF">
        <w:rPr>
          <w:rFonts w:cstheme="minorHAnsi"/>
          <w:sz w:val="24"/>
          <w:szCs w:val="24"/>
        </w:rPr>
        <w:t xml:space="preserve">. </w:t>
      </w:r>
    </w:p>
    <w:p w14:paraId="250F9343" w14:textId="64491959" w:rsidR="002927C9" w:rsidRPr="00954BDF" w:rsidRDefault="00130B91" w:rsidP="007E74F4">
      <w:pPr>
        <w:spacing w:line="240" w:lineRule="auto"/>
        <w:jc w:val="both"/>
        <w:rPr>
          <w:rFonts w:cstheme="minorHAnsi"/>
          <w:sz w:val="24"/>
          <w:szCs w:val="24"/>
        </w:rPr>
      </w:pPr>
      <w:r w:rsidRPr="00954BDF">
        <w:rPr>
          <w:rFonts w:cstheme="minorHAnsi"/>
          <w:sz w:val="24"/>
          <w:szCs w:val="24"/>
        </w:rPr>
        <w:t xml:space="preserve"> </w:t>
      </w:r>
      <w:r w:rsidR="00FF1539">
        <w:rPr>
          <w:rFonts w:cstheme="minorHAnsi"/>
          <w:sz w:val="24"/>
          <w:szCs w:val="24"/>
        </w:rPr>
        <w:tab/>
      </w:r>
      <w:r w:rsidR="002927C9" w:rsidRPr="00954BDF">
        <w:rPr>
          <w:rFonts w:cstheme="minorHAnsi"/>
          <w:sz w:val="24"/>
          <w:szCs w:val="24"/>
        </w:rPr>
        <w:t>Although there has been no enduring or eminently successful political, radical or extremist right wing movement or group in Ireland, the</w:t>
      </w:r>
      <w:r w:rsidR="00723DB9" w:rsidRPr="00954BDF">
        <w:rPr>
          <w:rFonts w:cstheme="minorHAnsi"/>
          <w:sz w:val="24"/>
          <w:szCs w:val="24"/>
        </w:rPr>
        <w:t>se ideologies have resonated within</w:t>
      </w:r>
      <w:r w:rsidR="005151BF" w:rsidRPr="00954BDF">
        <w:rPr>
          <w:rFonts w:cstheme="minorHAnsi"/>
          <w:sz w:val="24"/>
          <w:szCs w:val="24"/>
        </w:rPr>
        <w:t xml:space="preserve"> certain</w:t>
      </w:r>
      <w:r w:rsidR="00723DB9" w:rsidRPr="00954BDF">
        <w:rPr>
          <w:rFonts w:cstheme="minorHAnsi"/>
          <w:sz w:val="24"/>
          <w:szCs w:val="24"/>
        </w:rPr>
        <w:t xml:space="preserve"> elements of Irish society</w:t>
      </w:r>
      <w:r w:rsidR="005C3D89" w:rsidRPr="00954BDF">
        <w:rPr>
          <w:rFonts w:cstheme="minorHAnsi"/>
          <w:sz w:val="24"/>
          <w:szCs w:val="24"/>
        </w:rPr>
        <w:t xml:space="preserve"> a</w:t>
      </w:r>
      <w:r w:rsidR="00093B28" w:rsidRPr="00954BDF">
        <w:rPr>
          <w:rFonts w:cstheme="minorHAnsi"/>
          <w:sz w:val="24"/>
          <w:szCs w:val="24"/>
        </w:rPr>
        <w:t>nd</w:t>
      </w:r>
      <w:r w:rsidR="000E2FD1" w:rsidRPr="00954BDF">
        <w:rPr>
          <w:rFonts w:cstheme="minorHAnsi"/>
          <w:sz w:val="24"/>
          <w:szCs w:val="24"/>
        </w:rPr>
        <w:t xml:space="preserve"> therefore </w:t>
      </w:r>
      <w:r w:rsidR="005C3D89" w:rsidRPr="00954BDF">
        <w:rPr>
          <w:rFonts w:cstheme="minorHAnsi"/>
          <w:sz w:val="24"/>
          <w:szCs w:val="24"/>
        </w:rPr>
        <w:t xml:space="preserve"> raises questions </w:t>
      </w:r>
      <w:r w:rsidR="00093B28" w:rsidRPr="00954BDF">
        <w:rPr>
          <w:rFonts w:cstheme="minorHAnsi"/>
          <w:sz w:val="24"/>
          <w:szCs w:val="24"/>
        </w:rPr>
        <w:t>on modern</w:t>
      </w:r>
      <w:r w:rsidR="005C3D89" w:rsidRPr="00954BDF">
        <w:rPr>
          <w:rFonts w:cstheme="minorHAnsi"/>
          <w:sz w:val="24"/>
          <w:szCs w:val="24"/>
        </w:rPr>
        <w:t xml:space="preserve"> Ireland</w:t>
      </w:r>
      <w:r w:rsidR="005152AA">
        <w:rPr>
          <w:rFonts w:cstheme="minorHAnsi"/>
          <w:sz w:val="24"/>
          <w:szCs w:val="24"/>
        </w:rPr>
        <w:t>’</w:t>
      </w:r>
      <w:r w:rsidR="005C3D89" w:rsidRPr="00954BDF">
        <w:rPr>
          <w:rFonts w:cstheme="minorHAnsi"/>
          <w:sz w:val="24"/>
          <w:szCs w:val="24"/>
        </w:rPr>
        <w:t>s social resilience to such ideologies</w:t>
      </w:r>
      <w:r w:rsidR="00093B28" w:rsidRPr="00954BDF">
        <w:rPr>
          <w:rFonts w:cstheme="minorHAnsi"/>
          <w:sz w:val="24"/>
          <w:szCs w:val="24"/>
        </w:rPr>
        <w:t xml:space="preserve"> in a more digitised and interconnected society. </w:t>
      </w:r>
    </w:p>
    <w:p w14:paraId="354DDB1A" w14:textId="77777777" w:rsidR="005152AA" w:rsidRDefault="005152AA" w:rsidP="007E74F4">
      <w:pPr>
        <w:spacing w:line="240" w:lineRule="auto"/>
        <w:jc w:val="both"/>
        <w:rPr>
          <w:rFonts w:cstheme="minorHAnsi"/>
          <w:b/>
          <w:bCs/>
          <w:sz w:val="24"/>
          <w:szCs w:val="24"/>
        </w:rPr>
      </w:pPr>
    </w:p>
    <w:p w14:paraId="4EA29D89" w14:textId="635E5774" w:rsidR="00130B91" w:rsidRPr="00954BDF" w:rsidRDefault="00130B91" w:rsidP="007E74F4">
      <w:pPr>
        <w:spacing w:line="240" w:lineRule="auto"/>
        <w:jc w:val="both"/>
        <w:rPr>
          <w:rFonts w:cstheme="minorHAnsi"/>
          <w:b/>
          <w:bCs/>
          <w:sz w:val="24"/>
          <w:szCs w:val="24"/>
        </w:rPr>
      </w:pPr>
      <w:r w:rsidRPr="00954BDF">
        <w:rPr>
          <w:rFonts w:cstheme="minorHAnsi"/>
          <w:b/>
          <w:bCs/>
          <w:sz w:val="24"/>
          <w:szCs w:val="24"/>
        </w:rPr>
        <w:t xml:space="preserve">Social Resilience </w:t>
      </w:r>
    </w:p>
    <w:p w14:paraId="4F826C68" w14:textId="4027F377" w:rsidR="00130B91" w:rsidRPr="00954BDF" w:rsidRDefault="00130B91" w:rsidP="007E74F4">
      <w:pPr>
        <w:spacing w:line="240" w:lineRule="auto"/>
        <w:jc w:val="both"/>
        <w:rPr>
          <w:rFonts w:cstheme="minorHAnsi"/>
          <w:sz w:val="24"/>
          <w:szCs w:val="24"/>
        </w:rPr>
      </w:pPr>
      <w:r w:rsidRPr="00954BDF">
        <w:rPr>
          <w:rFonts w:cstheme="minorHAnsi"/>
          <w:sz w:val="24"/>
          <w:szCs w:val="24"/>
        </w:rPr>
        <w:lastRenderedPageBreak/>
        <w:t>Although the themes and narratives synonymous with extreme right ideologies such as nationalism, racism, xenophobia,  call for a strong state and an anti-democratic attitude</w:t>
      </w:r>
      <w:r w:rsidR="00C256F9">
        <w:rPr>
          <w:rFonts w:cstheme="minorHAnsi"/>
          <w:sz w:val="24"/>
          <w:szCs w:val="24"/>
        </w:rPr>
        <w:t xml:space="preserve"> </w:t>
      </w:r>
      <w:r w:rsidR="00C256F9" w:rsidRPr="00C256F9">
        <w:rPr>
          <w:rFonts w:cstheme="minorHAnsi"/>
          <w:sz w:val="24"/>
          <w:szCs w:val="24"/>
        </w:rPr>
        <w:t>(RAN factbook, 2019).</w:t>
      </w:r>
      <w:r w:rsidR="00C256F9">
        <w:rPr>
          <w:rFonts w:cstheme="minorHAnsi"/>
          <w:sz w:val="24"/>
          <w:szCs w:val="24"/>
        </w:rPr>
        <w:t xml:space="preserve"> m</w:t>
      </w:r>
      <w:r w:rsidRPr="00954BDF">
        <w:rPr>
          <w:rFonts w:cstheme="minorHAnsi"/>
          <w:sz w:val="24"/>
          <w:szCs w:val="24"/>
        </w:rPr>
        <w:t>ay be enduring,</w:t>
      </w:r>
      <w:r w:rsidR="001B5391" w:rsidRPr="00954BDF">
        <w:rPr>
          <w:rFonts w:cstheme="minorHAnsi"/>
          <w:sz w:val="24"/>
          <w:szCs w:val="24"/>
        </w:rPr>
        <w:t xml:space="preserve"> </w:t>
      </w:r>
      <w:r w:rsidRPr="00954BDF">
        <w:rPr>
          <w:rFonts w:cstheme="minorHAnsi"/>
          <w:sz w:val="24"/>
          <w:szCs w:val="24"/>
        </w:rPr>
        <w:t>the medium that socially instigates  the presence of this ideology continuously evolves.</w:t>
      </w:r>
    </w:p>
    <w:p w14:paraId="5985B13D" w14:textId="572D09BD" w:rsidR="00130B91" w:rsidRPr="00954BDF" w:rsidRDefault="00130B91" w:rsidP="00FF1539">
      <w:pPr>
        <w:spacing w:line="240" w:lineRule="auto"/>
        <w:ind w:firstLine="720"/>
        <w:jc w:val="both"/>
        <w:rPr>
          <w:rFonts w:cstheme="minorHAnsi"/>
          <w:sz w:val="24"/>
          <w:szCs w:val="24"/>
        </w:rPr>
      </w:pPr>
      <w:r w:rsidRPr="00954BDF">
        <w:rPr>
          <w:rFonts w:cstheme="minorHAnsi"/>
          <w:sz w:val="24"/>
          <w:szCs w:val="24"/>
        </w:rPr>
        <w:t>Interviewee No. 2 support</w:t>
      </w:r>
      <w:r w:rsidR="00FF1539">
        <w:rPr>
          <w:rFonts w:cstheme="minorHAnsi"/>
          <w:sz w:val="24"/>
          <w:szCs w:val="24"/>
        </w:rPr>
        <w:t>ed</w:t>
      </w:r>
      <w:r w:rsidRPr="00954BDF">
        <w:rPr>
          <w:rFonts w:cstheme="minorHAnsi"/>
          <w:sz w:val="24"/>
          <w:szCs w:val="24"/>
        </w:rPr>
        <w:t xml:space="preserve"> the viewpoint that Ireland displays some </w:t>
      </w:r>
      <w:r w:rsidR="00EA2ECD" w:rsidRPr="00954BDF">
        <w:rPr>
          <w:rFonts w:cstheme="minorHAnsi"/>
          <w:sz w:val="24"/>
          <w:szCs w:val="24"/>
        </w:rPr>
        <w:t>of the</w:t>
      </w:r>
      <w:r w:rsidRPr="00954BDF">
        <w:rPr>
          <w:rFonts w:cstheme="minorHAnsi"/>
          <w:sz w:val="24"/>
          <w:szCs w:val="24"/>
        </w:rPr>
        <w:t xml:space="preserve"> social conditions which may be conducive to VRWE growth :</w:t>
      </w:r>
    </w:p>
    <w:p w14:paraId="78ED5ABB" w14:textId="26D0A345" w:rsidR="00130B91" w:rsidRPr="00954BDF" w:rsidRDefault="00130B91" w:rsidP="007E74F4">
      <w:pPr>
        <w:spacing w:line="240" w:lineRule="auto"/>
        <w:ind w:left="720" w:right="851"/>
        <w:jc w:val="both"/>
        <w:rPr>
          <w:rFonts w:cstheme="minorHAnsi"/>
          <w:sz w:val="24"/>
          <w:szCs w:val="24"/>
        </w:rPr>
      </w:pPr>
      <w:r w:rsidRPr="00954BDF">
        <w:rPr>
          <w:rFonts w:cstheme="minorHAnsi"/>
          <w:sz w:val="24"/>
          <w:szCs w:val="24"/>
        </w:rPr>
        <w:t xml:space="preserve">we have various times, probably even in the last whatever 30-40 years </w:t>
      </w:r>
      <w:r w:rsidR="00EA2ECD" w:rsidRPr="00954BDF">
        <w:rPr>
          <w:rFonts w:cstheme="minorHAnsi"/>
          <w:sz w:val="24"/>
          <w:szCs w:val="24"/>
        </w:rPr>
        <w:t>…</w:t>
      </w:r>
      <w:r w:rsidRPr="00954BDF">
        <w:rPr>
          <w:rFonts w:cstheme="minorHAnsi"/>
          <w:sz w:val="24"/>
          <w:szCs w:val="24"/>
        </w:rPr>
        <w:t>,  between recession, economic crisis, housing crisis, health crisis, all the risk factors maybe that, from a sociological perspective might identify as being conducive to us this time when a right wing party might find their footing.</w:t>
      </w:r>
    </w:p>
    <w:p w14:paraId="44BEB583" w14:textId="0049E6D5" w:rsidR="00130B91" w:rsidRPr="00954BDF" w:rsidRDefault="00130B91" w:rsidP="00FF1539">
      <w:pPr>
        <w:spacing w:line="240" w:lineRule="auto"/>
        <w:ind w:right="-1" w:firstLine="720"/>
        <w:jc w:val="both"/>
        <w:rPr>
          <w:rFonts w:cstheme="minorHAnsi"/>
          <w:sz w:val="24"/>
          <w:szCs w:val="24"/>
        </w:rPr>
      </w:pPr>
      <w:r w:rsidRPr="00954BDF">
        <w:rPr>
          <w:rFonts w:cstheme="minorHAnsi"/>
          <w:sz w:val="24"/>
          <w:szCs w:val="24"/>
        </w:rPr>
        <w:t xml:space="preserve">This concurs </w:t>
      </w:r>
      <w:r w:rsidR="00966D9F" w:rsidRPr="00954BDF">
        <w:rPr>
          <w:rFonts w:cstheme="minorHAnsi"/>
          <w:sz w:val="24"/>
          <w:szCs w:val="24"/>
        </w:rPr>
        <w:t>with the</w:t>
      </w:r>
      <w:r w:rsidRPr="00954BDF">
        <w:rPr>
          <w:rFonts w:cstheme="minorHAnsi"/>
          <w:sz w:val="24"/>
          <w:szCs w:val="24"/>
        </w:rPr>
        <w:t xml:space="preserve"> observations of Margna (2020) as indicated in </w:t>
      </w:r>
      <w:r w:rsidR="00CD7431" w:rsidRPr="00954BDF">
        <w:rPr>
          <w:rFonts w:cstheme="minorHAnsi"/>
          <w:sz w:val="24"/>
          <w:szCs w:val="24"/>
        </w:rPr>
        <w:t xml:space="preserve">the literature review </w:t>
      </w:r>
      <w:r w:rsidRPr="00954BDF">
        <w:rPr>
          <w:rFonts w:cstheme="minorHAnsi"/>
          <w:sz w:val="24"/>
          <w:szCs w:val="24"/>
        </w:rPr>
        <w:t>who posits that “economic and cultural grievances, the current socio-political discourse and the internet’s role as a force-multiplier” are the factors principally fuelling the ‘surge’ of right wing extremism worldwide but also as a catalyst here in Ireland. Interviewee 2 however also asserts that the presence of such ambient social conditions, that are ordinarily conducive to promoting right wing ideological influence, may not in itself directly translate to increased VRWE growth.  Referencing the Irish general elections in 2020:</w:t>
      </w:r>
    </w:p>
    <w:p w14:paraId="63464CE9" w14:textId="2D144630" w:rsidR="00130B91" w:rsidRPr="00954BDF" w:rsidRDefault="00130B91" w:rsidP="007E74F4">
      <w:pPr>
        <w:spacing w:line="240" w:lineRule="auto"/>
        <w:ind w:left="720" w:right="851"/>
        <w:jc w:val="both"/>
        <w:rPr>
          <w:rFonts w:cstheme="minorHAnsi"/>
          <w:sz w:val="24"/>
          <w:szCs w:val="24"/>
        </w:rPr>
      </w:pPr>
      <w:r w:rsidRPr="00954BDF">
        <w:rPr>
          <w:rFonts w:cstheme="minorHAnsi"/>
          <w:sz w:val="24"/>
          <w:szCs w:val="24"/>
        </w:rPr>
        <w:t>People did not vote for the Irish National Party or whoever the options were, they got less than 1% in the vote…racism exists in Ireland and race issues, there's anti-immigration and all of those kind of things are at play, but there seems to just be little palette for it [far right] right now, in the general population… This is no taste for it, for that kind of political representation.</w:t>
      </w:r>
    </w:p>
    <w:p w14:paraId="1B017D2F" w14:textId="3CD6A1A9" w:rsidR="00130B91" w:rsidRPr="00954BDF" w:rsidRDefault="00130B91" w:rsidP="00A6401F">
      <w:pPr>
        <w:spacing w:line="240" w:lineRule="auto"/>
        <w:ind w:firstLine="720"/>
        <w:jc w:val="both"/>
        <w:rPr>
          <w:rFonts w:cstheme="minorHAnsi"/>
          <w:sz w:val="24"/>
          <w:szCs w:val="24"/>
        </w:rPr>
      </w:pPr>
      <w:r w:rsidRPr="00954BDF">
        <w:rPr>
          <w:rFonts w:cstheme="minorHAnsi"/>
          <w:sz w:val="24"/>
          <w:szCs w:val="24"/>
        </w:rPr>
        <w:t>This view correlates with the minimal current and historical political success of far right wing ideological parties or movements in Ireland who ‘appear’ to subscribe or recognise democratic means as described in</w:t>
      </w:r>
      <w:r w:rsidR="00CD7431" w:rsidRPr="00954BDF">
        <w:rPr>
          <w:rFonts w:cstheme="minorHAnsi"/>
          <w:sz w:val="24"/>
          <w:szCs w:val="24"/>
        </w:rPr>
        <w:t xml:space="preserve"> the literature review</w:t>
      </w:r>
      <w:r w:rsidRPr="00954BDF">
        <w:rPr>
          <w:rFonts w:cstheme="minorHAnsi"/>
          <w:sz w:val="24"/>
          <w:szCs w:val="24"/>
        </w:rPr>
        <w:t>. Political far right ideologies have not gained traction in  mainstream Irish politics or indeed garner any semblance of significant popular support.</w:t>
      </w:r>
    </w:p>
    <w:p w14:paraId="232C3530" w14:textId="6A098C66" w:rsidR="00130B91" w:rsidRPr="00954BDF" w:rsidRDefault="00130B91" w:rsidP="00A6401F">
      <w:pPr>
        <w:spacing w:line="240" w:lineRule="auto"/>
        <w:ind w:firstLine="720"/>
        <w:jc w:val="both"/>
        <w:rPr>
          <w:rFonts w:cstheme="minorHAnsi"/>
          <w:sz w:val="24"/>
          <w:szCs w:val="24"/>
        </w:rPr>
      </w:pPr>
      <w:r w:rsidRPr="00954BDF">
        <w:rPr>
          <w:rFonts w:cstheme="minorHAnsi"/>
          <w:sz w:val="24"/>
          <w:szCs w:val="24"/>
        </w:rPr>
        <w:t>In the main, any movement with populist, radical or extremist right wing political or ideological objectives have not made any salient influence within the Irish population. Interviewee 4 also argues that in general, Ireland</w:t>
      </w:r>
      <w:r w:rsidR="00FA2746">
        <w:rPr>
          <w:rFonts w:cstheme="minorHAnsi"/>
          <w:sz w:val="24"/>
          <w:szCs w:val="24"/>
        </w:rPr>
        <w:t>’</w:t>
      </w:r>
      <w:r w:rsidRPr="00954BDF">
        <w:rPr>
          <w:rFonts w:cstheme="minorHAnsi"/>
          <w:sz w:val="24"/>
          <w:szCs w:val="24"/>
        </w:rPr>
        <w:t xml:space="preserve">s ethnonationalist rhetoric has been “primarily absorbed by Irish nationalist groups politically however aligned with a more socialist republican agenda …which also accounted for extremist elements who condoned the use of violence” which in turn possibly negated the presence of domestic  right wing groupings. </w:t>
      </w:r>
    </w:p>
    <w:p w14:paraId="7201465B" w14:textId="066A8C91" w:rsidR="00130B91" w:rsidRPr="00954BDF" w:rsidRDefault="00130B91" w:rsidP="00A6401F">
      <w:pPr>
        <w:spacing w:line="240" w:lineRule="auto"/>
        <w:ind w:firstLine="720"/>
        <w:jc w:val="both"/>
        <w:rPr>
          <w:rFonts w:cstheme="minorHAnsi"/>
          <w:sz w:val="24"/>
          <w:szCs w:val="24"/>
        </w:rPr>
      </w:pPr>
      <w:r w:rsidRPr="00954BDF">
        <w:rPr>
          <w:rFonts w:cstheme="minorHAnsi"/>
          <w:sz w:val="24"/>
          <w:szCs w:val="24"/>
        </w:rPr>
        <w:t xml:space="preserve">Ireland in some </w:t>
      </w:r>
      <w:r w:rsidR="00EA2ECD" w:rsidRPr="00954BDF">
        <w:rPr>
          <w:rFonts w:cstheme="minorHAnsi"/>
          <w:sz w:val="24"/>
          <w:szCs w:val="24"/>
        </w:rPr>
        <w:t>respects therefore,</w:t>
      </w:r>
      <w:r w:rsidRPr="00954BDF">
        <w:rPr>
          <w:rFonts w:cstheme="minorHAnsi"/>
          <w:sz w:val="24"/>
          <w:szCs w:val="24"/>
        </w:rPr>
        <w:t xml:space="preserve"> by default, has been </w:t>
      </w:r>
      <w:r w:rsidR="00EA2ECD" w:rsidRPr="00954BDF">
        <w:rPr>
          <w:rFonts w:cstheme="minorHAnsi"/>
          <w:sz w:val="24"/>
          <w:szCs w:val="24"/>
        </w:rPr>
        <w:t xml:space="preserve">possibly </w:t>
      </w:r>
      <w:r w:rsidRPr="00954BDF">
        <w:rPr>
          <w:rFonts w:cstheme="minorHAnsi"/>
          <w:sz w:val="24"/>
          <w:szCs w:val="24"/>
        </w:rPr>
        <w:t>somewhat steadfast in its resilience to extreme right. As identified  by Margna (2020) “most of the republic’s post-war era, homegrown right-wing extremism has been negligible”(p.84).</w:t>
      </w:r>
    </w:p>
    <w:p w14:paraId="35F4FBAF" w14:textId="2103D4D0" w:rsidR="00130B91" w:rsidRPr="00954BDF" w:rsidRDefault="00130B91" w:rsidP="007E74F4">
      <w:pPr>
        <w:spacing w:line="240" w:lineRule="auto"/>
        <w:jc w:val="both"/>
        <w:rPr>
          <w:rFonts w:cstheme="minorHAnsi"/>
          <w:sz w:val="24"/>
          <w:szCs w:val="24"/>
        </w:rPr>
      </w:pPr>
      <w:r w:rsidRPr="00954BDF">
        <w:rPr>
          <w:rFonts w:cstheme="minorHAnsi"/>
          <w:sz w:val="24"/>
          <w:szCs w:val="24"/>
        </w:rPr>
        <w:t xml:space="preserve"> </w:t>
      </w:r>
      <w:r w:rsidR="00A6401F">
        <w:rPr>
          <w:rFonts w:cstheme="minorHAnsi"/>
          <w:sz w:val="24"/>
          <w:szCs w:val="24"/>
        </w:rPr>
        <w:tab/>
      </w:r>
      <w:r w:rsidRPr="00954BDF">
        <w:rPr>
          <w:rFonts w:cstheme="minorHAnsi"/>
          <w:sz w:val="24"/>
          <w:szCs w:val="24"/>
        </w:rPr>
        <w:t xml:space="preserve">However, Interviewee 3, who has had extensive experience in the research of  online based right wing extremism, cautioned against any complacency with an observation on Irelands historical resilience and  </w:t>
      </w:r>
      <w:r w:rsidR="00EA2ECD" w:rsidRPr="00954BDF">
        <w:rPr>
          <w:rFonts w:cstheme="minorHAnsi"/>
          <w:sz w:val="24"/>
          <w:szCs w:val="24"/>
        </w:rPr>
        <w:t xml:space="preserve">opines </w:t>
      </w:r>
      <w:r w:rsidRPr="00954BDF">
        <w:rPr>
          <w:rFonts w:cstheme="minorHAnsi"/>
          <w:sz w:val="24"/>
          <w:szCs w:val="24"/>
        </w:rPr>
        <w:t xml:space="preserve">that in the Irish context: </w:t>
      </w:r>
    </w:p>
    <w:p w14:paraId="12682E56" w14:textId="48A90FB9" w:rsidR="00130B91" w:rsidRPr="00954BDF" w:rsidRDefault="00130B91" w:rsidP="007E74F4">
      <w:pPr>
        <w:spacing w:line="240" w:lineRule="auto"/>
        <w:ind w:left="720" w:right="992"/>
        <w:jc w:val="both"/>
        <w:rPr>
          <w:rFonts w:cstheme="minorHAnsi"/>
          <w:sz w:val="24"/>
          <w:szCs w:val="24"/>
        </w:rPr>
      </w:pPr>
      <w:r w:rsidRPr="00954BDF">
        <w:rPr>
          <w:rFonts w:cstheme="minorHAnsi"/>
          <w:sz w:val="24"/>
          <w:szCs w:val="24"/>
        </w:rPr>
        <w:t>That there is a growing right wing, that is not political party oriented. They are anti system... And, for me, I think a lot of these organi</w:t>
      </w:r>
      <w:r w:rsidR="00EA2ECD" w:rsidRPr="00954BDF">
        <w:rPr>
          <w:rFonts w:cstheme="minorHAnsi"/>
          <w:sz w:val="24"/>
          <w:szCs w:val="24"/>
        </w:rPr>
        <w:t>s</w:t>
      </w:r>
      <w:r w:rsidRPr="00954BDF">
        <w:rPr>
          <w:rFonts w:cstheme="minorHAnsi"/>
          <w:sz w:val="24"/>
          <w:szCs w:val="24"/>
        </w:rPr>
        <w:t>ations, a lot of the ideas are directly taken from the internet….there's a separate issue now, which is a post organi</w:t>
      </w:r>
      <w:r w:rsidR="00EA2ECD" w:rsidRPr="00954BDF">
        <w:rPr>
          <w:rFonts w:cstheme="minorHAnsi"/>
          <w:sz w:val="24"/>
          <w:szCs w:val="24"/>
        </w:rPr>
        <w:t>s</w:t>
      </w:r>
      <w:r w:rsidRPr="00954BDF">
        <w:rPr>
          <w:rFonts w:cstheme="minorHAnsi"/>
          <w:sz w:val="24"/>
          <w:szCs w:val="24"/>
        </w:rPr>
        <w:t>ational movement politics… and it has a massive online-offline connection</w:t>
      </w:r>
      <w:r w:rsidR="00EA2ECD" w:rsidRPr="00954BDF">
        <w:rPr>
          <w:rFonts w:cstheme="minorHAnsi"/>
          <w:sz w:val="24"/>
          <w:szCs w:val="24"/>
        </w:rPr>
        <w:t>….</w:t>
      </w:r>
      <w:r w:rsidRPr="00954BDF">
        <w:rPr>
          <w:rFonts w:cstheme="minorHAnsi"/>
          <w:sz w:val="24"/>
          <w:szCs w:val="24"/>
        </w:rPr>
        <w:t xml:space="preserve"> And it's not about party politics. There's no question that there </w:t>
      </w:r>
      <w:r w:rsidRPr="00954BDF">
        <w:rPr>
          <w:rFonts w:cstheme="minorHAnsi"/>
          <w:sz w:val="24"/>
          <w:szCs w:val="24"/>
        </w:rPr>
        <w:lastRenderedPageBreak/>
        <w:t>are absolutely ideas circulating now in an Irish context that are they're totally outside of Irish party politics.</w:t>
      </w:r>
    </w:p>
    <w:p w14:paraId="41C650D7" w14:textId="70C0C08B" w:rsidR="00130B91" w:rsidRPr="00954BDF" w:rsidRDefault="00130B91" w:rsidP="00A6401F">
      <w:pPr>
        <w:spacing w:line="240" w:lineRule="auto"/>
        <w:ind w:firstLine="720"/>
        <w:jc w:val="both"/>
        <w:rPr>
          <w:rFonts w:cstheme="minorHAnsi"/>
          <w:sz w:val="24"/>
          <w:szCs w:val="24"/>
        </w:rPr>
      </w:pPr>
      <w:r w:rsidRPr="00954BDF">
        <w:rPr>
          <w:rFonts w:cstheme="minorHAnsi"/>
          <w:sz w:val="24"/>
          <w:szCs w:val="24"/>
        </w:rPr>
        <w:t xml:space="preserve">This alters the assumption that far right ideologies, from an Irish perspective, are purely a political ‘orientated’ or motivated phenomenon and that there is an </w:t>
      </w:r>
      <w:r w:rsidR="001518AF" w:rsidRPr="00954BDF">
        <w:rPr>
          <w:rFonts w:cstheme="minorHAnsi"/>
          <w:sz w:val="24"/>
          <w:szCs w:val="24"/>
        </w:rPr>
        <w:t>observed transition</w:t>
      </w:r>
      <w:r w:rsidRPr="00954BDF">
        <w:rPr>
          <w:rFonts w:cstheme="minorHAnsi"/>
          <w:sz w:val="24"/>
          <w:szCs w:val="24"/>
        </w:rPr>
        <w:t xml:space="preserve"> from an Irish perspective which aligns with global observations regarding right-wing extremism. </w:t>
      </w:r>
      <w:r w:rsidR="001518AF" w:rsidRPr="00954BDF">
        <w:rPr>
          <w:rFonts w:cstheme="minorHAnsi"/>
          <w:sz w:val="24"/>
          <w:szCs w:val="24"/>
        </w:rPr>
        <w:t>Ireland is seeing a shift in this domain away from a party political motivation to a one centred perhaps in social agitation.</w:t>
      </w:r>
      <w:r w:rsidR="00004205" w:rsidRPr="00954BDF">
        <w:rPr>
          <w:rFonts w:cstheme="minorHAnsi"/>
          <w:sz w:val="24"/>
          <w:szCs w:val="24"/>
        </w:rPr>
        <w:t xml:space="preserve"> </w:t>
      </w:r>
      <w:r w:rsidRPr="00954BDF">
        <w:rPr>
          <w:rFonts w:cstheme="minorHAnsi"/>
          <w:sz w:val="24"/>
          <w:szCs w:val="24"/>
        </w:rPr>
        <w:t xml:space="preserve">Ireland may be an outlier of sorts, in contrast to some other European countries </w:t>
      </w:r>
      <w:r w:rsidR="00966D9F" w:rsidRPr="00954BDF">
        <w:rPr>
          <w:rFonts w:cstheme="minorHAnsi"/>
          <w:sz w:val="24"/>
          <w:szCs w:val="24"/>
        </w:rPr>
        <w:t>and displays</w:t>
      </w:r>
      <w:r w:rsidRPr="00954BDF">
        <w:rPr>
          <w:rFonts w:cstheme="minorHAnsi"/>
          <w:sz w:val="24"/>
          <w:szCs w:val="24"/>
        </w:rPr>
        <w:t xml:space="preserve"> a degree of latent social resilience in the main to right wing or extreme right influence</w:t>
      </w:r>
      <w:r w:rsidR="00966D9F" w:rsidRPr="00954BDF">
        <w:rPr>
          <w:rFonts w:cstheme="minorHAnsi"/>
          <w:sz w:val="24"/>
          <w:szCs w:val="24"/>
        </w:rPr>
        <w:t>,</w:t>
      </w:r>
      <w:r w:rsidR="00004205" w:rsidRPr="00954BDF">
        <w:rPr>
          <w:rFonts w:cstheme="minorHAnsi"/>
          <w:sz w:val="24"/>
          <w:szCs w:val="24"/>
        </w:rPr>
        <w:t xml:space="preserve"> but not immunity</w:t>
      </w:r>
      <w:r w:rsidRPr="00954BDF">
        <w:rPr>
          <w:rFonts w:cstheme="minorHAnsi"/>
          <w:sz w:val="24"/>
          <w:szCs w:val="24"/>
        </w:rPr>
        <w:t>.</w:t>
      </w:r>
    </w:p>
    <w:p w14:paraId="710A52FA" w14:textId="3C3EAC15" w:rsidR="007D370C" w:rsidRPr="00954BDF" w:rsidRDefault="00130B91" w:rsidP="00A6401F">
      <w:pPr>
        <w:spacing w:line="240" w:lineRule="auto"/>
        <w:ind w:right="-143" w:firstLine="720"/>
        <w:jc w:val="both"/>
        <w:rPr>
          <w:rFonts w:cstheme="minorHAnsi"/>
          <w:sz w:val="24"/>
          <w:szCs w:val="24"/>
        </w:rPr>
      </w:pPr>
      <w:r w:rsidRPr="00954BDF">
        <w:rPr>
          <w:rFonts w:cstheme="minorHAnsi"/>
          <w:sz w:val="24"/>
          <w:szCs w:val="24"/>
        </w:rPr>
        <w:t>However historical associations are not completely non-</w:t>
      </w:r>
      <w:r w:rsidR="001518AF" w:rsidRPr="00954BDF">
        <w:rPr>
          <w:rFonts w:cstheme="minorHAnsi"/>
          <w:sz w:val="24"/>
          <w:szCs w:val="24"/>
        </w:rPr>
        <w:t>existent, Interviewee</w:t>
      </w:r>
      <w:r w:rsidRPr="00954BDF">
        <w:rPr>
          <w:rFonts w:cstheme="minorHAnsi"/>
          <w:sz w:val="24"/>
          <w:szCs w:val="24"/>
        </w:rPr>
        <w:t xml:space="preserve"> 5 who is familiar with   research into the Irish online far and extremist right community, asserts that there are correlations and </w:t>
      </w:r>
      <w:r w:rsidR="001518AF" w:rsidRPr="00954BDF">
        <w:rPr>
          <w:rFonts w:cstheme="minorHAnsi"/>
          <w:sz w:val="24"/>
          <w:szCs w:val="24"/>
        </w:rPr>
        <w:t xml:space="preserve">even </w:t>
      </w:r>
      <w:r w:rsidRPr="00954BDF">
        <w:rPr>
          <w:rFonts w:cstheme="minorHAnsi"/>
          <w:sz w:val="24"/>
          <w:szCs w:val="24"/>
        </w:rPr>
        <w:t xml:space="preserve">direct </w:t>
      </w:r>
      <w:r w:rsidR="001518AF" w:rsidRPr="00954BDF">
        <w:rPr>
          <w:rFonts w:cstheme="minorHAnsi"/>
          <w:sz w:val="24"/>
          <w:szCs w:val="24"/>
        </w:rPr>
        <w:t>references between</w:t>
      </w:r>
      <w:r w:rsidRPr="00954BDF">
        <w:rPr>
          <w:rFonts w:cstheme="minorHAnsi"/>
          <w:sz w:val="24"/>
          <w:szCs w:val="24"/>
        </w:rPr>
        <w:t xml:space="preserve"> former Irish right wing extremist groups and what appears in the rhetoric of contemporary </w:t>
      </w:r>
      <w:r w:rsidR="001518AF" w:rsidRPr="00954BDF">
        <w:rPr>
          <w:rFonts w:cstheme="minorHAnsi"/>
          <w:sz w:val="24"/>
          <w:szCs w:val="24"/>
        </w:rPr>
        <w:t xml:space="preserve">Irish </w:t>
      </w:r>
      <w:r w:rsidRPr="00954BDF">
        <w:rPr>
          <w:rFonts w:cstheme="minorHAnsi"/>
          <w:sz w:val="24"/>
          <w:szCs w:val="24"/>
        </w:rPr>
        <w:t xml:space="preserve">groups and movements, in particular to Ailtirí na hAiséirghe as mentioned in </w:t>
      </w:r>
      <w:r w:rsidR="0038274A" w:rsidRPr="00954BDF">
        <w:rPr>
          <w:rFonts w:cstheme="minorHAnsi"/>
          <w:sz w:val="24"/>
          <w:szCs w:val="24"/>
        </w:rPr>
        <w:t>the literature review</w:t>
      </w:r>
      <w:r w:rsidRPr="00954BDF">
        <w:rPr>
          <w:rFonts w:cstheme="minorHAnsi"/>
          <w:sz w:val="24"/>
          <w:szCs w:val="24"/>
        </w:rPr>
        <w:t>. Interviewee 5 states that</w:t>
      </w:r>
      <w:r w:rsidR="001518AF" w:rsidRPr="00954BDF">
        <w:rPr>
          <w:rFonts w:cstheme="minorHAnsi"/>
          <w:sz w:val="24"/>
          <w:szCs w:val="24"/>
        </w:rPr>
        <w:t xml:space="preserve"> in cases, “</w:t>
      </w:r>
      <w:r w:rsidRPr="00954BDF">
        <w:rPr>
          <w:rFonts w:cstheme="minorHAnsi"/>
          <w:sz w:val="24"/>
          <w:szCs w:val="24"/>
        </w:rPr>
        <w:t>Ailtirí na hAiséirghe are seen by elements of the [Irish] far right today as a movement to aspire to”</w:t>
      </w:r>
      <w:r w:rsidR="00966D9F" w:rsidRPr="00954BDF">
        <w:rPr>
          <w:rFonts w:cstheme="minorHAnsi"/>
          <w:sz w:val="24"/>
          <w:szCs w:val="24"/>
        </w:rPr>
        <w:t>, the group as referenced in chapter that had an extremist mindset “of the most extremist hue”.</w:t>
      </w:r>
    </w:p>
    <w:p w14:paraId="4D507B34" w14:textId="39CD426F" w:rsidR="00130B91" w:rsidRPr="00954BDF" w:rsidRDefault="00130B91" w:rsidP="007E74F4">
      <w:pPr>
        <w:spacing w:line="240" w:lineRule="auto"/>
        <w:ind w:right="849"/>
        <w:jc w:val="both"/>
        <w:rPr>
          <w:rFonts w:cstheme="minorHAnsi"/>
          <w:b/>
          <w:bCs/>
          <w:sz w:val="24"/>
          <w:szCs w:val="24"/>
        </w:rPr>
      </w:pPr>
      <w:r w:rsidRPr="00954BDF">
        <w:rPr>
          <w:rFonts w:cstheme="minorHAnsi"/>
          <w:b/>
          <w:bCs/>
          <w:sz w:val="24"/>
          <w:szCs w:val="24"/>
        </w:rPr>
        <w:t>Summary</w:t>
      </w:r>
    </w:p>
    <w:p w14:paraId="49331140" w14:textId="5209E422" w:rsidR="00C40CE4" w:rsidRPr="00954BDF" w:rsidRDefault="00130B91" w:rsidP="007E74F4">
      <w:pPr>
        <w:spacing w:line="240" w:lineRule="auto"/>
        <w:jc w:val="both"/>
        <w:rPr>
          <w:rFonts w:cstheme="minorHAnsi"/>
          <w:sz w:val="24"/>
          <w:szCs w:val="24"/>
        </w:rPr>
      </w:pPr>
      <w:r w:rsidRPr="00954BDF">
        <w:rPr>
          <w:rFonts w:cstheme="minorHAnsi"/>
          <w:sz w:val="24"/>
          <w:szCs w:val="24"/>
        </w:rPr>
        <w:t xml:space="preserve"> </w:t>
      </w:r>
      <w:r w:rsidR="00CB4AA3" w:rsidRPr="00954BDF">
        <w:rPr>
          <w:rFonts w:cstheme="minorHAnsi"/>
          <w:sz w:val="24"/>
          <w:szCs w:val="24"/>
        </w:rPr>
        <w:t>A</w:t>
      </w:r>
      <w:r w:rsidRPr="00954BDF">
        <w:rPr>
          <w:rFonts w:cstheme="minorHAnsi"/>
          <w:sz w:val="24"/>
          <w:szCs w:val="24"/>
        </w:rPr>
        <w:t xml:space="preserve"> perceived growing normalisation of hate speech</w:t>
      </w:r>
      <w:r w:rsidR="00C256F9">
        <w:rPr>
          <w:rFonts w:cstheme="minorHAnsi"/>
          <w:sz w:val="24"/>
          <w:szCs w:val="24"/>
        </w:rPr>
        <w:t xml:space="preserve"> i</w:t>
      </w:r>
      <w:r w:rsidRPr="00954BDF">
        <w:rPr>
          <w:rFonts w:cstheme="minorHAnsi"/>
          <w:sz w:val="24"/>
          <w:szCs w:val="24"/>
        </w:rPr>
        <w:t>n society plus a framing of narratives away from a routine party politic motivated agenda may alter Ireland’s  perceived resilience to that of  a society susceptible to orientate towards extremes. As argued by Margna (2020), “The gradual normalisation and mainstreaming of antagonistic worldviews, immigration anxiety and xenophobic views has created a socio-political climate – in Ireland as in other Western countries – that is increasingly accepting of extremism”(p.88). The role of historical association does not emerge as a significant factor in the emergence of right wing or VRWE ideologies in the State, however it is argued that some retrospective comparisons of aspirational ideals are made between some contemporary Irish groupings to that of former historical groups. One of the most important influences observed through the semi elite interviews has been that of the role of the transnational influence which is covered in the next thematic area.</w:t>
      </w:r>
    </w:p>
    <w:p w14:paraId="64C34444" w14:textId="02E5E948" w:rsidR="00130B91" w:rsidRPr="00954BDF" w:rsidRDefault="00130B91" w:rsidP="007E74F4">
      <w:pPr>
        <w:spacing w:line="240" w:lineRule="auto"/>
        <w:jc w:val="both"/>
        <w:rPr>
          <w:rFonts w:cstheme="minorHAnsi"/>
          <w:sz w:val="24"/>
          <w:szCs w:val="24"/>
        </w:rPr>
      </w:pPr>
      <w:r w:rsidRPr="00954BDF">
        <w:rPr>
          <w:rFonts w:cstheme="minorHAnsi"/>
          <w:b/>
          <w:sz w:val="24"/>
          <w:szCs w:val="24"/>
        </w:rPr>
        <w:t xml:space="preserve">Theme Two: The Transnational Influence </w:t>
      </w:r>
    </w:p>
    <w:p w14:paraId="321EDA31" w14:textId="18755ACD" w:rsidR="00130B91" w:rsidRPr="00954BDF" w:rsidRDefault="00130B91" w:rsidP="007E74F4">
      <w:pPr>
        <w:spacing w:line="240" w:lineRule="auto"/>
        <w:jc w:val="both"/>
        <w:rPr>
          <w:rFonts w:cstheme="minorHAnsi"/>
          <w:sz w:val="24"/>
          <w:szCs w:val="24"/>
        </w:rPr>
      </w:pPr>
      <w:r w:rsidRPr="00954BDF">
        <w:rPr>
          <w:rFonts w:cstheme="minorHAnsi"/>
          <w:sz w:val="24"/>
          <w:szCs w:val="24"/>
        </w:rPr>
        <w:t xml:space="preserve">The influence of the transnational influence has emerged as a constant theme throughout the research interviews with regard to Ireland and the influence </w:t>
      </w:r>
      <w:r w:rsidR="008B4878" w:rsidRPr="00954BDF">
        <w:rPr>
          <w:rFonts w:cstheme="minorHAnsi"/>
          <w:sz w:val="24"/>
          <w:szCs w:val="24"/>
        </w:rPr>
        <w:t>and</w:t>
      </w:r>
      <w:r w:rsidRPr="00954BDF">
        <w:rPr>
          <w:rFonts w:cstheme="minorHAnsi"/>
          <w:sz w:val="24"/>
          <w:szCs w:val="24"/>
        </w:rPr>
        <w:t xml:space="preserve"> emergence of an ideology of right wing extremism.</w:t>
      </w:r>
    </w:p>
    <w:p w14:paraId="64A55C72" w14:textId="7B8B2FC9" w:rsidR="00130B91" w:rsidRPr="00954BDF" w:rsidRDefault="00C40CE4" w:rsidP="007E74F4">
      <w:pPr>
        <w:spacing w:line="240" w:lineRule="auto"/>
        <w:ind w:left="-284"/>
        <w:jc w:val="both"/>
        <w:rPr>
          <w:rFonts w:cstheme="minorHAnsi"/>
          <w:sz w:val="24"/>
          <w:szCs w:val="24"/>
        </w:rPr>
      </w:pPr>
      <w:r w:rsidRPr="00954BDF">
        <w:rPr>
          <w:rFonts w:cstheme="minorHAnsi"/>
          <w:b/>
          <w:bCs/>
          <w:sz w:val="24"/>
          <w:szCs w:val="24"/>
        </w:rPr>
        <w:t xml:space="preserve">    </w:t>
      </w:r>
      <w:r w:rsidR="00130B91" w:rsidRPr="00954BDF">
        <w:rPr>
          <w:rFonts w:cstheme="minorHAnsi"/>
          <w:b/>
          <w:bCs/>
          <w:sz w:val="24"/>
          <w:szCs w:val="24"/>
        </w:rPr>
        <w:t xml:space="preserve">Trans-Atlantic Connectivity </w:t>
      </w:r>
    </w:p>
    <w:p w14:paraId="36D868AB" w14:textId="65CD74BF" w:rsidR="00130B91" w:rsidRPr="00954BDF" w:rsidRDefault="00130B91" w:rsidP="007E74F4">
      <w:pPr>
        <w:autoSpaceDE w:val="0"/>
        <w:autoSpaceDN w:val="0"/>
        <w:adjustRightInd w:val="0"/>
        <w:spacing w:after="0" w:line="240" w:lineRule="auto"/>
        <w:jc w:val="both"/>
        <w:rPr>
          <w:rFonts w:cstheme="minorHAnsi"/>
          <w:sz w:val="24"/>
          <w:szCs w:val="24"/>
        </w:rPr>
      </w:pPr>
      <w:r w:rsidRPr="00954BDF">
        <w:rPr>
          <w:rFonts w:cstheme="minorHAnsi"/>
          <w:sz w:val="24"/>
          <w:szCs w:val="24"/>
        </w:rPr>
        <w:t xml:space="preserve">As already </w:t>
      </w:r>
      <w:r w:rsidR="003333B8" w:rsidRPr="00954BDF">
        <w:rPr>
          <w:rFonts w:cstheme="minorHAnsi"/>
          <w:sz w:val="24"/>
          <w:szCs w:val="24"/>
        </w:rPr>
        <w:t>illustrated in</w:t>
      </w:r>
      <w:r w:rsidRPr="00954BDF">
        <w:rPr>
          <w:rFonts w:cstheme="minorHAnsi"/>
          <w:sz w:val="24"/>
          <w:szCs w:val="24"/>
        </w:rPr>
        <w:t xml:space="preserve"> theme one, the international influence appeared as a recurrent trend during the semi-structured elite interviews, in particular the role of trans-Atlantic connectivity regarding right wing influences in Ireland. Interviewee 1 posits that</w:t>
      </w:r>
      <w:r w:rsidR="003333B8" w:rsidRPr="00954BDF">
        <w:rPr>
          <w:rFonts w:cstheme="minorHAnsi"/>
          <w:sz w:val="24"/>
          <w:szCs w:val="24"/>
        </w:rPr>
        <w:t xml:space="preserve"> </w:t>
      </w:r>
      <w:r w:rsidRPr="00954BDF">
        <w:rPr>
          <w:rFonts w:cstheme="minorHAnsi"/>
          <w:sz w:val="24"/>
          <w:szCs w:val="24"/>
        </w:rPr>
        <w:t xml:space="preserve">the current presence of right wing/extreme right wing  ideology within Ireland : “is certainly an online phenomenon, led by influencers led by social media, led by a contagion from predominantly the US”. </w:t>
      </w:r>
    </w:p>
    <w:p w14:paraId="27342723" w14:textId="1604B3DB" w:rsidR="00130B91" w:rsidRDefault="00130B91" w:rsidP="00970414">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This point of view regarding a specific US orientated influence is echoed by Interviewee 3: “I do think it's important and I would say broadly that it's very, very clear that concepts and ideas are the traveling, transatlantic”. Interviewee 2, who also supported the hypothesis of a transnational influence in Ireland increasing right wing rhetoric (mainly US based), and in particular listed its prominence during the COVID-19 period in 2020-2021</w:t>
      </w:r>
      <w:r w:rsidR="003333B8" w:rsidRPr="00954BDF">
        <w:rPr>
          <w:rFonts w:cstheme="minorHAnsi"/>
          <w:sz w:val="24"/>
          <w:szCs w:val="24"/>
        </w:rPr>
        <w:t xml:space="preserve"> states</w:t>
      </w:r>
      <w:r w:rsidRPr="00954BDF">
        <w:rPr>
          <w:rFonts w:cstheme="minorHAnsi"/>
          <w:sz w:val="24"/>
          <w:szCs w:val="24"/>
        </w:rPr>
        <w:t>:</w:t>
      </w:r>
    </w:p>
    <w:p w14:paraId="4D74A4AF" w14:textId="77777777" w:rsidR="00607F21" w:rsidRPr="00954BDF" w:rsidRDefault="00607F21" w:rsidP="007E74F4">
      <w:pPr>
        <w:autoSpaceDE w:val="0"/>
        <w:autoSpaceDN w:val="0"/>
        <w:adjustRightInd w:val="0"/>
        <w:spacing w:after="0" w:line="240" w:lineRule="auto"/>
        <w:jc w:val="both"/>
        <w:rPr>
          <w:rFonts w:cstheme="minorHAnsi"/>
          <w:sz w:val="24"/>
          <w:szCs w:val="24"/>
        </w:rPr>
      </w:pPr>
    </w:p>
    <w:p w14:paraId="16CE3A57" w14:textId="77777777" w:rsidR="00130B91" w:rsidRPr="00954BDF" w:rsidRDefault="00130B91" w:rsidP="007E74F4">
      <w:pPr>
        <w:spacing w:line="240" w:lineRule="auto"/>
        <w:ind w:left="720" w:right="851"/>
        <w:jc w:val="both"/>
        <w:rPr>
          <w:rFonts w:cstheme="minorHAnsi"/>
          <w:sz w:val="24"/>
          <w:szCs w:val="24"/>
        </w:rPr>
      </w:pPr>
      <w:r w:rsidRPr="00954BDF">
        <w:rPr>
          <w:rFonts w:cstheme="minorHAnsi"/>
          <w:sz w:val="24"/>
          <w:szCs w:val="24"/>
        </w:rPr>
        <w:lastRenderedPageBreak/>
        <w:t>We do have to be aware that this could be a potential issue, and I think COVID lead again, this space where, there's this crossover, you could see some of the rhetoric was crossing the pond…. at protests [in Ireland] they were very American based ideas and slogans.</w:t>
      </w:r>
    </w:p>
    <w:p w14:paraId="00A0E02B" w14:textId="77777777" w:rsidR="00130B91" w:rsidRPr="00954BDF" w:rsidRDefault="00130B91" w:rsidP="00607F21">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 xml:space="preserve">Interviewee 1 also emphasised that the transnational influence “gives opportunity, capacity and experience…. it raises the stakes for sure. To what degree the ideological component is relevant there is hard to determine”. The majority of participants agreed that  the Trans-Atlantic influence has a significant impact here in Ireland on individuals and groups who would endorse far-right or extreme right ideologies.  </w:t>
      </w:r>
    </w:p>
    <w:p w14:paraId="36C48CD1" w14:textId="77777777" w:rsidR="00130B91" w:rsidRPr="00954BDF" w:rsidRDefault="00130B91" w:rsidP="007E74F4">
      <w:pPr>
        <w:autoSpaceDE w:val="0"/>
        <w:autoSpaceDN w:val="0"/>
        <w:adjustRightInd w:val="0"/>
        <w:spacing w:after="0" w:line="240" w:lineRule="auto"/>
        <w:jc w:val="both"/>
        <w:rPr>
          <w:rFonts w:cstheme="minorHAnsi"/>
          <w:sz w:val="24"/>
          <w:szCs w:val="24"/>
        </w:rPr>
      </w:pPr>
    </w:p>
    <w:p w14:paraId="2D5AF470" w14:textId="77777777" w:rsidR="00130B91" w:rsidRPr="00954BDF" w:rsidRDefault="00130B91" w:rsidP="00607F21">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The ‘accessibility’ or shared ideologies  is increased between Ireland and across the Atlantic to the US due to a common language and cultural similarities, the online domain again facilitating this connectivity far more than previously experienced in the past. But this does not exclusively restrict associations, access or networking  to other regions such as the UK, (which also shares a common language and culture), but also in EUROPE where like-minded groupings have had reported associations (EUROPOL, 2020).</w:t>
      </w:r>
    </w:p>
    <w:p w14:paraId="5E760276" w14:textId="77777777" w:rsidR="00036F8A" w:rsidRPr="00954BDF" w:rsidRDefault="00036F8A" w:rsidP="007E74F4">
      <w:pPr>
        <w:spacing w:line="240" w:lineRule="auto"/>
        <w:ind w:right="851"/>
        <w:jc w:val="both"/>
        <w:rPr>
          <w:rFonts w:cstheme="minorHAnsi"/>
          <w:sz w:val="24"/>
          <w:szCs w:val="24"/>
        </w:rPr>
      </w:pPr>
    </w:p>
    <w:p w14:paraId="25066E30" w14:textId="1E111B0E" w:rsidR="00130B91" w:rsidRPr="00954BDF" w:rsidRDefault="00130B91" w:rsidP="007E74F4">
      <w:pPr>
        <w:spacing w:line="240" w:lineRule="auto"/>
        <w:ind w:right="849"/>
        <w:jc w:val="both"/>
        <w:rPr>
          <w:rFonts w:cstheme="minorHAnsi"/>
          <w:b/>
          <w:bCs/>
          <w:sz w:val="24"/>
          <w:szCs w:val="24"/>
        </w:rPr>
      </w:pPr>
      <w:r w:rsidRPr="00954BDF">
        <w:rPr>
          <w:rFonts w:cstheme="minorHAnsi"/>
          <w:b/>
          <w:bCs/>
          <w:sz w:val="24"/>
          <w:szCs w:val="24"/>
        </w:rPr>
        <w:t xml:space="preserve">COVID-19 Influence </w:t>
      </w:r>
    </w:p>
    <w:p w14:paraId="02BDF764" w14:textId="0EDEBC66" w:rsidR="00130B91" w:rsidRDefault="00130B91" w:rsidP="007E74F4">
      <w:pPr>
        <w:autoSpaceDE w:val="0"/>
        <w:autoSpaceDN w:val="0"/>
        <w:adjustRightInd w:val="0"/>
        <w:spacing w:after="0" w:line="240" w:lineRule="auto"/>
        <w:jc w:val="both"/>
        <w:rPr>
          <w:rFonts w:cstheme="minorHAnsi"/>
          <w:sz w:val="24"/>
          <w:szCs w:val="24"/>
        </w:rPr>
      </w:pPr>
      <w:r w:rsidRPr="00954BDF">
        <w:rPr>
          <w:rFonts w:cstheme="minorHAnsi"/>
          <w:sz w:val="24"/>
          <w:szCs w:val="24"/>
        </w:rPr>
        <w:t>As described by Interviewee 2, the emergence of the COVID-19 pandemic did serve to energise some of the  extreme right wing narratives as previously highlighted in</w:t>
      </w:r>
      <w:r w:rsidR="00CD7431" w:rsidRPr="00954BDF">
        <w:rPr>
          <w:rFonts w:cstheme="minorHAnsi"/>
          <w:sz w:val="24"/>
          <w:szCs w:val="24"/>
        </w:rPr>
        <w:t xml:space="preserve"> the literature review</w:t>
      </w:r>
      <w:r w:rsidRPr="00954BDF">
        <w:rPr>
          <w:rFonts w:cstheme="minorHAnsi"/>
          <w:sz w:val="24"/>
          <w:szCs w:val="24"/>
        </w:rPr>
        <w:t>. The publication of the ISD(2021) Anti-Lockdown  research study:</w:t>
      </w:r>
      <w:r w:rsidRPr="00954BDF">
        <w:rPr>
          <w:rFonts w:cstheme="minorHAnsi"/>
          <w:i/>
          <w:iCs/>
          <w:sz w:val="24"/>
          <w:szCs w:val="24"/>
        </w:rPr>
        <w:t xml:space="preserve"> Anti Lockdown Activity: Ireland Profile</w:t>
      </w:r>
      <w:r w:rsidRPr="00954BDF">
        <w:rPr>
          <w:rFonts w:cstheme="minorHAnsi"/>
          <w:sz w:val="24"/>
          <w:szCs w:val="24"/>
        </w:rPr>
        <w:t xml:space="preserve"> reinforces this assertion and highlighted that although :</w:t>
      </w:r>
    </w:p>
    <w:p w14:paraId="11EE3AF9" w14:textId="77777777" w:rsidR="00607F21" w:rsidRPr="00954BDF" w:rsidRDefault="00607F21" w:rsidP="007E74F4">
      <w:pPr>
        <w:autoSpaceDE w:val="0"/>
        <w:autoSpaceDN w:val="0"/>
        <w:adjustRightInd w:val="0"/>
        <w:spacing w:after="0" w:line="240" w:lineRule="auto"/>
        <w:jc w:val="both"/>
        <w:rPr>
          <w:rFonts w:cstheme="minorHAnsi"/>
          <w:sz w:val="24"/>
          <w:szCs w:val="24"/>
        </w:rPr>
      </w:pPr>
    </w:p>
    <w:p w14:paraId="4CC86389" w14:textId="77777777" w:rsidR="00130B91" w:rsidRPr="00954BDF" w:rsidRDefault="00130B91" w:rsidP="007E74F4">
      <w:pPr>
        <w:autoSpaceDE w:val="0"/>
        <w:autoSpaceDN w:val="0"/>
        <w:adjustRightInd w:val="0"/>
        <w:spacing w:after="0" w:line="240" w:lineRule="auto"/>
        <w:ind w:left="720" w:right="851"/>
        <w:jc w:val="both"/>
        <w:rPr>
          <w:rFonts w:eastAsia="MinionPro-Regular" w:cstheme="minorHAnsi"/>
          <w:sz w:val="24"/>
          <w:szCs w:val="24"/>
        </w:rPr>
      </w:pPr>
      <w:r w:rsidRPr="00954BDF">
        <w:rPr>
          <w:rFonts w:cstheme="minorHAnsi"/>
          <w:sz w:val="24"/>
          <w:szCs w:val="24"/>
        </w:rPr>
        <w:t xml:space="preserve">Ireland had a number of small, but often loud, fringe groups that pushed a range of ideologies and beliefs, from ethnonationalist groups, to QAnon and 5G conspiracy theorists, and New Age health movements” prior to the COVID-19 pandemic and that those: “narratives rarely made it outside of their own online echo chamber “(p.3).  </w:t>
      </w:r>
    </w:p>
    <w:p w14:paraId="3E9F5F0E" w14:textId="77777777" w:rsidR="00130B91" w:rsidRPr="00954BDF" w:rsidRDefault="00130B91" w:rsidP="007E74F4">
      <w:pPr>
        <w:autoSpaceDE w:val="0"/>
        <w:autoSpaceDN w:val="0"/>
        <w:adjustRightInd w:val="0"/>
        <w:spacing w:after="0" w:line="240" w:lineRule="auto"/>
        <w:ind w:left="720" w:right="851"/>
        <w:jc w:val="both"/>
        <w:rPr>
          <w:rFonts w:eastAsia="MinionPro-Regular" w:cstheme="minorHAnsi"/>
          <w:sz w:val="24"/>
          <w:szCs w:val="24"/>
        </w:rPr>
      </w:pPr>
    </w:p>
    <w:p w14:paraId="030E763B" w14:textId="7B59127C" w:rsidR="00130B91" w:rsidRDefault="00130B91" w:rsidP="00607F21">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COVID-19 however afforded a platform for right wing extremists in Ireland to consolidate and grow their  online environment to energise the offline environment</w:t>
      </w:r>
      <w:r w:rsidR="003333B8" w:rsidRPr="00954BDF">
        <w:rPr>
          <w:rFonts w:cstheme="minorHAnsi"/>
          <w:sz w:val="24"/>
          <w:szCs w:val="24"/>
        </w:rPr>
        <w:t>, this is an important aspect</w:t>
      </w:r>
      <w:r w:rsidRPr="00954BDF">
        <w:rPr>
          <w:rFonts w:cstheme="minorHAnsi"/>
          <w:sz w:val="24"/>
          <w:szCs w:val="24"/>
        </w:rPr>
        <w:t xml:space="preserve">. From the online environment a narrative to resist COVID-19 restrictions expanded to  ‘calls to action’ which resulted in  mass protests and directed protest campaigns aimed at politicians and members of the medical profession. </w:t>
      </w:r>
    </w:p>
    <w:p w14:paraId="23270972" w14:textId="77777777" w:rsidR="00607F21" w:rsidRPr="00954BDF" w:rsidRDefault="00607F21" w:rsidP="00607F21">
      <w:pPr>
        <w:autoSpaceDE w:val="0"/>
        <w:autoSpaceDN w:val="0"/>
        <w:adjustRightInd w:val="0"/>
        <w:spacing w:after="0" w:line="240" w:lineRule="auto"/>
        <w:ind w:firstLine="720"/>
        <w:jc w:val="both"/>
        <w:rPr>
          <w:rFonts w:cstheme="minorHAnsi"/>
          <w:sz w:val="24"/>
          <w:szCs w:val="24"/>
        </w:rPr>
      </w:pPr>
    </w:p>
    <w:p w14:paraId="5CDA5640" w14:textId="77777777" w:rsidR="00130B91" w:rsidRPr="00954BDF" w:rsidRDefault="00130B91" w:rsidP="00607F21">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 xml:space="preserve">From an ‘opportunity and capacity’ perspective and referring to the ISD (2021) study, COVID-19 enabled a significant growth and network development opportunity for Irish based individuals in the far-right spectrum with followership on online forums “increasing by 90% between July 2020 and February 2021”  and “individuals who had little influence before the pandemic were able to reach international fame through Facebook and other platforms” (p.3).  </w:t>
      </w:r>
    </w:p>
    <w:p w14:paraId="3F2BC485" w14:textId="2BA2318F" w:rsidR="00130B91" w:rsidRDefault="00130B91" w:rsidP="0077234C">
      <w:pPr>
        <w:autoSpaceDE w:val="0"/>
        <w:autoSpaceDN w:val="0"/>
        <w:adjustRightInd w:val="0"/>
        <w:spacing w:after="0" w:line="240" w:lineRule="auto"/>
        <w:ind w:firstLine="567"/>
        <w:jc w:val="both"/>
        <w:rPr>
          <w:rFonts w:cstheme="minorHAnsi"/>
          <w:sz w:val="24"/>
          <w:szCs w:val="24"/>
        </w:rPr>
      </w:pPr>
      <w:r w:rsidRPr="00954BDF">
        <w:rPr>
          <w:rFonts w:cstheme="minorHAnsi"/>
          <w:sz w:val="24"/>
          <w:szCs w:val="24"/>
        </w:rPr>
        <w:t xml:space="preserve">Interviewee 3 supports the hypothesis that the social engagement </w:t>
      </w:r>
      <w:r w:rsidR="0014749B" w:rsidRPr="00954BDF">
        <w:rPr>
          <w:rFonts w:cstheme="minorHAnsi"/>
          <w:sz w:val="24"/>
          <w:szCs w:val="24"/>
        </w:rPr>
        <w:t xml:space="preserve">or outreach </w:t>
      </w:r>
      <w:r w:rsidRPr="00954BDF">
        <w:rPr>
          <w:rFonts w:cstheme="minorHAnsi"/>
          <w:sz w:val="24"/>
          <w:szCs w:val="24"/>
        </w:rPr>
        <w:t>opportunity afforded by COVID-19 was consequently</w:t>
      </w:r>
      <w:r w:rsidR="0014749B" w:rsidRPr="00954BDF">
        <w:rPr>
          <w:rFonts w:cstheme="minorHAnsi"/>
          <w:sz w:val="24"/>
          <w:szCs w:val="24"/>
        </w:rPr>
        <w:t xml:space="preserve"> </w:t>
      </w:r>
      <w:r w:rsidRPr="00954BDF">
        <w:rPr>
          <w:rFonts w:cstheme="minorHAnsi"/>
          <w:sz w:val="24"/>
          <w:szCs w:val="24"/>
        </w:rPr>
        <w:t xml:space="preserve">exploited by the right wing milieus is in itself, a default right wing tactic utilised internationally: </w:t>
      </w:r>
    </w:p>
    <w:p w14:paraId="0853F7F2" w14:textId="77777777" w:rsidR="00607F21" w:rsidRPr="00954BDF" w:rsidRDefault="00607F21" w:rsidP="007E74F4">
      <w:pPr>
        <w:autoSpaceDE w:val="0"/>
        <w:autoSpaceDN w:val="0"/>
        <w:adjustRightInd w:val="0"/>
        <w:spacing w:after="0" w:line="240" w:lineRule="auto"/>
        <w:jc w:val="both"/>
        <w:rPr>
          <w:rFonts w:cstheme="minorHAnsi"/>
          <w:sz w:val="24"/>
          <w:szCs w:val="24"/>
        </w:rPr>
      </w:pPr>
    </w:p>
    <w:p w14:paraId="0D1F090C" w14:textId="4683EEF2" w:rsidR="00130B91" w:rsidRPr="00954BDF" w:rsidRDefault="00130B91" w:rsidP="007E74F4">
      <w:pPr>
        <w:autoSpaceDE w:val="0"/>
        <w:autoSpaceDN w:val="0"/>
        <w:adjustRightInd w:val="0"/>
        <w:spacing w:after="0" w:line="240" w:lineRule="auto"/>
        <w:ind w:left="720" w:right="849"/>
        <w:jc w:val="both"/>
        <w:rPr>
          <w:rFonts w:cstheme="minorHAnsi"/>
          <w:sz w:val="24"/>
          <w:szCs w:val="24"/>
        </w:rPr>
      </w:pPr>
      <w:r w:rsidRPr="00954BDF">
        <w:rPr>
          <w:rFonts w:cstheme="minorHAnsi"/>
          <w:sz w:val="24"/>
          <w:szCs w:val="24"/>
        </w:rPr>
        <w:t xml:space="preserve">I think that right wing extremists the world over, one of their tactics is definitely always to piggyback on real world events, events that are happening in some </w:t>
      </w:r>
      <w:r w:rsidRPr="00954BDF">
        <w:rPr>
          <w:rFonts w:cstheme="minorHAnsi"/>
          <w:sz w:val="24"/>
          <w:szCs w:val="24"/>
        </w:rPr>
        <w:lastRenderedPageBreak/>
        <w:t xml:space="preserve">local or indeed national jurisdiction… I think in respect of COVID </w:t>
      </w:r>
      <w:r w:rsidR="0014749B" w:rsidRPr="00954BDF">
        <w:rPr>
          <w:rFonts w:cstheme="minorHAnsi"/>
          <w:sz w:val="24"/>
          <w:szCs w:val="24"/>
        </w:rPr>
        <w:t xml:space="preserve">- </w:t>
      </w:r>
      <w:r w:rsidRPr="00954BDF">
        <w:rPr>
          <w:rFonts w:cstheme="minorHAnsi"/>
          <w:sz w:val="24"/>
          <w:szCs w:val="24"/>
        </w:rPr>
        <w:t>they piggybacked on it.</w:t>
      </w:r>
    </w:p>
    <w:p w14:paraId="7AAAC5F5" w14:textId="77777777" w:rsidR="00130B91" w:rsidRPr="00954BDF" w:rsidRDefault="00130B91" w:rsidP="007E74F4">
      <w:pPr>
        <w:autoSpaceDE w:val="0"/>
        <w:autoSpaceDN w:val="0"/>
        <w:adjustRightInd w:val="0"/>
        <w:spacing w:after="0" w:line="240" w:lineRule="auto"/>
        <w:ind w:left="720"/>
        <w:jc w:val="both"/>
        <w:rPr>
          <w:rFonts w:cstheme="minorHAnsi"/>
          <w:sz w:val="24"/>
          <w:szCs w:val="24"/>
        </w:rPr>
      </w:pPr>
    </w:p>
    <w:p w14:paraId="0479357A" w14:textId="185BACD9" w:rsidR="00130B91" w:rsidRDefault="00130B91" w:rsidP="00607F21">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 xml:space="preserve">In a similar vein, Interviewee 2 discussed the ability of the right wing to transition to a current local or global impactful event and utilise it as a medium to impose their ideologies and rhetoric:  “they're quick so quick to jump on to from bandwagons…… the trigger is there are other things that become the focus like the pandemic and the restrictions”. </w:t>
      </w:r>
    </w:p>
    <w:p w14:paraId="1002C193" w14:textId="77777777" w:rsidR="00607F21" w:rsidRPr="00954BDF" w:rsidRDefault="00607F21" w:rsidP="007E74F4">
      <w:pPr>
        <w:autoSpaceDE w:val="0"/>
        <w:autoSpaceDN w:val="0"/>
        <w:adjustRightInd w:val="0"/>
        <w:spacing w:after="0" w:line="240" w:lineRule="auto"/>
        <w:jc w:val="both"/>
        <w:rPr>
          <w:rFonts w:cstheme="minorHAnsi"/>
          <w:sz w:val="24"/>
          <w:szCs w:val="24"/>
        </w:rPr>
      </w:pPr>
    </w:p>
    <w:p w14:paraId="39054B55" w14:textId="54C8D57B" w:rsidR="00130B91" w:rsidRDefault="00130B91" w:rsidP="00607F21">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 xml:space="preserve">Interviewee 3 offered an additional perspective regarding tactically ‘band-wagoning’ and ‘piggybacking’ to gain followership observing that , “in terms of COVID, about any kind of restrictions on freedom… they [right wing extremists] hold themselves off as people who are principled defenders of freedom, whether it's freedom to act or free to free speech”. This also correlates with recent  research on the impact of COVID-19 and right wing extremism and its manipulation to further its hateful ideologies. As cited by Davies </w:t>
      </w:r>
      <w:r w:rsidRPr="00954BDF">
        <w:rPr>
          <w:rFonts w:cstheme="minorHAnsi"/>
          <w:i/>
          <w:iCs/>
          <w:sz w:val="24"/>
          <w:szCs w:val="24"/>
        </w:rPr>
        <w:t>et al</w:t>
      </w:r>
      <w:r w:rsidRPr="00954BDF">
        <w:rPr>
          <w:rFonts w:cstheme="minorHAnsi"/>
          <w:sz w:val="24"/>
          <w:szCs w:val="24"/>
        </w:rPr>
        <w:t xml:space="preserve">.(2021): </w:t>
      </w:r>
    </w:p>
    <w:p w14:paraId="37B2A88D" w14:textId="77777777" w:rsidR="00607F21" w:rsidRPr="00954BDF" w:rsidRDefault="00607F21" w:rsidP="00607F21">
      <w:pPr>
        <w:autoSpaceDE w:val="0"/>
        <w:autoSpaceDN w:val="0"/>
        <w:adjustRightInd w:val="0"/>
        <w:spacing w:after="0" w:line="240" w:lineRule="auto"/>
        <w:ind w:firstLine="720"/>
        <w:jc w:val="both"/>
        <w:rPr>
          <w:rFonts w:cstheme="minorHAnsi"/>
          <w:sz w:val="24"/>
          <w:szCs w:val="24"/>
        </w:rPr>
      </w:pPr>
    </w:p>
    <w:p w14:paraId="1B27D6B2" w14:textId="77AA3481" w:rsidR="00130B91" w:rsidRPr="00954BDF" w:rsidRDefault="00130B91" w:rsidP="007E74F4">
      <w:pPr>
        <w:autoSpaceDE w:val="0"/>
        <w:autoSpaceDN w:val="0"/>
        <w:adjustRightInd w:val="0"/>
        <w:spacing w:after="0" w:line="240" w:lineRule="auto"/>
        <w:ind w:left="720" w:right="851"/>
        <w:jc w:val="both"/>
        <w:rPr>
          <w:rFonts w:cstheme="minorHAnsi"/>
          <w:sz w:val="24"/>
          <w:szCs w:val="24"/>
        </w:rPr>
      </w:pPr>
      <w:r w:rsidRPr="00954BDF">
        <w:rPr>
          <w:rFonts w:cstheme="minorHAnsi"/>
          <w:sz w:val="24"/>
          <w:szCs w:val="24"/>
        </w:rPr>
        <w:t>at the heart of the discourse surrounding COVID-19 are a number of issues that are well treaded territory for the right. For example, distrust of government has been a central tenet of right-wing extremists. A novel virus is fertile ground for speculation regarding sinister governmental motives, including government overreach. (p.5)</w:t>
      </w:r>
    </w:p>
    <w:p w14:paraId="626423D5" w14:textId="77777777" w:rsidR="00130B91" w:rsidRPr="00954BDF" w:rsidRDefault="00130B91" w:rsidP="007E74F4">
      <w:pPr>
        <w:autoSpaceDE w:val="0"/>
        <w:autoSpaceDN w:val="0"/>
        <w:adjustRightInd w:val="0"/>
        <w:spacing w:after="0" w:line="240" w:lineRule="auto"/>
        <w:ind w:left="720" w:right="851"/>
        <w:jc w:val="both"/>
        <w:rPr>
          <w:rFonts w:cstheme="minorHAnsi"/>
          <w:sz w:val="24"/>
          <w:szCs w:val="24"/>
        </w:rPr>
      </w:pPr>
    </w:p>
    <w:p w14:paraId="36BF92EC" w14:textId="2BA46F5D" w:rsidR="00130B91" w:rsidRDefault="00130B91" w:rsidP="00682EE4">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 xml:space="preserve">These </w:t>
      </w:r>
      <w:r w:rsidR="0078539A" w:rsidRPr="00954BDF">
        <w:rPr>
          <w:rFonts w:cstheme="minorHAnsi"/>
          <w:sz w:val="24"/>
          <w:szCs w:val="24"/>
        </w:rPr>
        <w:t>findings indicate</w:t>
      </w:r>
      <w:r w:rsidRPr="00954BDF">
        <w:rPr>
          <w:rFonts w:cstheme="minorHAnsi"/>
          <w:sz w:val="24"/>
          <w:szCs w:val="24"/>
        </w:rPr>
        <w:t xml:space="preserve"> that there is an association between both the Trans-Atlantic influence and the impact of COVID-19 and how it energised the visibility and reach of extremist right wing ideologies and widened a potential recruitment base and audience within Ireland. Interviewee 4 describes </w:t>
      </w:r>
      <w:r w:rsidR="0014749B" w:rsidRPr="00954BDF">
        <w:rPr>
          <w:rFonts w:cstheme="minorHAnsi"/>
          <w:sz w:val="24"/>
          <w:szCs w:val="24"/>
        </w:rPr>
        <w:t>that:</w:t>
      </w:r>
      <w:r w:rsidRPr="00954BDF">
        <w:rPr>
          <w:rFonts w:cstheme="minorHAnsi"/>
          <w:sz w:val="24"/>
          <w:szCs w:val="24"/>
        </w:rPr>
        <w:t xml:space="preserve"> </w:t>
      </w:r>
    </w:p>
    <w:p w14:paraId="5E511E0C" w14:textId="77777777" w:rsidR="00682EE4" w:rsidRPr="00954BDF" w:rsidRDefault="00682EE4" w:rsidP="007E74F4">
      <w:pPr>
        <w:autoSpaceDE w:val="0"/>
        <w:autoSpaceDN w:val="0"/>
        <w:adjustRightInd w:val="0"/>
        <w:spacing w:after="0" w:line="240" w:lineRule="auto"/>
        <w:jc w:val="both"/>
        <w:rPr>
          <w:rFonts w:cstheme="minorHAnsi"/>
          <w:sz w:val="24"/>
          <w:szCs w:val="24"/>
        </w:rPr>
      </w:pPr>
    </w:p>
    <w:p w14:paraId="6E743AD4" w14:textId="7A02879D" w:rsidR="00130B91" w:rsidRPr="00954BDF" w:rsidRDefault="00130B91" w:rsidP="007E74F4">
      <w:pPr>
        <w:autoSpaceDE w:val="0"/>
        <w:autoSpaceDN w:val="0"/>
        <w:adjustRightInd w:val="0"/>
        <w:spacing w:after="0" w:line="240" w:lineRule="auto"/>
        <w:ind w:left="720" w:right="851"/>
        <w:jc w:val="both"/>
        <w:rPr>
          <w:rFonts w:cstheme="minorHAnsi"/>
          <w:sz w:val="24"/>
          <w:szCs w:val="24"/>
        </w:rPr>
      </w:pPr>
      <w:r w:rsidRPr="00954BDF">
        <w:rPr>
          <w:rFonts w:cstheme="minorHAnsi"/>
          <w:sz w:val="24"/>
          <w:szCs w:val="24"/>
        </w:rPr>
        <w:t>If we're looking at Ireland, I would say that COVID was probably the perfect platform for the ‘right wing scene’…. There was a strong government mandate in respect of a reaction to COVID and the measures that were introduced</w:t>
      </w:r>
      <w:r w:rsidR="0078539A" w:rsidRPr="00954BDF">
        <w:rPr>
          <w:rFonts w:cstheme="minorHAnsi"/>
          <w:sz w:val="24"/>
          <w:szCs w:val="24"/>
        </w:rPr>
        <w:t>,</w:t>
      </w:r>
      <w:r w:rsidRPr="00954BDF">
        <w:rPr>
          <w:rFonts w:cstheme="minorHAnsi"/>
          <w:sz w:val="24"/>
          <w:szCs w:val="24"/>
        </w:rPr>
        <w:t xml:space="preserve"> things like mask wearing lockdowns, restriction of movement, vaccines, and this allowed the right wing extremist fact</w:t>
      </w:r>
      <w:r w:rsidR="0014749B" w:rsidRPr="00954BDF">
        <w:rPr>
          <w:rFonts w:cstheme="minorHAnsi"/>
          <w:sz w:val="24"/>
          <w:szCs w:val="24"/>
        </w:rPr>
        <w:t>ions</w:t>
      </w:r>
      <w:r w:rsidRPr="00954BDF">
        <w:rPr>
          <w:rFonts w:cstheme="minorHAnsi"/>
          <w:sz w:val="24"/>
          <w:szCs w:val="24"/>
        </w:rPr>
        <w:t xml:space="preserve"> at all scales… on all the right spectrum to come over and protest under this title.</w:t>
      </w:r>
    </w:p>
    <w:p w14:paraId="7C01C1B6" w14:textId="77777777" w:rsidR="00130B91" w:rsidRPr="00954BDF" w:rsidRDefault="00130B91" w:rsidP="007E74F4">
      <w:pPr>
        <w:autoSpaceDE w:val="0"/>
        <w:autoSpaceDN w:val="0"/>
        <w:adjustRightInd w:val="0"/>
        <w:spacing w:after="0" w:line="240" w:lineRule="auto"/>
        <w:ind w:left="720" w:right="851"/>
        <w:jc w:val="both"/>
        <w:rPr>
          <w:rFonts w:cstheme="minorHAnsi"/>
          <w:sz w:val="24"/>
          <w:szCs w:val="24"/>
        </w:rPr>
      </w:pPr>
    </w:p>
    <w:p w14:paraId="1902294D" w14:textId="38F180B2" w:rsidR="00130B91" w:rsidRPr="00954BDF" w:rsidRDefault="00130B91" w:rsidP="00682EE4">
      <w:pPr>
        <w:autoSpaceDE w:val="0"/>
        <w:autoSpaceDN w:val="0"/>
        <w:adjustRightInd w:val="0"/>
        <w:spacing w:after="0" w:line="240" w:lineRule="auto"/>
        <w:ind w:firstLine="720"/>
        <w:jc w:val="both"/>
        <w:rPr>
          <w:rFonts w:cstheme="minorHAnsi"/>
          <w:sz w:val="24"/>
          <w:szCs w:val="24"/>
        </w:rPr>
      </w:pPr>
      <w:r w:rsidRPr="00954BDF">
        <w:rPr>
          <w:rFonts w:cstheme="minorHAnsi"/>
          <w:sz w:val="24"/>
          <w:szCs w:val="24"/>
        </w:rPr>
        <w:t>Again Interviewee 4</w:t>
      </w:r>
      <w:r w:rsidR="0015270E" w:rsidRPr="00954BDF">
        <w:rPr>
          <w:rFonts w:cstheme="minorHAnsi"/>
          <w:sz w:val="24"/>
          <w:szCs w:val="24"/>
        </w:rPr>
        <w:t>,</w:t>
      </w:r>
      <w:r w:rsidRPr="00954BDF">
        <w:rPr>
          <w:rFonts w:cstheme="minorHAnsi"/>
          <w:sz w:val="24"/>
          <w:szCs w:val="24"/>
        </w:rPr>
        <w:t xml:space="preserve"> whose perspective is from a practitioner in the field of extremism, echoes the unanimous view by all participants that COVID-19 was harnessed by Irish far-right and extremist elements and has brought their espoused ideologies “into a more  mainstream space and the emergence of new influencers has given these theories</w:t>
      </w:r>
      <w:r w:rsidR="00682EE4">
        <w:rPr>
          <w:rFonts w:cstheme="minorHAnsi"/>
          <w:sz w:val="24"/>
          <w:szCs w:val="24"/>
        </w:rPr>
        <w:t xml:space="preserve"> </w:t>
      </w:r>
      <w:r w:rsidRPr="00954BDF">
        <w:rPr>
          <w:rFonts w:cstheme="minorHAnsi"/>
          <w:sz w:val="24"/>
          <w:szCs w:val="24"/>
        </w:rPr>
        <w:t xml:space="preserve">some credibility among people who had never been exposed to them previously.” (ISD, 2021,p.13).  Interviewee 5 also asserts that COVID-19 has evolved and galvanised the Irish right wing milieus internationally: “since the pandemic we've had this pit of ‘hybridised’ force… communities and elements that weren't necessarily linked before the pandemic or not at all, like anti vaccine </w:t>
      </w:r>
      <w:r w:rsidR="0015270E" w:rsidRPr="00954BDF">
        <w:rPr>
          <w:rFonts w:cstheme="minorHAnsi"/>
          <w:sz w:val="24"/>
          <w:szCs w:val="24"/>
        </w:rPr>
        <w:t>activists using</w:t>
      </w:r>
      <w:r w:rsidRPr="00954BDF">
        <w:rPr>
          <w:rFonts w:cstheme="minorHAnsi"/>
          <w:sz w:val="24"/>
          <w:szCs w:val="24"/>
        </w:rPr>
        <w:t xml:space="preserve"> sovereign citizen tactics…all there to help each other and you have this new kind of global hybrid force”.</w:t>
      </w:r>
    </w:p>
    <w:p w14:paraId="02F72560" w14:textId="77777777" w:rsidR="00130B91" w:rsidRPr="00954BDF" w:rsidRDefault="00130B91" w:rsidP="007E74F4">
      <w:pPr>
        <w:autoSpaceDE w:val="0"/>
        <w:autoSpaceDN w:val="0"/>
        <w:adjustRightInd w:val="0"/>
        <w:spacing w:after="0" w:line="240" w:lineRule="auto"/>
        <w:jc w:val="both"/>
        <w:rPr>
          <w:rFonts w:cstheme="minorHAnsi"/>
          <w:sz w:val="24"/>
          <w:szCs w:val="24"/>
        </w:rPr>
      </w:pPr>
    </w:p>
    <w:p w14:paraId="5E618267" w14:textId="3FF4BC2A" w:rsidR="00130B91" w:rsidRPr="00954BDF" w:rsidRDefault="00130B91" w:rsidP="007E74F4">
      <w:pPr>
        <w:spacing w:line="240" w:lineRule="auto"/>
        <w:ind w:right="849" w:hanging="142"/>
        <w:jc w:val="both"/>
        <w:rPr>
          <w:rFonts w:cstheme="minorHAnsi"/>
          <w:b/>
          <w:bCs/>
          <w:sz w:val="24"/>
          <w:szCs w:val="24"/>
        </w:rPr>
      </w:pPr>
      <w:r w:rsidRPr="00954BDF">
        <w:rPr>
          <w:rFonts w:cstheme="minorHAnsi"/>
          <w:b/>
          <w:bCs/>
          <w:sz w:val="24"/>
          <w:szCs w:val="24"/>
        </w:rPr>
        <w:t>Summary</w:t>
      </w:r>
    </w:p>
    <w:p w14:paraId="5DD4A1E7" w14:textId="20CE94F8" w:rsidR="00130B91" w:rsidRPr="00954BDF" w:rsidRDefault="0015270E" w:rsidP="007E74F4">
      <w:pPr>
        <w:autoSpaceDE w:val="0"/>
        <w:autoSpaceDN w:val="0"/>
        <w:adjustRightInd w:val="0"/>
        <w:spacing w:after="0" w:line="240" w:lineRule="auto"/>
        <w:ind w:left="-142"/>
        <w:jc w:val="both"/>
        <w:rPr>
          <w:rFonts w:cstheme="minorHAnsi"/>
          <w:sz w:val="24"/>
          <w:szCs w:val="24"/>
        </w:rPr>
      </w:pPr>
      <w:r w:rsidRPr="00954BDF">
        <w:rPr>
          <w:rFonts w:cstheme="minorHAnsi"/>
          <w:sz w:val="24"/>
          <w:szCs w:val="24"/>
        </w:rPr>
        <w:t>Overall, the</w:t>
      </w:r>
      <w:r w:rsidR="00130B91" w:rsidRPr="00954BDF">
        <w:rPr>
          <w:rFonts w:cstheme="minorHAnsi"/>
          <w:sz w:val="24"/>
          <w:szCs w:val="24"/>
        </w:rPr>
        <w:t xml:space="preserve"> transnational influence has been identified as an important factor in the growth and influence of VRWE in Ireland as evidenced in EUROPOL 2020 annual report, and even prior to the emergence of the COVID-19 pandemic.  The EUROPOL (2020) report stated that: “Ireland </w:t>
      </w:r>
      <w:r w:rsidR="00130B91" w:rsidRPr="00954BDF">
        <w:rPr>
          <w:rFonts w:cstheme="minorHAnsi"/>
          <w:sz w:val="24"/>
          <w:szCs w:val="24"/>
        </w:rPr>
        <w:lastRenderedPageBreak/>
        <w:t xml:space="preserve">reported a strong international network involving right-wing extremists from Ireland, other European countries and the </w:t>
      </w:r>
      <w:r w:rsidRPr="00954BDF">
        <w:rPr>
          <w:rFonts w:cstheme="minorHAnsi"/>
          <w:sz w:val="24"/>
          <w:szCs w:val="24"/>
        </w:rPr>
        <w:t>USA” (</w:t>
      </w:r>
      <w:r w:rsidR="00130B91" w:rsidRPr="00954BDF">
        <w:rPr>
          <w:rFonts w:cstheme="minorHAnsi"/>
          <w:sz w:val="24"/>
          <w:szCs w:val="24"/>
        </w:rPr>
        <w:t>p.68). In conjunction with the galvanising factor which the transnational influence provides, COVID-19 is observed  as having provided an energising stimulus to the Irish based right extremist agenda with tactics (online and offline)  used worldwide being adopted and used here in Ireland. Mostly however, this has taken the form of an online interaction, and this leads to the next emergent theme as that of the online influence.</w:t>
      </w:r>
    </w:p>
    <w:p w14:paraId="09092760" w14:textId="77777777" w:rsidR="00A529F2" w:rsidRPr="00954BDF" w:rsidRDefault="00A529F2" w:rsidP="007E74F4">
      <w:pPr>
        <w:autoSpaceDE w:val="0"/>
        <w:autoSpaceDN w:val="0"/>
        <w:adjustRightInd w:val="0"/>
        <w:spacing w:after="0" w:line="240" w:lineRule="auto"/>
        <w:jc w:val="both"/>
        <w:rPr>
          <w:rFonts w:cstheme="minorHAnsi"/>
          <w:sz w:val="24"/>
          <w:szCs w:val="24"/>
        </w:rPr>
      </w:pPr>
    </w:p>
    <w:p w14:paraId="50C6FB46" w14:textId="46622913" w:rsidR="00130B91" w:rsidRPr="00954BDF" w:rsidRDefault="00130B91" w:rsidP="007E74F4">
      <w:pPr>
        <w:pStyle w:val="ListParagraph"/>
        <w:spacing w:line="240" w:lineRule="auto"/>
        <w:ind w:left="-426" w:firstLine="142"/>
        <w:rPr>
          <w:rFonts w:cstheme="minorHAnsi"/>
          <w:b/>
          <w:sz w:val="24"/>
          <w:szCs w:val="24"/>
        </w:rPr>
      </w:pPr>
      <w:r w:rsidRPr="00954BDF">
        <w:rPr>
          <w:rFonts w:cstheme="minorHAnsi"/>
          <w:b/>
          <w:sz w:val="24"/>
          <w:szCs w:val="24"/>
        </w:rPr>
        <w:t xml:space="preserve">Theme Three: The Online Influence and Impact </w:t>
      </w:r>
    </w:p>
    <w:p w14:paraId="585AAA93" w14:textId="77777777" w:rsidR="00682EE4" w:rsidRDefault="00682EE4" w:rsidP="007E74F4">
      <w:pPr>
        <w:pStyle w:val="ListParagraph"/>
        <w:spacing w:line="240" w:lineRule="auto"/>
        <w:ind w:left="-284"/>
        <w:jc w:val="both"/>
        <w:rPr>
          <w:rFonts w:cstheme="minorHAnsi"/>
          <w:sz w:val="24"/>
          <w:szCs w:val="24"/>
        </w:rPr>
      </w:pPr>
    </w:p>
    <w:p w14:paraId="005F49C1" w14:textId="294EBEBE" w:rsidR="00130B91" w:rsidRDefault="00130B91" w:rsidP="007E74F4">
      <w:pPr>
        <w:pStyle w:val="ListParagraph"/>
        <w:spacing w:line="240" w:lineRule="auto"/>
        <w:ind w:left="-284"/>
        <w:jc w:val="both"/>
        <w:rPr>
          <w:rFonts w:cstheme="minorHAnsi"/>
          <w:sz w:val="24"/>
          <w:szCs w:val="24"/>
        </w:rPr>
      </w:pPr>
      <w:r w:rsidRPr="00954BDF">
        <w:rPr>
          <w:rFonts w:cstheme="minorHAnsi"/>
          <w:sz w:val="24"/>
          <w:szCs w:val="24"/>
        </w:rPr>
        <w:t>One of the most prominent themes which emerged throughout the course of the research component</w:t>
      </w:r>
      <w:r w:rsidR="0078539A" w:rsidRPr="00954BDF">
        <w:rPr>
          <w:rFonts w:cstheme="minorHAnsi"/>
          <w:sz w:val="24"/>
          <w:szCs w:val="24"/>
        </w:rPr>
        <w:t xml:space="preserve">, </w:t>
      </w:r>
      <w:r w:rsidRPr="00954BDF">
        <w:rPr>
          <w:rFonts w:cstheme="minorHAnsi"/>
          <w:sz w:val="24"/>
          <w:szCs w:val="24"/>
        </w:rPr>
        <w:t>and that has been unanimously  emphasised by all interviewees</w:t>
      </w:r>
      <w:r w:rsidR="0015270E" w:rsidRPr="00954BDF">
        <w:rPr>
          <w:rFonts w:cstheme="minorHAnsi"/>
          <w:sz w:val="24"/>
          <w:szCs w:val="24"/>
        </w:rPr>
        <w:t>,</w:t>
      </w:r>
      <w:r w:rsidRPr="00954BDF">
        <w:rPr>
          <w:rFonts w:cstheme="minorHAnsi"/>
          <w:sz w:val="24"/>
          <w:szCs w:val="24"/>
        </w:rPr>
        <w:t xml:space="preserve"> has been the role of the internet and the online environment. In particular the role of social media and how it has been a significant factor in enabling the influence and potential  growth of right wing and extremist right wing development here in Ireland. </w:t>
      </w:r>
    </w:p>
    <w:p w14:paraId="4CF843BB" w14:textId="77777777" w:rsidR="00682EE4" w:rsidRPr="00954BDF" w:rsidRDefault="00682EE4" w:rsidP="007E74F4">
      <w:pPr>
        <w:pStyle w:val="ListParagraph"/>
        <w:spacing w:line="240" w:lineRule="auto"/>
        <w:ind w:left="-284"/>
        <w:jc w:val="both"/>
        <w:rPr>
          <w:rFonts w:cstheme="minorHAnsi"/>
          <w:sz w:val="24"/>
          <w:szCs w:val="24"/>
        </w:rPr>
      </w:pPr>
    </w:p>
    <w:p w14:paraId="629D1C32" w14:textId="7E4BA5BE" w:rsidR="00130B91" w:rsidRPr="00954BDF" w:rsidRDefault="00130B91" w:rsidP="00682EE4">
      <w:pPr>
        <w:pStyle w:val="ListParagraph"/>
        <w:spacing w:line="240" w:lineRule="auto"/>
        <w:ind w:left="-284" w:firstLine="1004"/>
        <w:jc w:val="both"/>
        <w:rPr>
          <w:rFonts w:cstheme="minorHAnsi"/>
          <w:sz w:val="24"/>
          <w:szCs w:val="24"/>
        </w:rPr>
      </w:pPr>
      <w:r w:rsidRPr="00954BDF">
        <w:rPr>
          <w:rFonts w:cstheme="minorHAnsi"/>
          <w:sz w:val="24"/>
          <w:szCs w:val="24"/>
        </w:rPr>
        <w:t>The role of the online environment was prevalent in the responses provided to the majority of the questions posed in the interview, even when not directly presented in some of the provided questions. The internet and in particular the now daily integration of social media into people’s lives, clearly acts as a key medium where right wing narratives and ideology are promulgated, as clearly articulated by Interviewee 4: “I think because we are in the age of the internet, we'd be naive to think that it's not that is not having an influence”. A number of significant sub-themes also emerged from within the theme of the online influence and</w:t>
      </w:r>
      <w:r w:rsidR="00B72AC3" w:rsidRPr="00954BDF">
        <w:rPr>
          <w:rFonts w:cstheme="minorHAnsi"/>
          <w:sz w:val="24"/>
          <w:szCs w:val="24"/>
        </w:rPr>
        <w:t xml:space="preserve"> its</w:t>
      </w:r>
      <w:r w:rsidRPr="00954BDF">
        <w:rPr>
          <w:rFonts w:cstheme="minorHAnsi"/>
          <w:sz w:val="24"/>
          <w:szCs w:val="24"/>
        </w:rPr>
        <w:t xml:space="preserve"> impact. </w:t>
      </w:r>
    </w:p>
    <w:p w14:paraId="404F9503" w14:textId="77777777" w:rsidR="00130B91" w:rsidRPr="00954BDF" w:rsidRDefault="00130B91" w:rsidP="007E74F4">
      <w:pPr>
        <w:pStyle w:val="ListParagraph"/>
        <w:spacing w:line="240" w:lineRule="auto"/>
        <w:ind w:left="-284"/>
        <w:jc w:val="both"/>
        <w:rPr>
          <w:rFonts w:cstheme="minorHAnsi"/>
          <w:sz w:val="24"/>
          <w:szCs w:val="24"/>
        </w:rPr>
      </w:pPr>
    </w:p>
    <w:p w14:paraId="48147D10" w14:textId="26828FBD" w:rsidR="00130B91" w:rsidRPr="00954BDF" w:rsidRDefault="00130B91" w:rsidP="007E74F4">
      <w:pPr>
        <w:pStyle w:val="ListParagraph"/>
        <w:spacing w:line="240" w:lineRule="auto"/>
        <w:ind w:left="-284"/>
        <w:jc w:val="both"/>
        <w:rPr>
          <w:rFonts w:cstheme="minorHAnsi"/>
          <w:b/>
          <w:bCs/>
          <w:sz w:val="24"/>
          <w:szCs w:val="24"/>
        </w:rPr>
      </w:pPr>
      <w:r w:rsidRPr="00954BDF">
        <w:rPr>
          <w:rFonts w:cstheme="minorHAnsi"/>
          <w:b/>
          <w:bCs/>
          <w:sz w:val="24"/>
          <w:szCs w:val="24"/>
        </w:rPr>
        <w:t xml:space="preserve">Facilitation and Collaboration  </w:t>
      </w:r>
    </w:p>
    <w:p w14:paraId="550EBB02" w14:textId="3AFC4B4D" w:rsidR="00130B91" w:rsidRPr="00954BDF" w:rsidRDefault="00130B91" w:rsidP="007E74F4">
      <w:pPr>
        <w:pStyle w:val="ListParagraph"/>
        <w:spacing w:line="240" w:lineRule="auto"/>
        <w:ind w:left="-284" w:right="-1"/>
        <w:jc w:val="both"/>
        <w:rPr>
          <w:rFonts w:cstheme="minorHAnsi"/>
          <w:sz w:val="24"/>
          <w:szCs w:val="24"/>
        </w:rPr>
      </w:pPr>
      <w:r w:rsidRPr="00954BDF">
        <w:rPr>
          <w:rFonts w:cstheme="minorHAnsi"/>
          <w:sz w:val="24"/>
          <w:szCs w:val="24"/>
        </w:rPr>
        <w:t xml:space="preserve">One of the most prominent sub-themes that emerged during the course of the semi-elite interviews is  how the internet has created a space where extremist   ideologies are now easily shared and conversely discovered. Margna (2020) </w:t>
      </w:r>
      <w:r w:rsidR="00B72AC3" w:rsidRPr="00954BDF">
        <w:rPr>
          <w:rFonts w:cstheme="minorHAnsi"/>
          <w:sz w:val="24"/>
          <w:szCs w:val="24"/>
        </w:rPr>
        <w:t>cites that</w:t>
      </w:r>
      <w:r w:rsidRPr="00954BDF">
        <w:rPr>
          <w:rFonts w:cstheme="minorHAnsi"/>
          <w:sz w:val="24"/>
          <w:szCs w:val="24"/>
        </w:rPr>
        <w:t xml:space="preserve"> with the emergence of the internet a  “vast transnational online network has been established, consisting of discussion forums, chat groups, imageboards, gaming and social media platforms aiming to disseminating ideas, radicalising, mobilising and connecting individuals, while providing social, material and tactical support”(p.88). This in turn has served to both amplify and act as a force multiplier for right wing extremists who exploit its capabilities.</w:t>
      </w:r>
    </w:p>
    <w:p w14:paraId="2451CA26" w14:textId="77777777" w:rsidR="00564CDC" w:rsidRPr="00954BDF" w:rsidRDefault="00564CDC" w:rsidP="007E74F4">
      <w:pPr>
        <w:pStyle w:val="ListParagraph"/>
        <w:spacing w:line="240" w:lineRule="auto"/>
        <w:ind w:left="-284" w:right="-1"/>
        <w:jc w:val="both"/>
        <w:rPr>
          <w:rFonts w:cstheme="minorHAnsi"/>
          <w:sz w:val="24"/>
          <w:szCs w:val="24"/>
        </w:rPr>
      </w:pPr>
    </w:p>
    <w:p w14:paraId="5F754D71" w14:textId="6B4B4C6D" w:rsidR="00130B91" w:rsidRDefault="00130B91" w:rsidP="00AB64D6">
      <w:pPr>
        <w:pStyle w:val="ListParagraph"/>
        <w:spacing w:line="240" w:lineRule="auto"/>
        <w:ind w:left="-284" w:firstLine="426"/>
        <w:jc w:val="both"/>
        <w:rPr>
          <w:rFonts w:cstheme="minorHAnsi"/>
          <w:sz w:val="24"/>
          <w:szCs w:val="24"/>
        </w:rPr>
      </w:pPr>
      <w:r w:rsidRPr="00954BDF">
        <w:rPr>
          <w:rFonts w:cstheme="minorHAnsi"/>
          <w:sz w:val="24"/>
          <w:szCs w:val="24"/>
        </w:rPr>
        <w:t xml:space="preserve">Discussing the collaborative function of the internet and how it enables , Interviewee 4 posits that: </w:t>
      </w:r>
    </w:p>
    <w:p w14:paraId="42BFD63A" w14:textId="77777777" w:rsidR="00682EE4" w:rsidRPr="00954BDF" w:rsidRDefault="00682EE4" w:rsidP="007E74F4">
      <w:pPr>
        <w:pStyle w:val="ListParagraph"/>
        <w:spacing w:line="240" w:lineRule="auto"/>
        <w:ind w:left="-284"/>
        <w:jc w:val="both"/>
        <w:rPr>
          <w:rFonts w:cstheme="minorHAnsi"/>
          <w:sz w:val="24"/>
          <w:szCs w:val="24"/>
        </w:rPr>
      </w:pPr>
    </w:p>
    <w:p w14:paraId="3228C3B0" w14:textId="1FA73A9D" w:rsidR="00130B91" w:rsidRPr="00954BDF" w:rsidRDefault="00130B91" w:rsidP="00240DA9">
      <w:pPr>
        <w:pStyle w:val="ListParagraph"/>
        <w:spacing w:line="240" w:lineRule="auto"/>
        <w:ind w:left="567" w:right="851"/>
        <w:jc w:val="both"/>
        <w:rPr>
          <w:rFonts w:cstheme="minorHAnsi"/>
          <w:sz w:val="24"/>
          <w:szCs w:val="24"/>
        </w:rPr>
      </w:pPr>
      <w:r w:rsidRPr="00954BDF">
        <w:rPr>
          <w:rFonts w:cstheme="minorHAnsi"/>
          <w:sz w:val="24"/>
          <w:szCs w:val="24"/>
        </w:rPr>
        <w:t xml:space="preserve">One of the things that the internet allows people to do is to find other likeminded people…whereas in Ireland once upon a time it would have been quite difficult to find people, others of an extreme right orientation…..you would have been faced with quite significant difficulty. That's no longer the case…it sounds really basic, but it's actually really important…within your locality, further afield, but still within the </w:t>
      </w:r>
      <w:r w:rsidR="00B72AC3" w:rsidRPr="00954BDF">
        <w:rPr>
          <w:rFonts w:cstheme="minorHAnsi"/>
          <w:sz w:val="24"/>
          <w:szCs w:val="24"/>
        </w:rPr>
        <w:t>jurisdiction...</w:t>
      </w:r>
      <w:r w:rsidRPr="00954BDF">
        <w:rPr>
          <w:rFonts w:cstheme="minorHAnsi"/>
          <w:sz w:val="24"/>
          <w:szCs w:val="24"/>
        </w:rPr>
        <w:t xml:space="preserve"> so in </w:t>
      </w:r>
      <w:r w:rsidR="00B72AC3" w:rsidRPr="00954BDF">
        <w:rPr>
          <w:rFonts w:cstheme="minorHAnsi"/>
          <w:sz w:val="24"/>
          <w:szCs w:val="24"/>
        </w:rPr>
        <w:t>Ireland you</w:t>
      </w:r>
      <w:r w:rsidRPr="00954BDF">
        <w:rPr>
          <w:rFonts w:cstheme="minorHAnsi"/>
          <w:sz w:val="24"/>
          <w:szCs w:val="24"/>
        </w:rPr>
        <w:t xml:space="preserve"> can also make international connections.</w:t>
      </w:r>
    </w:p>
    <w:p w14:paraId="60E81665" w14:textId="77777777" w:rsidR="00130B91" w:rsidRPr="00954BDF" w:rsidRDefault="00130B91" w:rsidP="007E74F4">
      <w:pPr>
        <w:pStyle w:val="ListParagraph"/>
        <w:spacing w:line="240" w:lineRule="auto"/>
        <w:ind w:left="142" w:right="851"/>
        <w:jc w:val="both"/>
        <w:rPr>
          <w:rFonts w:cstheme="minorHAnsi"/>
          <w:sz w:val="24"/>
          <w:szCs w:val="24"/>
        </w:rPr>
      </w:pPr>
    </w:p>
    <w:p w14:paraId="42B00A44" w14:textId="77777777" w:rsidR="00130B91" w:rsidRPr="00954BDF" w:rsidRDefault="00130B91" w:rsidP="007E74F4">
      <w:pPr>
        <w:pStyle w:val="ListParagraph"/>
        <w:tabs>
          <w:tab w:val="left" w:pos="5954"/>
          <w:tab w:val="left" w:pos="7371"/>
        </w:tabs>
        <w:spacing w:line="240" w:lineRule="auto"/>
        <w:ind w:left="-284" w:right="-1"/>
        <w:jc w:val="both"/>
        <w:rPr>
          <w:rFonts w:cstheme="minorHAnsi"/>
          <w:sz w:val="24"/>
          <w:szCs w:val="24"/>
        </w:rPr>
      </w:pPr>
      <w:r w:rsidRPr="00954BDF">
        <w:rPr>
          <w:rFonts w:cstheme="minorHAnsi"/>
          <w:sz w:val="24"/>
          <w:szCs w:val="24"/>
        </w:rPr>
        <w:t>This strongly links back to the theme two of the transnational influences and its bearing in its influence of Irish based right wing extremism. Interviewee 1 concurs with Interviewee 3 regarding the internet’s role in enabling easier facilitation and that it allows access to potential pathways that otherwise may not available offline:</w:t>
      </w:r>
    </w:p>
    <w:p w14:paraId="7686A9EB" w14:textId="77777777" w:rsidR="00130B91" w:rsidRPr="00954BDF" w:rsidRDefault="00130B91" w:rsidP="007E74F4">
      <w:pPr>
        <w:pStyle w:val="ListParagraph"/>
        <w:tabs>
          <w:tab w:val="left" w:pos="5954"/>
          <w:tab w:val="left" w:pos="7653"/>
        </w:tabs>
        <w:spacing w:line="240" w:lineRule="auto"/>
        <w:ind w:left="-284" w:right="851"/>
        <w:jc w:val="both"/>
        <w:rPr>
          <w:rFonts w:cstheme="minorHAnsi"/>
          <w:sz w:val="24"/>
          <w:szCs w:val="24"/>
        </w:rPr>
      </w:pPr>
    </w:p>
    <w:p w14:paraId="273186B2" w14:textId="4296FD52" w:rsidR="00130B91" w:rsidRPr="00954BDF" w:rsidRDefault="00130B91" w:rsidP="007E74F4">
      <w:pPr>
        <w:pStyle w:val="ListParagraph"/>
        <w:spacing w:line="240" w:lineRule="auto"/>
        <w:ind w:right="851"/>
        <w:jc w:val="both"/>
        <w:rPr>
          <w:rFonts w:cstheme="minorHAnsi"/>
          <w:sz w:val="24"/>
          <w:szCs w:val="24"/>
        </w:rPr>
      </w:pPr>
      <w:r w:rsidRPr="00954BDF">
        <w:rPr>
          <w:rFonts w:cstheme="minorHAnsi"/>
          <w:sz w:val="24"/>
          <w:szCs w:val="24"/>
        </w:rPr>
        <w:t xml:space="preserve">Is it just making it quicker, easier? Or is it doing something in a kind of controlling manner, </w:t>
      </w:r>
      <w:r w:rsidR="00B72AC3" w:rsidRPr="00954BDF">
        <w:rPr>
          <w:rFonts w:cstheme="minorHAnsi"/>
          <w:sz w:val="24"/>
          <w:szCs w:val="24"/>
        </w:rPr>
        <w:t xml:space="preserve">it is of course </w:t>
      </w:r>
      <w:r w:rsidRPr="00954BDF">
        <w:rPr>
          <w:rFonts w:cstheme="minorHAnsi"/>
          <w:sz w:val="24"/>
          <w:szCs w:val="24"/>
        </w:rPr>
        <w:t>in some shape or form…my opinion would be that social media is a facilitator. I wouldn't say it's an instigator. But it makes things quicker and easier and accessible.</w:t>
      </w:r>
    </w:p>
    <w:p w14:paraId="32092AEA" w14:textId="77777777" w:rsidR="00130B91" w:rsidRPr="00954BDF" w:rsidRDefault="00130B91" w:rsidP="007E74F4">
      <w:pPr>
        <w:pStyle w:val="ListParagraph"/>
        <w:spacing w:line="240" w:lineRule="auto"/>
        <w:ind w:right="851"/>
        <w:jc w:val="both"/>
        <w:rPr>
          <w:rFonts w:cstheme="minorHAnsi"/>
          <w:sz w:val="24"/>
          <w:szCs w:val="24"/>
        </w:rPr>
      </w:pPr>
    </w:p>
    <w:p w14:paraId="24C01B17" w14:textId="1DBA0456" w:rsidR="00130B91" w:rsidRDefault="00AB64D6" w:rsidP="00AB64D6">
      <w:pPr>
        <w:pStyle w:val="ListParagraph"/>
        <w:tabs>
          <w:tab w:val="left" w:pos="567"/>
          <w:tab w:val="left" w:pos="7088"/>
        </w:tabs>
        <w:spacing w:line="240" w:lineRule="auto"/>
        <w:ind w:left="-284" w:right="-1"/>
        <w:jc w:val="both"/>
        <w:rPr>
          <w:rFonts w:cstheme="minorHAnsi"/>
          <w:sz w:val="24"/>
          <w:szCs w:val="24"/>
        </w:rPr>
      </w:pPr>
      <w:r>
        <w:rPr>
          <w:rFonts w:cstheme="minorHAnsi"/>
          <w:sz w:val="24"/>
          <w:szCs w:val="24"/>
        </w:rPr>
        <w:tab/>
      </w:r>
      <w:r w:rsidR="00130B91" w:rsidRPr="00954BDF">
        <w:rPr>
          <w:rFonts w:cstheme="minorHAnsi"/>
          <w:sz w:val="24"/>
          <w:szCs w:val="24"/>
        </w:rPr>
        <w:t xml:space="preserve">Interviewee 1 however contends that while the internet and social media may facilitate, it is not the leading variable to </w:t>
      </w:r>
      <w:r w:rsidR="00323B1C" w:rsidRPr="00954BDF">
        <w:rPr>
          <w:rFonts w:cstheme="minorHAnsi"/>
          <w:sz w:val="24"/>
          <w:szCs w:val="24"/>
        </w:rPr>
        <w:t>instigate</w:t>
      </w:r>
      <w:r w:rsidR="00130B91" w:rsidRPr="00954BDF">
        <w:rPr>
          <w:rFonts w:cstheme="minorHAnsi"/>
          <w:sz w:val="24"/>
          <w:szCs w:val="24"/>
        </w:rPr>
        <w:t xml:space="preserve"> extremism. Interviewee 1 validates this statement by stating that “I think it’s more nuanced, than we give it credit for because how people consume and it's so different”.</w:t>
      </w:r>
    </w:p>
    <w:p w14:paraId="34E96053" w14:textId="77777777" w:rsidR="00AB64D6" w:rsidRPr="00954BDF" w:rsidRDefault="00AB64D6" w:rsidP="007E74F4">
      <w:pPr>
        <w:pStyle w:val="ListParagraph"/>
        <w:tabs>
          <w:tab w:val="left" w:pos="7088"/>
        </w:tabs>
        <w:spacing w:line="240" w:lineRule="auto"/>
        <w:ind w:left="-284" w:right="-1"/>
        <w:jc w:val="both"/>
        <w:rPr>
          <w:rFonts w:cstheme="minorHAnsi"/>
          <w:sz w:val="24"/>
          <w:szCs w:val="24"/>
        </w:rPr>
      </w:pPr>
    </w:p>
    <w:p w14:paraId="78DC1127" w14:textId="752A5774" w:rsidR="00130B91" w:rsidRPr="00954BDF" w:rsidRDefault="00AB64D6" w:rsidP="00AB64D6">
      <w:pPr>
        <w:pStyle w:val="ListParagraph"/>
        <w:tabs>
          <w:tab w:val="left" w:pos="567"/>
          <w:tab w:val="left" w:pos="7088"/>
        </w:tabs>
        <w:spacing w:line="240" w:lineRule="auto"/>
        <w:ind w:left="-284" w:right="-1"/>
        <w:jc w:val="both"/>
        <w:rPr>
          <w:rFonts w:cstheme="minorHAnsi"/>
          <w:sz w:val="24"/>
          <w:szCs w:val="24"/>
        </w:rPr>
      </w:pPr>
      <w:r>
        <w:rPr>
          <w:rFonts w:cstheme="minorHAnsi"/>
          <w:sz w:val="24"/>
          <w:szCs w:val="24"/>
        </w:rPr>
        <w:tab/>
      </w:r>
      <w:r w:rsidR="00130B91" w:rsidRPr="00954BDF">
        <w:rPr>
          <w:rFonts w:cstheme="minorHAnsi"/>
          <w:sz w:val="24"/>
          <w:szCs w:val="24"/>
        </w:rPr>
        <w:t xml:space="preserve"> Interviewee 1 also developed this point in that social media is consumed in different ways  from a generational perspective and in some cases “there may be an element of contagion if you engage with it” and whether the internet, by </w:t>
      </w:r>
      <w:r w:rsidR="00323B1C" w:rsidRPr="00954BDF">
        <w:rPr>
          <w:rFonts w:cstheme="minorHAnsi"/>
          <w:sz w:val="24"/>
          <w:szCs w:val="24"/>
        </w:rPr>
        <w:t xml:space="preserve">its </w:t>
      </w:r>
      <w:r w:rsidR="00130B91" w:rsidRPr="00954BDF">
        <w:rPr>
          <w:rFonts w:cstheme="minorHAnsi"/>
          <w:sz w:val="24"/>
          <w:szCs w:val="24"/>
        </w:rPr>
        <w:t>design “is it doing something in a controlling manner?” The viewpoint of the controlling and influence capability of social media and its use of algorithmically tailored user content has been widely argued in particular regarding the growth of right wing extremism.</w:t>
      </w:r>
    </w:p>
    <w:p w14:paraId="2D8AF02B" w14:textId="77777777" w:rsidR="00130B91" w:rsidRPr="00954BDF" w:rsidRDefault="00130B91" w:rsidP="007E74F4">
      <w:pPr>
        <w:pStyle w:val="ListParagraph"/>
        <w:tabs>
          <w:tab w:val="left" w:pos="7088"/>
        </w:tabs>
        <w:spacing w:line="240" w:lineRule="auto"/>
        <w:ind w:left="-284" w:right="-1"/>
        <w:jc w:val="both"/>
        <w:rPr>
          <w:rFonts w:cstheme="minorHAnsi"/>
          <w:sz w:val="24"/>
          <w:szCs w:val="24"/>
        </w:rPr>
      </w:pPr>
    </w:p>
    <w:p w14:paraId="462C63C8" w14:textId="70F41269" w:rsidR="00130B91" w:rsidRPr="00954BDF" w:rsidRDefault="00AB64D6" w:rsidP="00AB64D6">
      <w:pPr>
        <w:pStyle w:val="ListParagraph"/>
        <w:tabs>
          <w:tab w:val="left" w:pos="567"/>
          <w:tab w:val="left" w:pos="7088"/>
        </w:tabs>
        <w:spacing w:line="240" w:lineRule="auto"/>
        <w:ind w:left="-284" w:right="-1"/>
        <w:jc w:val="both"/>
        <w:rPr>
          <w:rFonts w:cstheme="minorHAnsi"/>
          <w:sz w:val="24"/>
          <w:szCs w:val="24"/>
          <w:lang w:val="en-AU"/>
        </w:rPr>
      </w:pPr>
      <w:r>
        <w:rPr>
          <w:rFonts w:cstheme="minorHAnsi"/>
          <w:sz w:val="24"/>
          <w:szCs w:val="24"/>
        </w:rPr>
        <w:tab/>
      </w:r>
      <w:r w:rsidR="00130B91" w:rsidRPr="00954BDF">
        <w:rPr>
          <w:rFonts w:cstheme="minorHAnsi"/>
          <w:sz w:val="24"/>
          <w:szCs w:val="24"/>
        </w:rPr>
        <w:t>Schori Lang (2022) cites the concept of “technological seduction and bottom-up seduction” whereby a seemingly innocuous search online e.g., “alternative energy” can be correlated by an algorithmic inference  of an online search engine to ‘alt-right’ and can lead to and “ subsequently enter an exploration of white extremism content”. This in turn can be a gateway or ‘rabbit hole’ effect  to potential echo chambers whereby “</w:t>
      </w:r>
      <w:r w:rsidR="00130B91" w:rsidRPr="00954BDF">
        <w:rPr>
          <w:rFonts w:cstheme="minorHAnsi"/>
          <w:sz w:val="24"/>
          <w:szCs w:val="24"/>
          <w:lang w:val="en-AU"/>
        </w:rPr>
        <w:t>belief of users about a topic gets reinforced due to repeated interactions with peers or sources having similar tendencies and attitudes” (Schori Lang, 2022).</w:t>
      </w:r>
    </w:p>
    <w:p w14:paraId="2FFCD868" w14:textId="77777777" w:rsidR="00130B91" w:rsidRPr="00954BDF" w:rsidRDefault="00130B91" w:rsidP="007E74F4">
      <w:pPr>
        <w:pStyle w:val="ListParagraph"/>
        <w:tabs>
          <w:tab w:val="left" w:pos="7088"/>
        </w:tabs>
        <w:spacing w:line="240" w:lineRule="auto"/>
        <w:ind w:left="-284" w:right="-1"/>
        <w:jc w:val="both"/>
        <w:rPr>
          <w:rFonts w:cstheme="minorHAnsi"/>
          <w:sz w:val="24"/>
          <w:szCs w:val="24"/>
          <w:lang w:val="en-AU"/>
        </w:rPr>
      </w:pPr>
    </w:p>
    <w:p w14:paraId="1206E513" w14:textId="5E733197" w:rsidR="00130B91" w:rsidRPr="00954BDF" w:rsidRDefault="00AB64D6" w:rsidP="00AB64D6">
      <w:pPr>
        <w:pStyle w:val="ListParagraph"/>
        <w:tabs>
          <w:tab w:val="left" w:pos="567"/>
          <w:tab w:val="left" w:pos="7088"/>
        </w:tabs>
        <w:spacing w:line="240" w:lineRule="auto"/>
        <w:ind w:left="-284" w:right="-1"/>
        <w:jc w:val="both"/>
        <w:rPr>
          <w:rFonts w:cstheme="minorHAnsi"/>
          <w:sz w:val="24"/>
          <w:szCs w:val="24"/>
        </w:rPr>
      </w:pPr>
      <w:r>
        <w:rPr>
          <w:rFonts w:cstheme="minorHAnsi"/>
          <w:sz w:val="24"/>
          <w:szCs w:val="24"/>
          <w:lang w:val="en-AU"/>
        </w:rPr>
        <w:tab/>
      </w:r>
      <w:r w:rsidR="00130B91" w:rsidRPr="00954BDF">
        <w:rPr>
          <w:rFonts w:cstheme="minorHAnsi"/>
          <w:sz w:val="24"/>
          <w:szCs w:val="24"/>
          <w:lang w:val="en-AU"/>
        </w:rPr>
        <w:t xml:space="preserve"> </w:t>
      </w:r>
      <w:r w:rsidR="00130B91" w:rsidRPr="00954BDF">
        <w:rPr>
          <w:rFonts w:cstheme="minorHAnsi"/>
          <w:sz w:val="24"/>
          <w:szCs w:val="24"/>
        </w:rPr>
        <w:t>Consequently, Schori Lang asserts, the potential for individual or group polarisation increases, in that “through repeated interactions, members of a group are more likely to adopt more extreme views than they had prior to engaging and joining the group”. Margna (2020) also supports the assertion of algorithmic influence,  in that “Carefully tailored messages resonating with as many people as possible maximise both impact and reach of online indoctrination” (p.88).</w:t>
      </w:r>
    </w:p>
    <w:p w14:paraId="2D8ED4D5" w14:textId="77777777" w:rsidR="00130B91" w:rsidRPr="00954BDF" w:rsidRDefault="00130B91" w:rsidP="007E74F4">
      <w:pPr>
        <w:pStyle w:val="ListParagraph"/>
        <w:tabs>
          <w:tab w:val="left" w:pos="7088"/>
        </w:tabs>
        <w:spacing w:line="240" w:lineRule="auto"/>
        <w:ind w:left="-284" w:right="851"/>
        <w:jc w:val="both"/>
        <w:rPr>
          <w:rFonts w:cstheme="minorHAnsi"/>
          <w:sz w:val="24"/>
          <w:szCs w:val="24"/>
          <w:lang w:val="en-AU"/>
        </w:rPr>
      </w:pPr>
    </w:p>
    <w:p w14:paraId="5B87BB6E" w14:textId="044259FB" w:rsidR="00130B91" w:rsidRPr="00954BDF" w:rsidRDefault="00AB64D6" w:rsidP="00AB64D6">
      <w:pPr>
        <w:pStyle w:val="ListParagraph"/>
        <w:tabs>
          <w:tab w:val="left" w:pos="567"/>
          <w:tab w:val="left" w:pos="7088"/>
        </w:tabs>
        <w:spacing w:line="240" w:lineRule="auto"/>
        <w:ind w:left="-284" w:right="-1"/>
        <w:jc w:val="both"/>
        <w:rPr>
          <w:rFonts w:cstheme="minorHAnsi"/>
          <w:sz w:val="24"/>
          <w:szCs w:val="24"/>
          <w:lang w:val="en-AU"/>
        </w:rPr>
      </w:pPr>
      <w:r>
        <w:rPr>
          <w:rFonts w:cstheme="minorHAnsi"/>
          <w:sz w:val="24"/>
          <w:szCs w:val="24"/>
          <w:lang w:val="en-AU"/>
        </w:rPr>
        <w:tab/>
      </w:r>
      <w:r w:rsidR="00130B91" w:rsidRPr="00954BDF">
        <w:rPr>
          <w:rFonts w:cstheme="minorHAnsi"/>
          <w:sz w:val="24"/>
          <w:szCs w:val="24"/>
          <w:lang w:val="en-AU"/>
        </w:rPr>
        <w:t>This point links with the previously outlined theme of COVID-19, and how</w:t>
      </w:r>
      <w:r w:rsidR="0078539A" w:rsidRPr="00954BDF">
        <w:rPr>
          <w:rFonts w:cstheme="minorHAnsi"/>
          <w:sz w:val="24"/>
          <w:szCs w:val="24"/>
          <w:lang w:val="en-AU"/>
        </w:rPr>
        <w:t>,</w:t>
      </w:r>
      <w:r w:rsidR="00130B91" w:rsidRPr="00954BDF">
        <w:rPr>
          <w:rFonts w:cstheme="minorHAnsi"/>
          <w:sz w:val="24"/>
          <w:szCs w:val="24"/>
          <w:lang w:val="en-AU"/>
        </w:rPr>
        <w:t xml:space="preserve"> because of considerable online discourse, some extreme right rhetoric and narratives have been consumed by those </w:t>
      </w:r>
      <w:r w:rsidR="0078539A" w:rsidRPr="00954BDF">
        <w:rPr>
          <w:rFonts w:cstheme="minorHAnsi"/>
          <w:sz w:val="24"/>
          <w:szCs w:val="24"/>
          <w:lang w:val="en-AU"/>
        </w:rPr>
        <w:t xml:space="preserve">that </w:t>
      </w:r>
      <w:r w:rsidR="00130B91" w:rsidRPr="00954BDF">
        <w:rPr>
          <w:rFonts w:cstheme="minorHAnsi"/>
          <w:sz w:val="24"/>
          <w:szCs w:val="24"/>
          <w:lang w:val="en-AU"/>
        </w:rPr>
        <w:t>ordinarily may not ‘seek out’ this type of content</w:t>
      </w:r>
      <w:r w:rsidR="0078539A" w:rsidRPr="00954BDF">
        <w:rPr>
          <w:rFonts w:cstheme="minorHAnsi"/>
          <w:sz w:val="24"/>
          <w:szCs w:val="24"/>
          <w:lang w:val="en-AU"/>
        </w:rPr>
        <w:t xml:space="preserve"> online</w:t>
      </w:r>
      <w:r w:rsidR="00130B91" w:rsidRPr="00954BDF">
        <w:rPr>
          <w:rFonts w:cstheme="minorHAnsi"/>
          <w:sz w:val="24"/>
          <w:szCs w:val="24"/>
          <w:lang w:val="en-AU"/>
        </w:rPr>
        <w:t xml:space="preserve">. In circumstances it may energise an individual from an online, ‘bar-stool’ participant to one that is engaged in violent rhetoric or </w:t>
      </w:r>
      <w:r w:rsidR="00323B1C" w:rsidRPr="00954BDF">
        <w:rPr>
          <w:rFonts w:cstheme="minorHAnsi"/>
          <w:sz w:val="24"/>
          <w:szCs w:val="24"/>
          <w:lang w:val="en-AU"/>
        </w:rPr>
        <w:t xml:space="preserve">even </w:t>
      </w:r>
      <w:r w:rsidR="00130B91" w:rsidRPr="00954BDF">
        <w:rPr>
          <w:rFonts w:cstheme="minorHAnsi"/>
          <w:sz w:val="24"/>
          <w:szCs w:val="24"/>
          <w:lang w:val="en-AU"/>
        </w:rPr>
        <w:t>physically “bringing people to the streets” (ISD,2021, p.3)</w:t>
      </w:r>
      <w:r w:rsidR="00323B1C" w:rsidRPr="00954BDF">
        <w:rPr>
          <w:rFonts w:cstheme="minorHAnsi"/>
          <w:sz w:val="24"/>
          <w:szCs w:val="24"/>
          <w:lang w:val="en-AU"/>
        </w:rPr>
        <w:t xml:space="preserve"> or in extremis more violent and targeted behaviours</w:t>
      </w:r>
      <w:r w:rsidR="00130B91" w:rsidRPr="00954BDF">
        <w:rPr>
          <w:rFonts w:cstheme="minorHAnsi"/>
          <w:sz w:val="24"/>
          <w:szCs w:val="24"/>
          <w:lang w:val="en-AU"/>
        </w:rPr>
        <w:t xml:space="preserve">.  This in turn </w:t>
      </w:r>
      <w:r w:rsidR="00323B1C" w:rsidRPr="00954BDF">
        <w:rPr>
          <w:rFonts w:cstheme="minorHAnsi"/>
          <w:sz w:val="24"/>
          <w:szCs w:val="24"/>
          <w:lang w:val="en-AU"/>
        </w:rPr>
        <w:t>illuminates</w:t>
      </w:r>
      <w:r w:rsidR="00130B91" w:rsidRPr="00954BDF">
        <w:rPr>
          <w:rFonts w:cstheme="minorHAnsi"/>
          <w:sz w:val="24"/>
          <w:szCs w:val="24"/>
          <w:lang w:val="en-AU"/>
        </w:rPr>
        <w:t xml:space="preserve"> the reinforcement capacity which will be analysed within the next sub-theme. </w:t>
      </w:r>
    </w:p>
    <w:p w14:paraId="012E52D1" w14:textId="77777777" w:rsidR="00130B91" w:rsidRPr="00954BDF" w:rsidRDefault="00130B91" w:rsidP="007E74F4">
      <w:pPr>
        <w:pStyle w:val="ListParagraph"/>
        <w:tabs>
          <w:tab w:val="left" w:pos="7088"/>
        </w:tabs>
        <w:spacing w:line="240" w:lineRule="auto"/>
        <w:ind w:left="-284" w:right="851"/>
        <w:jc w:val="both"/>
        <w:rPr>
          <w:rFonts w:cstheme="minorHAnsi"/>
          <w:sz w:val="24"/>
          <w:szCs w:val="24"/>
        </w:rPr>
      </w:pPr>
    </w:p>
    <w:p w14:paraId="77E6CFBA" w14:textId="77777777" w:rsidR="009B0981" w:rsidRDefault="009B0981" w:rsidP="007E74F4">
      <w:pPr>
        <w:pStyle w:val="ListParagraph"/>
        <w:spacing w:line="240" w:lineRule="auto"/>
        <w:ind w:left="-284" w:right="849"/>
        <w:jc w:val="both"/>
        <w:rPr>
          <w:rFonts w:cstheme="minorHAnsi"/>
          <w:b/>
          <w:bCs/>
          <w:sz w:val="24"/>
          <w:szCs w:val="24"/>
        </w:rPr>
      </w:pPr>
    </w:p>
    <w:p w14:paraId="692BC5F5" w14:textId="4BD2FAA8" w:rsidR="00130B91" w:rsidRPr="00954BDF" w:rsidRDefault="00130B91" w:rsidP="007E74F4">
      <w:pPr>
        <w:pStyle w:val="ListParagraph"/>
        <w:spacing w:line="240" w:lineRule="auto"/>
        <w:ind w:left="-284" w:right="849"/>
        <w:jc w:val="both"/>
        <w:rPr>
          <w:rFonts w:cstheme="minorHAnsi"/>
          <w:b/>
          <w:bCs/>
          <w:sz w:val="24"/>
          <w:szCs w:val="24"/>
        </w:rPr>
      </w:pPr>
      <w:r w:rsidRPr="00954BDF">
        <w:rPr>
          <w:rFonts w:cstheme="minorHAnsi"/>
          <w:b/>
          <w:bCs/>
          <w:sz w:val="24"/>
          <w:szCs w:val="24"/>
        </w:rPr>
        <w:t xml:space="preserve">Reinforcement and Belonging </w:t>
      </w:r>
    </w:p>
    <w:p w14:paraId="4F564463" w14:textId="12E4CACB" w:rsidR="00130B91" w:rsidRPr="00954BDF" w:rsidRDefault="00130B91" w:rsidP="007E74F4">
      <w:pPr>
        <w:pStyle w:val="ListParagraph"/>
        <w:spacing w:line="240" w:lineRule="auto"/>
        <w:ind w:left="-284" w:right="-1"/>
        <w:jc w:val="both"/>
        <w:rPr>
          <w:rFonts w:cstheme="minorHAnsi"/>
          <w:sz w:val="24"/>
          <w:szCs w:val="24"/>
        </w:rPr>
      </w:pPr>
      <w:r w:rsidRPr="00954BDF">
        <w:rPr>
          <w:rFonts w:cstheme="minorHAnsi"/>
          <w:sz w:val="24"/>
          <w:szCs w:val="24"/>
        </w:rPr>
        <w:t xml:space="preserve">Arising from the internet and social </w:t>
      </w:r>
      <w:r w:rsidR="00323B1C" w:rsidRPr="00954BDF">
        <w:rPr>
          <w:rFonts w:cstheme="minorHAnsi"/>
          <w:sz w:val="24"/>
          <w:szCs w:val="24"/>
        </w:rPr>
        <w:t>media’s</w:t>
      </w:r>
      <w:r w:rsidRPr="00954BDF">
        <w:rPr>
          <w:rFonts w:cstheme="minorHAnsi"/>
          <w:sz w:val="24"/>
          <w:szCs w:val="24"/>
        </w:rPr>
        <w:t xml:space="preserve"> ability to generate both increased facilitation and collaboration of like-minded individuals in radical or extremist networks a sub-theme of reinforcement emerges. Interviewee 3 posits that, arising as a result of increased facilitation and collaboration:   </w:t>
      </w:r>
    </w:p>
    <w:p w14:paraId="3B8A5CFC" w14:textId="53FEC650" w:rsidR="00130B91" w:rsidRPr="00954BDF" w:rsidRDefault="00130B91" w:rsidP="007E74F4">
      <w:pPr>
        <w:pStyle w:val="ListParagraph"/>
        <w:spacing w:line="240" w:lineRule="auto"/>
        <w:ind w:right="851"/>
        <w:jc w:val="both"/>
        <w:rPr>
          <w:rFonts w:cstheme="minorHAnsi"/>
          <w:sz w:val="24"/>
          <w:szCs w:val="24"/>
        </w:rPr>
      </w:pPr>
      <w:r w:rsidRPr="00954BDF">
        <w:rPr>
          <w:rFonts w:cstheme="minorHAnsi"/>
          <w:sz w:val="24"/>
          <w:szCs w:val="24"/>
        </w:rPr>
        <w:t xml:space="preserve">that this causes many people to believe that there </w:t>
      </w:r>
      <w:r w:rsidR="00323B1C" w:rsidRPr="00954BDF">
        <w:rPr>
          <w:rFonts w:cstheme="minorHAnsi"/>
          <w:sz w:val="24"/>
          <w:szCs w:val="24"/>
        </w:rPr>
        <w:t>is,</w:t>
      </w:r>
      <w:r w:rsidRPr="00954BDF">
        <w:rPr>
          <w:rFonts w:cstheme="minorHAnsi"/>
          <w:sz w:val="24"/>
          <w:szCs w:val="24"/>
        </w:rPr>
        <w:t xml:space="preserve"> (and increasingly factually it is the case)  that there are very large amounts of people who share their perspective. So, you've gone then from being somebody who has a really side-</w:t>
      </w:r>
      <w:r w:rsidRPr="00954BDF">
        <w:rPr>
          <w:rFonts w:cstheme="minorHAnsi"/>
          <w:sz w:val="24"/>
          <w:szCs w:val="24"/>
        </w:rPr>
        <w:lastRenderedPageBreak/>
        <w:t>lined view amongst your peers, to be able to connect with tens, hundreds, thousands of people who share those views, and that's a very compelling thing.</w:t>
      </w:r>
    </w:p>
    <w:p w14:paraId="461E1347" w14:textId="77777777" w:rsidR="00130B91" w:rsidRPr="00954BDF" w:rsidRDefault="00130B91" w:rsidP="007E74F4">
      <w:pPr>
        <w:pStyle w:val="ListParagraph"/>
        <w:spacing w:line="240" w:lineRule="auto"/>
        <w:ind w:right="851"/>
        <w:jc w:val="both"/>
        <w:rPr>
          <w:rFonts w:cstheme="minorHAnsi"/>
          <w:sz w:val="24"/>
          <w:szCs w:val="24"/>
        </w:rPr>
      </w:pPr>
    </w:p>
    <w:p w14:paraId="0AD65B92" w14:textId="2FB82EF4" w:rsidR="00130B91" w:rsidRDefault="00AB64D6" w:rsidP="00AB64D6">
      <w:pPr>
        <w:pStyle w:val="ListParagraph"/>
        <w:tabs>
          <w:tab w:val="left" w:pos="567"/>
        </w:tabs>
        <w:spacing w:line="240" w:lineRule="auto"/>
        <w:ind w:left="-284" w:right="-1"/>
        <w:jc w:val="both"/>
        <w:rPr>
          <w:rFonts w:cstheme="minorHAnsi"/>
          <w:sz w:val="24"/>
          <w:szCs w:val="24"/>
        </w:rPr>
      </w:pPr>
      <w:r>
        <w:rPr>
          <w:rFonts w:cstheme="minorHAnsi"/>
          <w:sz w:val="24"/>
          <w:szCs w:val="24"/>
        </w:rPr>
        <w:tab/>
      </w:r>
      <w:r w:rsidR="00130B91" w:rsidRPr="00954BDF">
        <w:rPr>
          <w:rFonts w:cstheme="minorHAnsi"/>
          <w:sz w:val="24"/>
          <w:szCs w:val="24"/>
        </w:rPr>
        <w:t xml:space="preserve">Reinforcement  through online networking is also highlighted by Interviewee 3, who with over twenty </w:t>
      </w:r>
      <w:r w:rsidR="001A62A6" w:rsidRPr="00954BDF">
        <w:rPr>
          <w:rFonts w:cstheme="minorHAnsi"/>
          <w:sz w:val="24"/>
          <w:szCs w:val="24"/>
        </w:rPr>
        <w:t>years’ experience</w:t>
      </w:r>
      <w:r w:rsidR="00130B91" w:rsidRPr="00954BDF">
        <w:rPr>
          <w:rFonts w:cstheme="minorHAnsi"/>
          <w:sz w:val="24"/>
          <w:szCs w:val="24"/>
        </w:rPr>
        <w:t xml:space="preserve"> evaluating the impact of the internet on extremism, through social media, virtual communities and online discussion forums  contends that: </w:t>
      </w:r>
    </w:p>
    <w:p w14:paraId="47EE238D" w14:textId="77777777" w:rsidR="00AB64D6" w:rsidRPr="00954BDF" w:rsidRDefault="00AB64D6" w:rsidP="00AB64D6">
      <w:pPr>
        <w:pStyle w:val="ListParagraph"/>
        <w:tabs>
          <w:tab w:val="left" w:pos="567"/>
        </w:tabs>
        <w:spacing w:line="240" w:lineRule="auto"/>
        <w:ind w:left="-284" w:right="-1"/>
        <w:jc w:val="both"/>
        <w:rPr>
          <w:rFonts w:cstheme="minorHAnsi"/>
          <w:sz w:val="24"/>
          <w:szCs w:val="24"/>
          <w:highlight w:val="green"/>
        </w:rPr>
      </w:pPr>
    </w:p>
    <w:p w14:paraId="5C839C2C" w14:textId="700ABAB5" w:rsidR="00130B91" w:rsidRPr="00954BDF" w:rsidRDefault="001A62A6" w:rsidP="007E74F4">
      <w:pPr>
        <w:pStyle w:val="ListParagraph"/>
        <w:spacing w:line="240" w:lineRule="auto"/>
        <w:ind w:right="849"/>
        <w:jc w:val="both"/>
        <w:rPr>
          <w:rFonts w:cstheme="minorHAnsi"/>
          <w:sz w:val="24"/>
          <w:szCs w:val="24"/>
        </w:rPr>
      </w:pPr>
      <w:r w:rsidRPr="00954BDF">
        <w:rPr>
          <w:rFonts w:cstheme="minorHAnsi"/>
          <w:sz w:val="24"/>
          <w:szCs w:val="24"/>
        </w:rPr>
        <w:t>These</w:t>
      </w:r>
      <w:r w:rsidR="00130B91" w:rsidRPr="00954BDF">
        <w:rPr>
          <w:rFonts w:cstheme="minorHAnsi"/>
          <w:sz w:val="24"/>
          <w:szCs w:val="24"/>
        </w:rPr>
        <w:t xml:space="preserve"> ideas of like-minded people are people who are on the fence or don't really know much about something can go talk to people</w:t>
      </w:r>
      <w:r w:rsidR="00323B1C" w:rsidRPr="00954BDF">
        <w:rPr>
          <w:rFonts w:cstheme="minorHAnsi"/>
          <w:sz w:val="24"/>
          <w:szCs w:val="24"/>
        </w:rPr>
        <w:t>,</w:t>
      </w:r>
      <w:r w:rsidR="00130B91" w:rsidRPr="00954BDF">
        <w:rPr>
          <w:rFonts w:cstheme="minorHAnsi"/>
          <w:sz w:val="24"/>
          <w:szCs w:val="24"/>
        </w:rPr>
        <w:t xml:space="preserve"> be introduced to concepts, ideas, be kind of brought into the fold, …and they are really important spaces, they create that sense of a community of people who share again</w:t>
      </w:r>
      <w:r w:rsidR="0078539A" w:rsidRPr="00954BDF">
        <w:rPr>
          <w:rFonts w:cstheme="minorHAnsi"/>
          <w:sz w:val="24"/>
          <w:szCs w:val="24"/>
        </w:rPr>
        <w:t xml:space="preserve">, </w:t>
      </w:r>
      <w:r w:rsidR="00130B91" w:rsidRPr="00954BDF">
        <w:rPr>
          <w:rFonts w:cstheme="minorHAnsi"/>
          <w:sz w:val="24"/>
          <w:szCs w:val="24"/>
        </w:rPr>
        <w:t>share these ideas ….</w:t>
      </w:r>
    </w:p>
    <w:p w14:paraId="400B1D4D" w14:textId="77777777" w:rsidR="00130B91" w:rsidRPr="00954BDF" w:rsidRDefault="00130B91" w:rsidP="007E74F4">
      <w:pPr>
        <w:pStyle w:val="ListParagraph"/>
        <w:spacing w:line="240" w:lineRule="auto"/>
        <w:ind w:right="849"/>
        <w:jc w:val="both"/>
        <w:rPr>
          <w:rFonts w:cstheme="minorHAnsi"/>
          <w:sz w:val="24"/>
          <w:szCs w:val="24"/>
        </w:rPr>
      </w:pPr>
    </w:p>
    <w:p w14:paraId="056FDA3C" w14:textId="77777777" w:rsidR="00130B91" w:rsidRPr="00954BDF" w:rsidRDefault="00130B91" w:rsidP="007E74F4">
      <w:pPr>
        <w:pStyle w:val="ListParagraph"/>
        <w:spacing w:line="240" w:lineRule="auto"/>
        <w:ind w:right="849"/>
        <w:jc w:val="both"/>
        <w:rPr>
          <w:rFonts w:cstheme="minorHAnsi"/>
          <w:sz w:val="24"/>
          <w:szCs w:val="24"/>
        </w:rPr>
      </w:pPr>
      <w:r w:rsidRPr="00954BDF">
        <w:rPr>
          <w:rFonts w:cstheme="minorHAnsi"/>
          <w:sz w:val="24"/>
          <w:szCs w:val="24"/>
        </w:rPr>
        <w:t>You have people who just seem to spend a lot of time in them [online communities] …..and willing to promote their views and talk to other people and try and encourage them to think the same way that they do….I think they have a really important function.</w:t>
      </w:r>
    </w:p>
    <w:p w14:paraId="2F13D94F" w14:textId="77777777" w:rsidR="00130B91" w:rsidRPr="00954BDF" w:rsidRDefault="00130B91" w:rsidP="007E74F4">
      <w:pPr>
        <w:pStyle w:val="ListParagraph"/>
        <w:spacing w:line="240" w:lineRule="auto"/>
        <w:ind w:right="849"/>
        <w:jc w:val="both"/>
        <w:rPr>
          <w:rFonts w:cstheme="minorHAnsi"/>
          <w:sz w:val="24"/>
          <w:szCs w:val="24"/>
        </w:rPr>
      </w:pPr>
    </w:p>
    <w:p w14:paraId="2784774E" w14:textId="77777777" w:rsidR="00130B91" w:rsidRPr="00954BDF" w:rsidRDefault="00130B91" w:rsidP="007E74F4">
      <w:pPr>
        <w:pStyle w:val="ListParagraph"/>
        <w:spacing w:line="240" w:lineRule="auto"/>
        <w:ind w:left="-284" w:right="-1"/>
        <w:jc w:val="both"/>
        <w:rPr>
          <w:rFonts w:cstheme="minorHAnsi"/>
          <w:sz w:val="24"/>
          <w:szCs w:val="24"/>
        </w:rPr>
      </w:pPr>
      <w:r w:rsidRPr="00954BDF">
        <w:rPr>
          <w:rFonts w:cstheme="minorHAnsi"/>
          <w:sz w:val="24"/>
          <w:szCs w:val="24"/>
        </w:rPr>
        <w:t>This sense of positive reinforcement, which the online space and social media environment creates can therefore generate that sense of belonging which is a critical catalyst.</w:t>
      </w:r>
    </w:p>
    <w:p w14:paraId="1FE1A961" w14:textId="77777777" w:rsidR="00130B91" w:rsidRPr="00954BDF" w:rsidRDefault="00130B91" w:rsidP="007E74F4">
      <w:pPr>
        <w:pStyle w:val="ListParagraph"/>
        <w:spacing w:line="240" w:lineRule="auto"/>
        <w:ind w:left="-284" w:right="-1"/>
        <w:jc w:val="both"/>
        <w:rPr>
          <w:rFonts w:cstheme="minorHAnsi"/>
          <w:sz w:val="24"/>
          <w:szCs w:val="24"/>
        </w:rPr>
      </w:pPr>
      <w:r w:rsidRPr="00954BDF">
        <w:rPr>
          <w:rFonts w:cstheme="minorHAnsi"/>
          <w:sz w:val="24"/>
          <w:szCs w:val="24"/>
        </w:rPr>
        <w:t xml:space="preserve"> </w:t>
      </w:r>
    </w:p>
    <w:p w14:paraId="2F2BB100" w14:textId="76BF3D3A" w:rsidR="00130B91" w:rsidRDefault="00AB64D6" w:rsidP="00AB64D6">
      <w:pPr>
        <w:pStyle w:val="ListParagraph"/>
        <w:tabs>
          <w:tab w:val="left" w:pos="284"/>
          <w:tab w:val="left" w:pos="567"/>
        </w:tabs>
        <w:spacing w:line="240" w:lineRule="auto"/>
        <w:ind w:left="-284" w:right="-1"/>
        <w:jc w:val="both"/>
        <w:rPr>
          <w:rFonts w:cstheme="minorHAnsi"/>
          <w:sz w:val="24"/>
          <w:szCs w:val="24"/>
        </w:rPr>
      </w:pPr>
      <w:r>
        <w:rPr>
          <w:rFonts w:cstheme="minorHAnsi"/>
          <w:sz w:val="24"/>
          <w:szCs w:val="24"/>
        </w:rPr>
        <w:tab/>
      </w:r>
      <w:r w:rsidR="00130B91" w:rsidRPr="00954BDF">
        <w:rPr>
          <w:rFonts w:cstheme="minorHAnsi"/>
          <w:sz w:val="24"/>
          <w:szCs w:val="24"/>
        </w:rPr>
        <w:t>This view is supported by Interviewee 4 who states</w:t>
      </w:r>
      <w:r w:rsidR="0078539A" w:rsidRPr="00954BDF">
        <w:rPr>
          <w:rFonts w:cstheme="minorHAnsi"/>
          <w:sz w:val="24"/>
          <w:szCs w:val="24"/>
        </w:rPr>
        <w:t xml:space="preserve"> the internet enables</w:t>
      </w:r>
      <w:r w:rsidR="00130B91" w:rsidRPr="00954BDF">
        <w:rPr>
          <w:rFonts w:cstheme="minorHAnsi"/>
          <w:sz w:val="24"/>
          <w:szCs w:val="24"/>
        </w:rPr>
        <w:t xml:space="preserve">: </w:t>
      </w:r>
    </w:p>
    <w:p w14:paraId="6B8C0E26" w14:textId="77777777" w:rsidR="00AB64D6" w:rsidRPr="00954BDF" w:rsidRDefault="00AB64D6" w:rsidP="007E74F4">
      <w:pPr>
        <w:pStyle w:val="ListParagraph"/>
        <w:spacing w:line="240" w:lineRule="auto"/>
        <w:ind w:left="-284" w:right="-1"/>
        <w:jc w:val="both"/>
        <w:rPr>
          <w:rFonts w:cstheme="minorHAnsi"/>
          <w:sz w:val="24"/>
          <w:szCs w:val="24"/>
        </w:rPr>
      </w:pPr>
    </w:p>
    <w:p w14:paraId="3A3220C5" w14:textId="77777777" w:rsidR="00130B91" w:rsidRPr="00954BDF" w:rsidRDefault="00130B91" w:rsidP="007E74F4">
      <w:pPr>
        <w:pStyle w:val="ListParagraph"/>
        <w:spacing w:line="240" w:lineRule="auto"/>
        <w:ind w:right="992"/>
        <w:jc w:val="both"/>
        <w:rPr>
          <w:rFonts w:cstheme="minorHAnsi"/>
          <w:sz w:val="24"/>
          <w:szCs w:val="24"/>
        </w:rPr>
      </w:pPr>
      <w:r w:rsidRPr="00954BDF">
        <w:rPr>
          <w:rFonts w:cstheme="minorHAnsi"/>
          <w:sz w:val="24"/>
          <w:szCs w:val="24"/>
        </w:rPr>
        <w:t>those who participate or who want to participate in extremist activity, and probably most forms[of extremism], but in the right wing as well. It's not much different to deal with because they're looking for a sense of belonging. And I think that the social element actually shapes the ideology. It's not the other way around. It's the looking for something and then finding, whatever it is, and that actually goes on to share the ideology.</w:t>
      </w:r>
    </w:p>
    <w:p w14:paraId="30200241" w14:textId="77777777" w:rsidR="00130B91" w:rsidRPr="00954BDF" w:rsidRDefault="00130B91" w:rsidP="007E74F4">
      <w:pPr>
        <w:pStyle w:val="ListParagraph"/>
        <w:spacing w:line="240" w:lineRule="auto"/>
        <w:ind w:left="-284" w:right="-1"/>
        <w:jc w:val="both"/>
        <w:rPr>
          <w:rFonts w:cstheme="minorHAnsi"/>
          <w:sz w:val="24"/>
          <w:szCs w:val="24"/>
        </w:rPr>
      </w:pPr>
    </w:p>
    <w:p w14:paraId="5703458A" w14:textId="70D1BDB9" w:rsidR="00130B91" w:rsidRPr="00954BDF" w:rsidRDefault="00130B91" w:rsidP="007E74F4">
      <w:pPr>
        <w:pStyle w:val="ListParagraph"/>
        <w:spacing w:line="240" w:lineRule="auto"/>
        <w:ind w:left="-284" w:right="-1"/>
        <w:jc w:val="both"/>
        <w:rPr>
          <w:rFonts w:cstheme="minorHAnsi"/>
          <w:sz w:val="24"/>
          <w:szCs w:val="24"/>
        </w:rPr>
      </w:pPr>
      <w:r w:rsidRPr="00954BDF">
        <w:rPr>
          <w:rFonts w:cstheme="minorHAnsi"/>
          <w:sz w:val="24"/>
          <w:szCs w:val="24"/>
        </w:rPr>
        <w:t xml:space="preserve">A number </w:t>
      </w:r>
      <w:r w:rsidR="00C86ABB" w:rsidRPr="00954BDF">
        <w:rPr>
          <w:rFonts w:cstheme="minorHAnsi"/>
          <w:sz w:val="24"/>
          <w:szCs w:val="24"/>
        </w:rPr>
        <w:t>of reports</w:t>
      </w:r>
      <w:r w:rsidRPr="00954BDF">
        <w:rPr>
          <w:rFonts w:cstheme="minorHAnsi"/>
          <w:sz w:val="24"/>
          <w:szCs w:val="24"/>
        </w:rPr>
        <w:t xml:space="preserve"> (ISD</w:t>
      </w:r>
      <w:r w:rsidR="00C86ABB" w:rsidRPr="00954BDF">
        <w:rPr>
          <w:rFonts w:cstheme="minorHAnsi"/>
          <w:sz w:val="24"/>
          <w:szCs w:val="24"/>
        </w:rPr>
        <w:t>, 2021</w:t>
      </w:r>
      <w:r w:rsidRPr="00954BDF">
        <w:rPr>
          <w:rFonts w:cstheme="minorHAnsi"/>
          <w:sz w:val="24"/>
          <w:szCs w:val="24"/>
        </w:rPr>
        <w:t xml:space="preserve">, EUROPOL, 2020, Margna, 2020) have </w:t>
      </w:r>
      <w:r w:rsidR="00E7144E" w:rsidRPr="00954BDF">
        <w:rPr>
          <w:rFonts w:cstheme="minorHAnsi"/>
          <w:sz w:val="24"/>
          <w:szCs w:val="24"/>
        </w:rPr>
        <w:t>indicated the</w:t>
      </w:r>
      <w:r w:rsidRPr="00954BDF">
        <w:rPr>
          <w:rFonts w:cstheme="minorHAnsi"/>
          <w:sz w:val="24"/>
          <w:szCs w:val="24"/>
        </w:rPr>
        <w:t xml:space="preserve"> significant growth of the Irish extremist right wing discourse and online extreme right wing milieu. </w:t>
      </w:r>
      <w:r w:rsidR="003A70A4" w:rsidRPr="00954BDF">
        <w:rPr>
          <w:rFonts w:cstheme="minorHAnsi"/>
          <w:sz w:val="24"/>
          <w:szCs w:val="24"/>
        </w:rPr>
        <w:t>Therefore,</w:t>
      </w:r>
      <w:r w:rsidRPr="00954BDF">
        <w:rPr>
          <w:rFonts w:cstheme="minorHAnsi"/>
          <w:sz w:val="24"/>
          <w:szCs w:val="24"/>
        </w:rPr>
        <w:t xml:space="preserve"> the online spaces are conducive to an Irish domiciled audience who are engaging, sharing and generating right wing extremist content. Additionally, this social media is used to propagate online violent racial attacks or doxxing</w:t>
      </w:r>
      <w:r w:rsidR="00C87231" w:rsidRPr="00954BDF">
        <w:rPr>
          <w:rStyle w:val="FootnoteReference"/>
          <w:rFonts w:cstheme="minorHAnsi"/>
          <w:sz w:val="24"/>
          <w:szCs w:val="24"/>
        </w:rPr>
        <w:footnoteReference w:id="10"/>
      </w:r>
      <w:r w:rsidRPr="00954BDF">
        <w:rPr>
          <w:rFonts w:cstheme="minorHAnsi"/>
          <w:sz w:val="24"/>
          <w:szCs w:val="24"/>
        </w:rPr>
        <w:t xml:space="preserve">. </w:t>
      </w:r>
    </w:p>
    <w:p w14:paraId="338F9560" w14:textId="77777777" w:rsidR="00130B91" w:rsidRPr="00954BDF" w:rsidRDefault="00130B91" w:rsidP="007E74F4">
      <w:pPr>
        <w:pStyle w:val="ListParagraph"/>
        <w:spacing w:line="240" w:lineRule="auto"/>
        <w:ind w:left="-284" w:right="-1"/>
        <w:jc w:val="both"/>
        <w:rPr>
          <w:rFonts w:cstheme="minorHAnsi"/>
          <w:sz w:val="24"/>
          <w:szCs w:val="24"/>
        </w:rPr>
      </w:pPr>
    </w:p>
    <w:p w14:paraId="26626057" w14:textId="219CBE40" w:rsidR="00130B91" w:rsidRPr="00954BDF" w:rsidRDefault="00AB64D6" w:rsidP="00AB64D6">
      <w:pPr>
        <w:pStyle w:val="ListParagraph"/>
        <w:tabs>
          <w:tab w:val="left" w:pos="284"/>
        </w:tabs>
        <w:spacing w:line="240" w:lineRule="auto"/>
        <w:ind w:left="-284" w:right="-1"/>
        <w:jc w:val="both"/>
        <w:rPr>
          <w:rFonts w:cstheme="minorHAnsi"/>
          <w:sz w:val="24"/>
          <w:szCs w:val="24"/>
        </w:rPr>
      </w:pPr>
      <w:r>
        <w:rPr>
          <w:rFonts w:cstheme="minorHAnsi"/>
          <w:sz w:val="24"/>
          <w:szCs w:val="24"/>
        </w:rPr>
        <w:tab/>
      </w:r>
      <w:r w:rsidR="00130B91" w:rsidRPr="00954BDF">
        <w:rPr>
          <w:rFonts w:cstheme="minorHAnsi"/>
          <w:sz w:val="24"/>
          <w:szCs w:val="24"/>
        </w:rPr>
        <w:t xml:space="preserve">The internet as a hub for reinforcement is further </w:t>
      </w:r>
      <w:r w:rsidR="00E7144E" w:rsidRPr="00954BDF">
        <w:rPr>
          <w:rFonts w:cstheme="minorHAnsi"/>
          <w:sz w:val="24"/>
          <w:szCs w:val="24"/>
        </w:rPr>
        <w:t>echoed</w:t>
      </w:r>
      <w:r w:rsidR="00130B91" w:rsidRPr="00954BDF">
        <w:rPr>
          <w:rFonts w:cstheme="minorHAnsi"/>
          <w:sz w:val="24"/>
          <w:szCs w:val="24"/>
        </w:rPr>
        <w:t xml:space="preserve"> by an observation made by ISD(2021) report who again cite specific instances of increased violent extremist rhetoric which resulted</w:t>
      </w:r>
      <w:r w:rsidR="00E7144E" w:rsidRPr="00954BDF">
        <w:rPr>
          <w:rFonts w:cstheme="minorHAnsi"/>
          <w:sz w:val="24"/>
          <w:szCs w:val="24"/>
        </w:rPr>
        <w:t xml:space="preserve"> in</w:t>
      </w:r>
      <w:r w:rsidR="00130B91" w:rsidRPr="00954BDF">
        <w:rPr>
          <w:rFonts w:cstheme="minorHAnsi"/>
          <w:sz w:val="24"/>
          <w:szCs w:val="24"/>
        </w:rPr>
        <w:t xml:space="preserve"> increased  online extreme right wing orientated smear and disinformation at minority communities (in Ireland) and also physical violence which manifested within anti-lockdown marches:</w:t>
      </w:r>
    </w:p>
    <w:p w14:paraId="2716A2A1" w14:textId="2DB997F8" w:rsidR="00130B91" w:rsidRPr="00954BDF" w:rsidRDefault="00130B91" w:rsidP="009B0981">
      <w:pPr>
        <w:autoSpaceDE w:val="0"/>
        <w:autoSpaceDN w:val="0"/>
        <w:adjustRightInd w:val="0"/>
        <w:spacing w:after="0" w:line="240" w:lineRule="auto"/>
        <w:ind w:left="851" w:right="849"/>
        <w:jc w:val="both"/>
        <w:rPr>
          <w:rFonts w:cstheme="minorHAnsi"/>
          <w:sz w:val="24"/>
          <w:szCs w:val="24"/>
        </w:rPr>
      </w:pPr>
      <w:r w:rsidRPr="00954BDF">
        <w:rPr>
          <w:rFonts w:cstheme="minorHAnsi"/>
          <w:sz w:val="24"/>
          <w:szCs w:val="24"/>
        </w:rPr>
        <w:t xml:space="preserve">As 2021 progressed and Irish society began to open up after one of the most successful vaccination campaigns in Europe, some of the individuals involved with these groups doubled down and became more extreme in their tactics </w:t>
      </w:r>
      <w:r w:rsidRPr="00954BDF">
        <w:rPr>
          <w:rFonts w:cstheme="minorHAnsi"/>
          <w:sz w:val="24"/>
          <w:szCs w:val="24"/>
        </w:rPr>
        <w:lastRenderedPageBreak/>
        <w:t>and rhetoric, resulting in increased Gardaí protection for politicians and other public officials</w:t>
      </w:r>
      <w:r w:rsidR="004B624E" w:rsidRPr="00954BDF">
        <w:rPr>
          <w:rFonts w:cstheme="minorHAnsi"/>
          <w:sz w:val="24"/>
          <w:szCs w:val="24"/>
        </w:rPr>
        <w:t xml:space="preserve"> (p.3).</w:t>
      </w:r>
    </w:p>
    <w:p w14:paraId="2A69B6BB" w14:textId="77777777" w:rsidR="00130B91" w:rsidRPr="00954BDF" w:rsidRDefault="00130B91" w:rsidP="007E74F4">
      <w:pPr>
        <w:autoSpaceDE w:val="0"/>
        <w:autoSpaceDN w:val="0"/>
        <w:adjustRightInd w:val="0"/>
        <w:spacing w:after="0" w:line="240" w:lineRule="auto"/>
        <w:ind w:right="849"/>
        <w:jc w:val="both"/>
        <w:rPr>
          <w:rFonts w:cstheme="minorHAnsi"/>
          <w:sz w:val="24"/>
          <w:szCs w:val="24"/>
        </w:rPr>
      </w:pPr>
    </w:p>
    <w:p w14:paraId="4D3EE851" w14:textId="1674769B" w:rsidR="00DC2D8F" w:rsidRPr="00954BDF" w:rsidRDefault="00AB64D6" w:rsidP="00AB64D6">
      <w:pPr>
        <w:pStyle w:val="ListParagraph"/>
        <w:tabs>
          <w:tab w:val="left" w:pos="284"/>
        </w:tabs>
        <w:spacing w:line="240" w:lineRule="auto"/>
        <w:ind w:left="-284" w:right="-1"/>
        <w:jc w:val="both"/>
        <w:rPr>
          <w:rFonts w:cstheme="minorHAnsi"/>
          <w:sz w:val="24"/>
          <w:szCs w:val="24"/>
        </w:rPr>
      </w:pPr>
      <w:r>
        <w:rPr>
          <w:rFonts w:cstheme="minorHAnsi"/>
          <w:sz w:val="24"/>
          <w:szCs w:val="24"/>
        </w:rPr>
        <w:tab/>
      </w:r>
      <w:r w:rsidR="00130B91" w:rsidRPr="00954BDF">
        <w:rPr>
          <w:rFonts w:cstheme="minorHAnsi"/>
          <w:sz w:val="24"/>
          <w:szCs w:val="24"/>
        </w:rPr>
        <w:t>This example demonstrates convergence across the COVID-19 and the online influence themes once again and crosscutting the sub thematic areas of facilitation and reinforcement.</w:t>
      </w:r>
      <w:r w:rsidR="009444DB" w:rsidRPr="00954BDF">
        <w:rPr>
          <w:rFonts w:cstheme="minorHAnsi"/>
          <w:sz w:val="24"/>
          <w:szCs w:val="24"/>
        </w:rPr>
        <w:t xml:space="preserve"> Further convergence is evidenced in the </w:t>
      </w:r>
      <w:r w:rsidR="00C77F22" w:rsidRPr="00954BDF">
        <w:rPr>
          <w:rFonts w:cstheme="minorHAnsi"/>
          <w:sz w:val="24"/>
          <w:szCs w:val="24"/>
        </w:rPr>
        <w:t xml:space="preserve">consistent agreement of all interviewees </w:t>
      </w:r>
      <w:r w:rsidR="00BD5E5A" w:rsidRPr="00954BDF">
        <w:rPr>
          <w:rFonts w:cstheme="minorHAnsi"/>
          <w:sz w:val="24"/>
          <w:szCs w:val="24"/>
        </w:rPr>
        <w:t>who fundamentally agree tha</w:t>
      </w:r>
      <w:r w:rsidR="00113500">
        <w:rPr>
          <w:rFonts w:cstheme="minorHAnsi"/>
          <w:sz w:val="24"/>
          <w:szCs w:val="24"/>
        </w:rPr>
        <w:t>t</w:t>
      </w:r>
      <w:r w:rsidR="00BD5E5A" w:rsidRPr="00954BDF">
        <w:rPr>
          <w:rFonts w:cstheme="minorHAnsi"/>
          <w:sz w:val="24"/>
          <w:szCs w:val="24"/>
        </w:rPr>
        <w:t xml:space="preserve"> VRWE </w:t>
      </w:r>
      <w:r w:rsidR="009C7565" w:rsidRPr="00954BDF">
        <w:rPr>
          <w:rFonts w:cstheme="minorHAnsi"/>
          <w:sz w:val="24"/>
          <w:szCs w:val="24"/>
        </w:rPr>
        <w:t xml:space="preserve">is present within the State </w:t>
      </w:r>
      <w:r w:rsidR="00AD0AF1" w:rsidRPr="00954BDF">
        <w:rPr>
          <w:rFonts w:cstheme="minorHAnsi"/>
          <w:sz w:val="24"/>
          <w:szCs w:val="24"/>
        </w:rPr>
        <w:t xml:space="preserve">and </w:t>
      </w:r>
      <w:r w:rsidR="006B1FD7" w:rsidRPr="00954BDF">
        <w:rPr>
          <w:rFonts w:cstheme="minorHAnsi"/>
          <w:sz w:val="24"/>
          <w:szCs w:val="24"/>
        </w:rPr>
        <w:t>the online environment will continue to influence</w:t>
      </w:r>
      <w:r w:rsidR="00E7144E" w:rsidRPr="00954BDF">
        <w:rPr>
          <w:rFonts w:cstheme="minorHAnsi"/>
          <w:sz w:val="24"/>
          <w:szCs w:val="24"/>
        </w:rPr>
        <w:t xml:space="preserve"> and a significant factor in the trajectory of</w:t>
      </w:r>
      <w:r w:rsidR="006B1FD7" w:rsidRPr="00954BDF">
        <w:rPr>
          <w:rFonts w:cstheme="minorHAnsi"/>
          <w:sz w:val="24"/>
          <w:szCs w:val="24"/>
        </w:rPr>
        <w:t xml:space="preserve"> </w:t>
      </w:r>
      <w:r w:rsidR="0088319D" w:rsidRPr="00954BDF">
        <w:rPr>
          <w:rFonts w:cstheme="minorHAnsi"/>
          <w:sz w:val="24"/>
          <w:szCs w:val="24"/>
        </w:rPr>
        <w:t>VRWE in Ireland.</w:t>
      </w:r>
      <w:r w:rsidR="00734A1B" w:rsidRPr="00954BDF">
        <w:rPr>
          <w:rFonts w:cstheme="minorHAnsi"/>
          <w:sz w:val="24"/>
          <w:szCs w:val="24"/>
        </w:rPr>
        <w:t xml:space="preserve"> </w:t>
      </w:r>
    </w:p>
    <w:p w14:paraId="41116B20" w14:textId="77777777" w:rsidR="00734A1B" w:rsidRPr="00954BDF" w:rsidRDefault="00734A1B" w:rsidP="007E74F4">
      <w:pPr>
        <w:pStyle w:val="ListParagraph"/>
        <w:spacing w:line="240" w:lineRule="auto"/>
        <w:ind w:left="-284" w:right="-1"/>
        <w:jc w:val="both"/>
        <w:rPr>
          <w:rFonts w:cstheme="minorHAnsi"/>
          <w:sz w:val="24"/>
          <w:szCs w:val="24"/>
        </w:rPr>
      </w:pPr>
    </w:p>
    <w:p w14:paraId="329C4126" w14:textId="41051FEC" w:rsidR="00130B91" w:rsidRPr="00954BDF" w:rsidRDefault="00CF61A2" w:rsidP="007E74F4">
      <w:pPr>
        <w:pStyle w:val="ListParagraph"/>
        <w:spacing w:line="240" w:lineRule="auto"/>
        <w:ind w:left="-284" w:right="849"/>
        <w:jc w:val="both"/>
        <w:rPr>
          <w:rFonts w:cstheme="minorHAnsi"/>
          <w:b/>
          <w:bCs/>
          <w:sz w:val="24"/>
          <w:szCs w:val="24"/>
        </w:rPr>
      </w:pPr>
      <w:r w:rsidRPr="00954BDF">
        <w:rPr>
          <w:rFonts w:cstheme="minorHAnsi"/>
          <w:b/>
          <w:bCs/>
          <w:sz w:val="24"/>
          <w:szCs w:val="24"/>
        </w:rPr>
        <w:t>Summary</w:t>
      </w:r>
    </w:p>
    <w:p w14:paraId="058E59F5" w14:textId="3EB20233" w:rsidR="004B624E" w:rsidRPr="00954BDF" w:rsidRDefault="00130B91" w:rsidP="007E74F4">
      <w:pPr>
        <w:pStyle w:val="ListParagraph"/>
        <w:spacing w:line="240" w:lineRule="auto"/>
        <w:ind w:left="-284" w:right="-1"/>
        <w:jc w:val="both"/>
        <w:rPr>
          <w:rFonts w:cstheme="minorHAnsi"/>
          <w:sz w:val="24"/>
          <w:szCs w:val="24"/>
        </w:rPr>
      </w:pPr>
      <w:r w:rsidRPr="00954BDF">
        <w:rPr>
          <w:rFonts w:cstheme="minorHAnsi"/>
          <w:sz w:val="24"/>
          <w:szCs w:val="24"/>
        </w:rPr>
        <w:t>A</w:t>
      </w:r>
      <w:r w:rsidR="001A62A6" w:rsidRPr="00954BDF">
        <w:rPr>
          <w:rFonts w:cstheme="minorHAnsi"/>
          <w:sz w:val="24"/>
          <w:szCs w:val="24"/>
        </w:rPr>
        <w:t xml:space="preserve">s outlined at the commencement </w:t>
      </w:r>
      <w:r w:rsidRPr="00954BDF">
        <w:rPr>
          <w:rFonts w:cstheme="minorHAnsi"/>
          <w:sz w:val="24"/>
          <w:szCs w:val="24"/>
        </w:rPr>
        <w:t xml:space="preserve">of this thematic section, the online influence and its impact emerged as a crucial research finding but also one that cross-cut all of the other thematic areas outlined in this </w:t>
      </w:r>
      <w:r w:rsidR="00E14E57" w:rsidRPr="00954BDF">
        <w:rPr>
          <w:rFonts w:cstheme="minorHAnsi"/>
          <w:sz w:val="24"/>
          <w:szCs w:val="24"/>
        </w:rPr>
        <w:t>part</w:t>
      </w:r>
      <w:r w:rsidRPr="00954BDF">
        <w:rPr>
          <w:rFonts w:cstheme="minorHAnsi"/>
          <w:sz w:val="24"/>
          <w:szCs w:val="24"/>
        </w:rPr>
        <w:t xml:space="preserve">. The results in this section provide important insights into the role that the online environment is </w:t>
      </w:r>
      <w:r w:rsidR="004B624E" w:rsidRPr="00954BDF">
        <w:rPr>
          <w:rFonts w:cstheme="minorHAnsi"/>
          <w:sz w:val="24"/>
          <w:szCs w:val="24"/>
        </w:rPr>
        <w:t>facilitating</w:t>
      </w:r>
      <w:r w:rsidRPr="00954BDF">
        <w:rPr>
          <w:rFonts w:cstheme="minorHAnsi"/>
          <w:sz w:val="24"/>
          <w:szCs w:val="24"/>
        </w:rPr>
        <w:t xml:space="preserve"> right wing extremists in Ireland and acts as a significant enabler for amplification</w:t>
      </w:r>
      <w:r w:rsidR="001A62A6" w:rsidRPr="00954BDF">
        <w:rPr>
          <w:rFonts w:cstheme="minorHAnsi"/>
          <w:sz w:val="24"/>
          <w:szCs w:val="24"/>
        </w:rPr>
        <w:t xml:space="preserve"> of their violent rhetoric and </w:t>
      </w:r>
      <w:r w:rsidRPr="00954BDF">
        <w:rPr>
          <w:rFonts w:cstheme="minorHAnsi"/>
          <w:sz w:val="24"/>
          <w:szCs w:val="24"/>
        </w:rPr>
        <w:t xml:space="preserve">narratives </w:t>
      </w:r>
      <w:r w:rsidR="004B624E" w:rsidRPr="00954BDF">
        <w:rPr>
          <w:rFonts w:cstheme="minorHAnsi"/>
          <w:sz w:val="24"/>
          <w:szCs w:val="24"/>
        </w:rPr>
        <w:t>whilst</w:t>
      </w:r>
      <w:r w:rsidRPr="00954BDF">
        <w:rPr>
          <w:rFonts w:cstheme="minorHAnsi"/>
          <w:sz w:val="24"/>
          <w:szCs w:val="24"/>
        </w:rPr>
        <w:t xml:space="preserve"> also serving as a means of recruitment. The emergence of prominent Irish based online right wing extremist influencers,</w:t>
      </w:r>
      <w:r w:rsidR="001A62A6" w:rsidRPr="00954BDF">
        <w:rPr>
          <w:rFonts w:cstheme="minorHAnsi"/>
          <w:sz w:val="24"/>
          <w:szCs w:val="24"/>
        </w:rPr>
        <w:t xml:space="preserve"> and as cited by interviewees, </w:t>
      </w:r>
      <w:r w:rsidRPr="00954BDF">
        <w:rPr>
          <w:rFonts w:cstheme="minorHAnsi"/>
          <w:sz w:val="24"/>
          <w:szCs w:val="24"/>
        </w:rPr>
        <w:t xml:space="preserve">have been directly </w:t>
      </w:r>
      <w:r w:rsidR="004B624E" w:rsidRPr="00954BDF">
        <w:rPr>
          <w:rFonts w:cstheme="minorHAnsi"/>
          <w:sz w:val="24"/>
          <w:szCs w:val="24"/>
        </w:rPr>
        <w:t>enabled by the influence capacity created through the online space</w:t>
      </w:r>
      <w:r w:rsidR="003A06E9" w:rsidRPr="00954BDF">
        <w:rPr>
          <w:rFonts w:cstheme="minorHAnsi"/>
          <w:sz w:val="24"/>
          <w:szCs w:val="24"/>
        </w:rPr>
        <w:t xml:space="preserve"> harnessing this capability</w:t>
      </w:r>
      <w:r w:rsidR="004B624E" w:rsidRPr="00954BDF">
        <w:rPr>
          <w:rFonts w:cstheme="minorHAnsi"/>
          <w:sz w:val="24"/>
          <w:szCs w:val="24"/>
        </w:rPr>
        <w:t>.</w:t>
      </w:r>
    </w:p>
    <w:p w14:paraId="4891FABA" w14:textId="411DC852" w:rsidR="00130B91" w:rsidRPr="00954BDF" w:rsidRDefault="00130B91" w:rsidP="007E74F4">
      <w:pPr>
        <w:pStyle w:val="ListParagraph"/>
        <w:spacing w:line="240" w:lineRule="auto"/>
        <w:ind w:left="-284" w:right="-1"/>
        <w:jc w:val="both"/>
        <w:rPr>
          <w:rFonts w:cstheme="minorHAnsi"/>
          <w:sz w:val="24"/>
          <w:szCs w:val="24"/>
        </w:rPr>
      </w:pPr>
    </w:p>
    <w:p w14:paraId="344FE0BE" w14:textId="553F6D06" w:rsidR="00C40CE4" w:rsidRDefault="00AB64D6" w:rsidP="00AB64D6">
      <w:pPr>
        <w:pStyle w:val="ListParagraph"/>
        <w:tabs>
          <w:tab w:val="left" w:pos="284"/>
        </w:tabs>
        <w:spacing w:line="240" w:lineRule="auto"/>
        <w:ind w:left="-284" w:right="-1"/>
        <w:jc w:val="both"/>
        <w:rPr>
          <w:rFonts w:cstheme="minorHAnsi"/>
          <w:sz w:val="24"/>
          <w:szCs w:val="24"/>
        </w:rPr>
      </w:pPr>
      <w:r>
        <w:rPr>
          <w:rFonts w:cstheme="minorHAnsi"/>
          <w:sz w:val="24"/>
          <w:szCs w:val="24"/>
        </w:rPr>
        <w:tab/>
      </w:r>
      <w:r w:rsidR="00130B91" w:rsidRPr="00954BDF">
        <w:rPr>
          <w:rFonts w:cstheme="minorHAnsi"/>
          <w:sz w:val="24"/>
          <w:szCs w:val="24"/>
        </w:rPr>
        <w:t>Although the online space is seen as one the most important sources of influence for VRWE, a number of participants highlighted that</w:t>
      </w:r>
      <w:r w:rsidR="003A06E9" w:rsidRPr="00954BDF">
        <w:rPr>
          <w:rFonts w:cstheme="minorHAnsi"/>
          <w:sz w:val="24"/>
          <w:szCs w:val="24"/>
        </w:rPr>
        <w:t xml:space="preserve"> the</w:t>
      </w:r>
      <w:r w:rsidR="00130B91" w:rsidRPr="00954BDF">
        <w:rPr>
          <w:rFonts w:cstheme="minorHAnsi"/>
          <w:sz w:val="24"/>
          <w:szCs w:val="24"/>
        </w:rPr>
        <w:t xml:space="preserve"> ‘offline factors’ do still have a significant role</w:t>
      </w:r>
      <w:r w:rsidR="003A06E9" w:rsidRPr="00954BDF">
        <w:rPr>
          <w:rFonts w:cstheme="minorHAnsi"/>
          <w:sz w:val="24"/>
          <w:szCs w:val="24"/>
        </w:rPr>
        <w:t xml:space="preserve"> to play</w:t>
      </w:r>
      <w:r w:rsidR="00130B91" w:rsidRPr="00954BDF">
        <w:rPr>
          <w:rFonts w:cstheme="minorHAnsi"/>
          <w:sz w:val="24"/>
          <w:szCs w:val="24"/>
        </w:rPr>
        <w:t>. As cited by Interviewee 2: “it’s usually not the internet alone” and echoed by Interviewee 3 in that we must “we need to talk to people about how they came to what beliefs they have, how they came to those beliefs, … what kind of activity they're engaged in… not asking the internet, asking the actual humans”.</w:t>
      </w:r>
    </w:p>
    <w:p w14:paraId="7D46580B" w14:textId="77777777" w:rsidR="00AB64D6" w:rsidRPr="00954BDF" w:rsidRDefault="00AB64D6" w:rsidP="00AB64D6">
      <w:pPr>
        <w:pStyle w:val="ListParagraph"/>
        <w:tabs>
          <w:tab w:val="left" w:pos="284"/>
        </w:tabs>
        <w:spacing w:line="240" w:lineRule="auto"/>
        <w:ind w:left="-284" w:right="-1"/>
        <w:jc w:val="both"/>
        <w:rPr>
          <w:rFonts w:cstheme="minorHAnsi"/>
          <w:sz w:val="24"/>
          <w:szCs w:val="24"/>
        </w:rPr>
      </w:pPr>
    </w:p>
    <w:p w14:paraId="4B9D9B1C" w14:textId="195A327F" w:rsidR="00130B91" w:rsidRPr="00954BDF" w:rsidRDefault="00130B91" w:rsidP="007E74F4">
      <w:pPr>
        <w:pStyle w:val="ListParagraph"/>
        <w:spacing w:line="240" w:lineRule="auto"/>
        <w:ind w:left="-284" w:right="-1"/>
        <w:jc w:val="both"/>
        <w:rPr>
          <w:rFonts w:cstheme="minorHAnsi"/>
          <w:sz w:val="24"/>
          <w:szCs w:val="24"/>
        </w:rPr>
      </w:pPr>
      <w:r w:rsidRPr="00954BDF">
        <w:rPr>
          <w:rFonts w:cstheme="minorHAnsi"/>
          <w:b/>
          <w:sz w:val="24"/>
          <w:szCs w:val="24"/>
        </w:rPr>
        <w:t>Conclusion</w:t>
      </w:r>
    </w:p>
    <w:p w14:paraId="785461E7" w14:textId="3DC62B6D" w:rsidR="00130B91" w:rsidRPr="00954BDF" w:rsidRDefault="00130B91" w:rsidP="007E74F4">
      <w:pPr>
        <w:spacing w:line="240" w:lineRule="auto"/>
        <w:ind w:left="-284"/>
        <w:jc w:val="both"/>
        <w:rPr>
          <w:rFonts w:cstheme="minorHAnsi"/>
          <w:sz w:val="24"/>
          <w:szCs w:val="24"/>
        </w:rPr>
      </w:pPr>
      <w:r w:rsidRPr="00954BDF">
        <w:rPr>
          <w:rFonts w:cstheme="minorHAnsi"/>
          <w:sz w:val="24"/>
          <w:szCs w:val="24"/>
        </w:rPr>
        <w:t xml:space="preserve">This </w:t>
      </w:r>
      <w:r w:rsidR="00AB64D6">
        <w:rPr>
          <w:rFonts w:cstheme="minorHAnsi"/>
          <w:sz w:val="24"/>
          <w:szCs w:val="24"/>
        </w:rPr>
        <w:t>Part</w:t>
      </w:r>
      <w:r w:rsidRPr="00954BDF">
        <w:rPr>
          <w:rFonts w:cstheme="minorHAnsi"/>
          <w:sz w:val="24"/>
          <w:szCs w:val="24"/>
        </w:rPr>
        <w:t xml:space="preserve"> has presented the findings from the data collection process under the framework of thematic analysis. The employment of thematic analysis has assisted in the </w:t>
      </w:r>
      <w:r w:rsidR="00792280" w:rsidRPr="00954BDF">
        <w:rPr>
          <w:rFonts w:cstheme="minorHAnsi"/>
          <w:sz w:val="24"/>
          <w:szCs w:val="24"/>
        </w:rPr>
        <w:t>developing our</w:t>
      </w:r>
      <w:r w:rsidRPr="00954BDF">
        <w:rPr>
          <w:rFonts w:cstheme="minorHAnsi"/>
          <w:sz w:val="24"/>
          <w:szCs w:val="24"/>
        </w:rPr>
        <w:t xml:space="preserve"> current understanding of VRWE in Ireland </w:t>
      </w:r>
      <w:r w:rsidR="00792280" w:rsidRPr="00954BDF">
        <w:rPr>
          <w:rFonts w:cstheme="minorHAnsi"/>
          <w:sz w:val="24"/>
          <w:szCs w:val="24"/>
        </w:rPr>
        <w:t>and expanding</w:t>
      </w:r>
      <w:r w:rsidRPr="00954BDF">
        <w:rPr>
          <w:rFonts w:cstheme="minorHAnsi"/>
          <w:sz w:val="24"/>
          <w:szCs w:val="24"/>
        </w:rPr>
        <w:t xml:space="preserve"> our understanding in </w:t>
      </w:r>
      <w:r w:rsidR="00792280" w:rsidRPr="00954BDF">
        <w:rPr>
          <w:rFonts w:cstheme="minorHAnsi"/>
          <w:sz w:val="24"/>
          <w:szCs w:val="24"/>
        </w:rPr>
        <w:t>order to</w:t>
      </w:r>
      <w:r w:rsidRPr="00954BDF">
        <w:rPr>
          <w:rFonts w:cstheme="minorHAnsi"/>
          <w:sz w:val="24"/>
          <w:szCs w:val="24"/>
        </w:rPr>
        <w:t xml:space="preserve"> generate latent theme to </w:t>
      </w:r>
      <w:r w:rsidR="00792280" w:rsidRPr="00954BDF">
        <w:rPr>
          <w:rFonts w:cstheme="minorHAnsi"/>
          <w:sz w:val="24"/>
          <w:szCs w:val="24"/>
        </w:rPr>
        <w:t>examine the underlying assumptions, and conceptualisations</w:t>
      </w:r>
      <w:r w:rsidRPr="00954BDF">
        <w:rPr>
          <w:rFonts w:cstheme="minorHAnsi"/>
          <w:sz w:val="24"/>
          <w:szCs w:val="24"/>
        </w:rPr>
        <w:t>. The key research findings are as follows:</w:t>
      </w:r>
    </w:p>
    <w:p w14:paraId="2ECC4752" w14:textId="401FDBFA" w:rsidR="00130B91" w:rsidRPr="00954BDF" w:rsidRDefault="00130B91" w:rsidP="007E74F4">
      <w:pPr>
        <w:pStyle w:val="ListParagraph"/>
        <w:numPr>
          <w:ilvl w:val="0"/>
          <w:numId w:val="29"/>
        </w:numPr>
        <w:spacing w:line="240" w:lineRule="auto"/>
        <w:jc w:val="both"/>
        <w:rPr>
          <w:rFonts w:cstheme="minorHAnsi"/>
          <w:sz w:val="24"/>
          <w:szCs w:val="24"/>
        </w:rPr>
      </w:pPr>
      <w:r w:rsidRPr="00954BDF">
        <w:rPr>
          <w:rFonts w:cstheme="minorHAnsi"/>
          <w:sz w:val="24"/>
          <w:szCs w:val="24"/>
        </w:rPr>
        <w:t xml:space="preserve">The role of historical association does not emerge as a significant factor in the emergence of right wing or VRWE ideologies in the State. This has not however been a dissuading factor in the </w:t>
      </w:r>
      <w:r w:rsidR="00E57B60" w:rsidRPr="00954BDF">
        <w:rPr>
          <w:rFonts w:cstheme="minorHAnsi"/>
          <w:sz w:val="24"/>
          <w:szCs w:val="24"/>
        </w:rPr>
        <w:t xml:space="preserve">presence </w:t>
      </w:r>
      <w:r w:rsidRPr="00954BDF">
        <w:rPr>
          <w:rFonts w:cstheme="minorHAnsi"/>
          <w:sz w:val="24"/>
          <w:szCs w:val="24"/>
        </w:rPr>
        <w:t>of</w:t>
      </w:r>
      <w:r w:rsidR="00687C3D" w:rsidRPr="00954BDF">
        <w:rPr>
          <w:rFonts w:cstheme="minorHAnsi"/>
          <w:sz w:val="24"/>
          <w:szCs w:val="24"/>
        </w:rPr>
        <w:t xml:space="preserve"> </w:t>
      </w:r>
      <w:r w:rsidR="00E57B60" w:rsidRPr="00954BDF">
        <w:rPr>
          <w:rFonts w:cstheme="minorHAnsi"/>
          <w:sz w:val="24"/>
          <w:szCs w:val="24"/>
        </w:rPr>
        <w:t>individuals</w:t>
      </w:r>
      <w:r w:rsidR="00687C3D" w:rsidRPr="00954BDF">
        <w:rPr>
          <w:rFonts w:cstheme="minorHAnsi"/>
          <w:sz w:val="24"/>
          <w:szCs w:val="24"/>
        </w:rPr>
        <w:t xml:space="preserve"> an</w:t>
      </w:r>
      <w:r w:rsidR="00E57B60" w:rsidRPr="00954BDF">
        <w:rPr>
          <w:rFonts w:cstheme="minorHAnsi"/>
          <w:sz w:val="24"/>
          <w:szCs w:val="24"/>
        </w:rPr>
        <w:t>d groups</w:t>
      </w:r>
      <w:r w:rsidR="00687C3D" w:rsidRPr="00954BDF">
        <w:rPr>
          <w:rFonts w:cstheme="minorHAnsi"/>
          <w:sz w:val="24"/>
          <w:szCs w:val="24"/>
        </w:rPr>
        <w:t xml:space="preserve"> </w:t>
      </w:r>
      <w:r w:rsidR="00E57B60" w:rsidRPr="00954BDF">
        <w:rPr>
          <w:rFonts w:cstheme="minorHAnsi"/>
          <w:sz w:val="24"/>
          <w:szCs w:val="24"/>
        </w:rPr>
        <w:t xml:space="preserve">within Ireland, </w:t>
      </w:r>
      <w:r w:rsidRPr="00954BDF">
        <w:rPr>
          <w:rFonts w:cstheme="minorHAnsi"/>
          <w:sz w:val="24"/>
          <w:szCs w:val="24"/>
        </w:rPr>
        <w:t>who</w:t>
      </w:r>
      <w:r w:rsidR="00E57B60" w:rsidRPr="00954BDF">
        <w:rPr>
          <w:rFonts w:cstheme="minorHAnsi"/>
          <w:sz w:val="24"/>
          <w:szCs w:val="24"/>
        </w:rPr>
        <w:t>se</w:t>
      </w:r>
      <w:r w:rsidRPr="00954BDF">
        <w:rPr>
          <w:rFonts w:cstheme="minorHAnsi"/>
          <w:sz w:val="24"/>
          <w:szCs w:val="24"/>
        </w:rPr>
        <w:t xml:space="preserve"> </w:t>
      </w:r>
      <w:r w:rsidR="00E57B60" w:rsidRPr="00954BDF">
        <w:rPr>
          <w:rFonts w:cstheme="minorHAnsi"/>
          <w:sz w:val="24"/>
          <w:szCs w:val="24"/>
        </w:rPr>
        <w:t xml:space="preserve">ideologies  </w:t>
      </w:r>
      <w:r w:rsidR="00FA4F46" w:rsidRPr="00954BDF">
        <w:rPr>
          <w:rFonts w:cstheme="minorHAnsi"/>
          <w:sz w:val="24"/>
          <w:szCs w:val="24"/>
        </w:rPr>
        <w:t>resonate</w:t>
      </w:r>
      <w:r w:rsidR="00E57B60" w:rsidRPr="00954BDF">
        <w:rPr>
          <w:rFonts w:cstheme="minorHAnsi"/>
          <w:sz w:val="24"/>
          <w:szCs w:val="24"/>
        </w:rPr>
        <w:t xml:space="preserve"> with that of international </w:t>
      </w:r>
      <w:r w:rsidRPr="00954BDF">
        <w:rPr>
          <w:rFonts w:cstheme="minorHAnsi"/>
          <w:sz w:val="24"/>
          <w:szCs w:val="24"/>
        </w:rPr>
        <w:t>VRWE</w:t>
      </w:r>
      <w:r w:rsidR="00E57B60" w:rsidRPr="00954BDF">
        <w:rPr>
          <w:rFonts w:cstheme="minorHAnsi"/>
          <w:sz w:val="24"/>
          <w:szCs w:val="24"/>
        </w:rPr>
        <w:t xml:space="preserve"> and </w:t>
      </w:r>
      <w:r w:rsidR="00B05420" w:rsidRPr="00954BDF">
        <w:rPr>
          <w:rFonts w:cstheme="minorHAnsi"/>
          <w:sz w:val="24"/>
          <w:szCs w:val="24"/>
        </w:rPr>
        <w:t xml:space="preserve">other right wing </w:t>
      </w:r>
      <w:r w:rsidR="00E57B60" w:rsidRPr="00954BDF">
        <w:rPr>
          <w:rFonts w:cstheme="minorHAnsi"/>
          <w:sz w:val="24"/>
          <w:szCs w:val="24"/>
        </w:rPr>
        <w:t>extremist conspiracy movements</w:t>
      </w:r>
      <w:r w:rsidR="008E6D8E" w:rsidRPr="00954BDF">
        <w:rPr>
          <w:rFonts w:cstheme="minorHAnsi"/>
          <w:sz w:val="24"/>
          <w:szCs w:val="24"/>
        </w:rPr>
        <w:t xml:space="preserve"> and narratves</w:t>
      </w:r>
      <w:r w:rsidRPr="00954BDF">
        <w:rPr>
          <w:rFonts w:cstheme="minorHAnsi"/>
          <w:sz w:val="24"/>
          <w:szCs w:val="24"/>
        </w:rPr>
        <w:t>.</w:t>
      </w:r>
      <w:r w:rsidR="00DC2D8F" w:rsidRPr="00954BDF">
        <w:rPr>
          <w:rFonts w:cstheme="minorHAnsi"/>
          <w:sz w:val="24"/>
          <w:szCs w:val="24"/>
        </w:rPr>
        <w:t xml:space="preserve"> </w:t>
      </w:r>
      <w:r w:rsidR="00B05420" w:rsidRPr="00954BDF">
        <w:rPr>
          <w:rFonts w:cstheme="minorHAnsi"/>
          <w:sz w:val="24"/>
          <w:szCs w:val="24"/>
        </w:rPr>
        <w:t xml:space="preserve">Irelands vulnerability to the susceptibility of right wing extremism is equal to that of any other State, regardless of any significant historical association with these ideologies. </w:t>
      </w:r>
    </w:p>
    <w:p w14:paraId="734BDB96" w14:textId="77777777" w:rsidR="00E57B60" w:rsidRPr="00954BDF" w:rsidRDefault="00E57B60" w:rsidP="007E74F4">
      <w:pPr>
        <w:pStyle w:val="ListParagraph"/>
        <w:spacing w:line="240" w:lineRule="auto"/>
        <w:ind w:left="436"/>
        <w:jc w:val="both"/>
        <w:rPr>
          <w:rFonts w:cstheme="minorHAnsi"/>
          <w:sz w:val="24"/>
          <w:szCs w:val="24"/>
        </w:rPr>
      </w:pPr>
    </w:p>
    <w:p w14:paraId="6DD8ED0D" w14:textId="0D59DC59" w:rsidR="00130B91" w:rsidRPr="00954BDF" w:rsidRDefault="00130B91" w:rsidP="007E74F4">
      <w:pPr>
        <w:pStyle w:val="ListParagraph"/>
        <w:numPr>
          <w:ilvl w:val="0"/>
          <w:numId w:val="29"/>
        </w:numPr>
        <w:spacing w:line="240" w:lineRule="auto"/>
        <w:jc w:val="both"/>
        <w:rPr>
          <w:rFonts w:cstheme="minorHAnsi"/>
          <w:sz w:val="24"/>
          <w:szCs w:val="24"/>
        </w:rPr>
      </w:pPr>
      <w:r w:rsidRPr="00954BDF">
        <w:rPr>
          <w:rFonts w:cstheme="minorHAnsi"/>
          <w:sz w:val="24"/>
          <w:szCs w:val="24"/>
        </w:rPr>
        <w:t xml:space="preserve"> The transnational influence has been identified as an important factor in the growth and influence of VRWE in Ireland. </w:t>
      </w:r>
      <w:r w:rsidR="00251A62" w:rsidRPr="00954BDF">
        <w:rPr>
          <w:rFonts w:cstheme="minorHAnsi"/>
          <w:sz w:val="24"/>
          <w:szCs w:val="24"/>
        </w:rPr>
        <w:t>VRWE is increasingly trans</w:t>
      </w:r>
      <w:r w:rsidR="008E6D8E" w:rsidRPr="00954BDF">
        <w:rPr>
          <w:rFonts w:cstheme="minorHAnsi"/>
          <w:sz w:val="24"/>
          <w:szCs w:val="24"/>
        </w:rPr>
        <w:t>national</w:t>
      </w:r>
      <w:r w:rsidR="00251A62" w:rsidRPr="00954BDF">
        <w:rPr>
          <w:rFonts w:cstheme="minorHAnsi"/>
          <w:sz w:val="24"/>
          <w:szCs w:val="24"/>
        </w:rPr>
        <w:t xml:space="preserve"> in nature,</w:t>
      </w:r>
      <w:r w:rsidRPr="00954BDF">
        <w:rPr>
          <w:rFonts w:cstheme="minorHAnsi"/>
          <w:sz w:val="24"/>
          <w:szCs w:val="24"/>
        </w:rPr>
        <w:t xml:space="preserve"> there is a </w:t>
      </w:r>
      <w:r w:rsidR="00687C3D" w:rsidRPr="00954BDF">
        <w:rPr>
          <w:rFonts w:cstheme="minorHAnsi"/>
          <w:sz w:val="24"/>
          <w:szCs w:val="24"/>
        </w:rPr>
        <w:t>perceived considerable</w:t>
      </w:r>
      <w:r w:rsidRPr="00954BDF">
        <w:rPr>
          <w:rFonts w:cstheme="minorHAnsi"/>
          <w:sz w:val="24"/>
          <w:szCs w:val="24"/>
        </w:rPr>
        <w:t xml:space="preserve"> amount </w:t>
      </w:r>
      <w:r w:rsidR="00687C3D" w:rsidRPr="00954BDF">
        <w:rPr>
          <w:rFonts w:cstheme="minorHAnsi"/>
          <w:sz w:val="24"/>
          <w:szCs w:val="24"/>
        </w:rPr>
        <w:t>of influence</w:t>
      </w:r>
      <w:r w:rsidRPr="00954BDF">
        <w:rPr>
          <w:rFonts w:cstheme="minorHAnsi"/>
          <w:sz w:val="24"/>
          <w:szCs w:val="24"/>
        </w:rPr>
        <w:t xml:space="preserve"> from transatlantic based sources</w:t>
      </w:r>
      <w:r w:rsidR="00251A62" w:rsidRPr="00954BDF">
        <w:rPr>
          <w:rFonts w:cstheme="minorHAnsi"/>
          <w:sz w:val="24"/>
          <w:szCs w:val="24"/>
        </w:rPr>
        <w:t xml:space="preserve"> and ideological </w:t>
      </w:r>
      <w:r w:rsidRPr="00954BDF">
        <w:rPr>
          <w:rFonts w:cstheme="minorHAnsi"/>
          <w:sz w:val="24"/>
          <w:szCs w:val="24"/>
        </w:rPr>
        <w:t>influences</w:t>
      </w:r>
      <w:r w:rsidR="00251A62" w:rsidRPr="00954BDF">
        <w:rPr>
          <w:rFonts w:cstheme="minorHAnsi"/>
          <w:sz w:val="24"/>
          <w:szCs w:val="24"/>
        </w:rPr>
        <w:t xml:space="preserve"> in particular from the US but also </w:t>
      </w:r>
      <w:r w:rsidRPr="00954BDF">
        <w:rPr>
          <w:rFonts w:cstheme="minorHAnsi"/>
          <w:sz w:val="24"/>
          <w:szCs w:val="24"/>
        </w:rPr>
        <w:t xml:space="preserve">from the UK, </w:t>
      </w:r>
      <w:r w:rsidR="00F53620" w:rsidRPr="00954BDF">
        <w:rPr>
          <w:rFonts w:cstheme="minorHAnsi"/>
          <w:sz w:val="24"/>
          <w:szCs w:val="24"/>
        </w:rPr>
        <w:t xml:space="preserve">and </w:t>
      </w:r>
      <w:r w:rsidRPr="00954BDF">
        <w:rPr>
          <w:rFonts w:cstheme="minorHAnsi"/>
          <w:sz w:val="24"/>
          <w:szCs w:val="24"/>
        </w:rPr>
        <w:t>Australia</w:t>
      </w:r>
      <w:r w:rsidR="00251A62" w:rsidRPr="00954BDF">
        <w:rPr>
          <w:rFonts w:cstheme="minorHAnsi"/>
          <w:sz w:val="24"/>
          <w:szCs w:val="24"/>
        </w:rPr>
        <w:t xml:space="preserve"> facilitated by a common language but </w:t>
      </w:r>
      <w:r w:rsidR="00F53620" w:rsidRPr="00954BDF">
        <w:rPr>
          <w:rFonts w:cstheme="minorHAnsi"/>
          <w:sz w:val="24"/>
          <w:szCs w:val="24"/>
        </w:rPr>
        <w:t>there are</w:t>
      </w:r>
      <w:r w:rsidR="00251A62" w:rsidRPr="00954BDF">
        <w:rPr>
          <w:rFonts w:cstheme="minorHAnsi"/>
          <w:sz w:val="24"/>
          <w:szCs w:val="24"/>
        </w:rPr>
        <w:t xml:space="preserve"> Europe</w:t>
      </w:r>
      <w:r w:rsidR="00F53620" w:rsidRPr="00954BDF">
        <w:rPr>
          <w:rFonts w:cstheme="minorHAnsi"/>
          <w:sz w:val="24"/>
          <w:szCs w:val="24"/>
        </w:rPr>
        <w:t>an influences</w:t>
      </w:r>
      <w:r w:rsidRPr="00954BDF">
        <w:rPr>
          <w:rFonts w:cstheme="minorHAnsi"/>
          <w:sz w:val="24"/>
          <w:szCs w:val="24"/>
        </w:rPr>
        <w:t xml:space="preserve"> through share</w:t>
      </w:r>
      <w:r w:rsidR="00F53620" w:rsidRPr="00954BDF">
        <w:rPr>
          <w:rFonts w:cstheme="minorHAnsi"/>
          <w:sz w:val="24"/>
          <w:szCs w:val="24"/>
        </w:rPr>
        <w:t>d</w:t>
      </w:r>
      <w:r w:rsidRPr="00954BDF">
        <w:rPr>
          <w:rFonts w:cstheme="minorHAnsi"/>
          <w:sz w:val="24"/>
          <w:szCs w:val="24"/>
        </w:rPr>
        <w:t xml:space="preserve"> ideologies</w:t>
      </w:r>
      <w:r w:rsidR="00251A62" w:rsidRPr="00954BDF">
        <w:rPr>
          <w:rFonts w:cstheme="minorHAnsi"/>
          <w:sz w:val="24"/>
          <w:szCs w:val="24"/>
        </w:rPr>
        <w:t xml:space="preserve"> and beliefs</w:t>
      </w:r>
      <w:r w:rsidRPr="00954BDF">
        <w:rPr>
          <w:rFonts w:cstheme="minorHAnsi"/>
          <w:sz w:val="24"/>
          <w:szCs w:val="24"/>
        </w:rPr>
        <w:t>.</w:t>
      </w:r>
    </w:p>
    <w:p w14:paraId="360B0AE0" w14:textId="77777777" w:rsidR="00130B91" w:rsidRPr="00954BDF" w:rsidRDefault="00130B91" w:rsidP="007E74F4">
      <w:pPr>
        <w:pStyle w:val="ListParagraph"/>
        <w:spacing w:line="240" w:lineRule="auto"/>
        <w:rPr>
          <w:rFonts w:cstheme="minorHAnsi"/>
          <w:sz w:val="24"/>
          <w:szCs w:val="24"/>
        </w:rPr>
      </w:pPr>
    </w:p>
    <w:p w14:paraId="60AD16A7" w14:textId="37A28FA9" w:rsidR="00130B91" w:rsidRPr="00954BDF" w:rsidRDefault="00130B91" w:rsidP="007E74F4">
      <w:pPr>
        <w:pStyle w:val="ListParagraph"/>
        <w:numPr>
          <w:ilvl w:val="0"/>
          <w:numId w:val="29"/>
        </w:numPr>
        <w:spacing w:line="240" w:lineRule="auto"/>
        <w:jc w:val="both"/>
        <w:rPr>
          <w:rFonts w:cstheme="minorHAnsi"/>
          <w:sz w:val="24"/>
          <w:szCs w:val="24"/>
        </w:rPr>
      </w:pPr>
      <w:r w:rsidRPr="00954BDF">
        <w:rPr>
          <w:rFonts w:cstheme="minorHAnsi"/>
          <w:sz w:val="24"/>
          <w:szCs w:val="24"/>
        </w:rPr>
        <w:lastRenderedPageBreak/>
        <w:t xml:space="preserve">The COVID-19 pandemic is </w:t>
      </w:r>
      <w:r w:rsidR="00687C3D" w:rsidRPr="00954BDF">
        <w:rPr>
          <w:rFonts w:cstheme="minorHAnsi"/>
          <w:sz w:val="24"/>
          <w:szCs w:val="24"/>
        </w:rPr>
        <w:t>observed as</w:t>
      </w:r>
      <w:r w:rsidRPr="00954BDF">
        <w:rPr>
          <w:rFonts w:cstheme="minorHAnsi"/>
          <w:sz w:val="24"/>
          <w:szCs w:val="24"/>
        </w:rPr>
        <w:t xml:space="preserve"> having provided a </w:t>
      </w:r>
      <w:r w:rsidR="00687C3D" w:rsidRPr="00954BDF">
        <w:rPr>
          <w:rFonts w:cstheme="minorHAnsi"/>
          <w:sz w:val="24"/>
          <w:szCs w:val="24"/>
        </w:rPr>
        <w:t>significant energising</w:t>
      </w:r>
      <w:r w:rsidRPr="00954BDF">
        <w:rPr>
          <w:rFonts w:cstheme="minorHAnsi"/>
          <w:sz w:val="24"/>
          <w:szCs w:val="24"/>
        </w:rPr>
        <w:t xml:space="preserve"> stimulus to the Irish based right extremist agenda. Predominantl</w:t>
      </w:r>
      <w:r w:rsidR="0097485E" w:rsidRPr="00954BDF">
        <w:rPr>
          <w:rFonts w:cstheme="minorHAnsi"/>
          <w:sz w:val="24"/>
          <w:szCs w:val="24"/>
        </w:rPr>
        <w:t xml:space="preserve">y this has taken the form </w:t>
      </w:r>
      <w:r w:rsidR="00042735" w:rsidRPr="00954BDF">
        <w:rPr>
          <w:rFonts w:cstheme="minorHAnsi"/>
          <w:sz w:val="24"/>
          <w:szCs w:val="24"/>
        </w:rPr>
        <w:t>of increased</w:t>
      </w:r>
      <w:r w:rsidR="009D5504" w:rsidRPr="00954BDF">
        <w:rPr>
          <w:rFonts w:cstheme="minorHAnsi"/>
          <w:sz w:val="24"/>
          <w:szCs w:val="24"/>
        </w:rPr>
        <w:t xml:space="preserve"> </w:t>
      </w:r>
      <w:r w:rsidRPr="00954BDF">
        <w:rPr>
          <w:rFonts w:cstheme="minorHAnsi"/>
          <w:sz w:val="24"/>
          <w:szCs w:val="24"/>
        </w:rPr>
        <w:t>online interaction</w:t>
      </w:r>
      <w:r w:rsidR="00121E8D" w:rsidRPr="00954BDF">
        <w:rPr>
          <w:rFonts w:cstheme="minorHAnsi"/>
          <w:sz w:val="24"/>
          <w:szCs w:val="24"/>
        </w:rPr>
        <w:t xml:space="preserve"> in circulating violent anti-authority rhetoric in reaction to public health measures and conspiracy and extremist narratives</w:t>
      </w:r>
      <w:r w:rsidR="009D5504" w:rsidRPr="00954BDF">
        <w:rPr>
          <w:rFonts w:cstheme="minorHAnsi"/>
          <w:sz w:val="24"/>
          <w:szCs w:val="24"/>
        </w:rPr>
        <w:t>.</w:t>
      </w:r>
      <w:r w:rsidR="007E63CF" w:rsidRPr="00954BDF">
        <w:rPr>
          <w:rFonts w:cstheme="minorHAnsi"/>
          <w:sz w:val="24"/>
          <w:szCs w:val="24"/>
        </w:rPr>
        <w:t xml:space="preserve"> Again, th</w:t>
      </w:r>
      <w:r w:rsidR="00E41F9F" w:rsidRPr="00954BDF">
        <w:rPr>
          <w:rFonts w:cstheme="minorHAnsi"/>
          <w:sz w:val="24"/>
          <w:szCs w:val="24"/>
        </w:rPr>
        <w:t>is was re</w:t>
      </w:r>
      <w:r w:rsidR="003C216C" w:rsidRPr="00954BDF">
        <w:rPr>
          <w:rFonts w:cstheme="minorHAnsi"/>
          <w:sz w:val="24"/>
          <w:szCs w:val="24"/>
        </w:rPr>
        <w:t>-</w:t>
      </w:r>
      <w:r w:rsidR="00E41F9F" w:rsidRPr="00954BDF">
        <w:rPr>
          <w:rFonts w:cstheme="minorHAnsi"/>
          <w:sz w:val="24"/>
          <w:szCs w:val="24"/>
        </w:rPr>
        <w:t>enforced</w:t>
      </w:r>
      <w:r w:rsidR="003C216C" w:rsidRPr="00954BDF">
        <w:rPr>
          <w:rFonts w:cstheme="minorHAnsi"/>
          <w:sz w:val="24"/>
          <w:szCs w:val="24"/>
        </w:rPr>
        <w:t xml:space="preserve"> through</w:t>
      </w:r>
      <w:r w:rsidR="007E63CF" w:rsidRPr="00954BDF">
        <w:rPr>
          <w:rFonts w:cstheme="minorHAnsi"/>
          <w:sz w:val="24"/>
          <w:szCs w:val="24"/>
        </w:rPr>
        <w:t xml:space="preserve"> transnational influence</w:t>
      </w:r>
      <w:r w:rsidR="003C216C" w:rsidRPr="00954BDF">
        <w:rPr>
          <w:rFonts w:cstheme="minorHAnsi"/>
          <w:sz w:val="24"/>
          <w:szCs w:val="24"/>
        </w:rPr>
        <w:t>s</w:t>
      </w:r>
      <w:r w:rsidR="007E63CF" w:rsidRPr="00954BDF">
        <w:rPr>
          <w:rFonts w:cstheme="minorHAnsi"/>
          <w:sz w:val="24"/>
          <w:szCs w:val="24"/>
        </w:rPr>
        <w:t xml:space="preserve"> </w:t>
      </w:r>
      <w:r w:rsidR="00E41F9F" w:rsidRPr="00954BDF">
        <w:rPr>
          <w:rFonts w:cstheme="minorHAnsi"/>
          <w:sz w:val="24"/>
          <w:szCs w:val="24"/>
        </w:rPr>
        <w:t>with the utilisation of similar anti-authoritarian narratives</w:t>
      </w:r>
      <w:r w:rsidR="003C216C" w:rsidRPr="00954BDF">
        <w:rPr>
          <w:rFonts w:cstheme="minorHAnsi"/>
          <w:sz w:val="24"/>
          <w:szCs w:val="24"/>
        </w:rPr>
        <w:t xml:space="preserve"> used as catalysts for mobilisation and action</w:t>
      </w:r>
      <w:r w:rsidR="00E41F9F" w:rsidRPr="00954BDF">
        <w:rPr>
          <w:rFonts w:cstheme="minorHAnsi"/>
          <w:sz w:val="24"/>
          <w:szCs w:val="24"/>
        </w:rPr>
        <w:t xml:space="preserve">. </w:t>
      </w:r>
    </w:p>
    <w:p w14:paraId="6B4AF85B" w14:textId="77777777" w:rsidR="00130B91" w:rsidRPr="00954BDF" w:rsidRDefault="00130B91" w:rsidP="007E74F4">
      <w:pPr>
        <w:pStyle w:val="ListParagraph"/>
        <w:spacing w:line="240" w:lineRule="auto"/>
        <w:rPr>
          <w:rFonts w:cstheme="minorHAnsi"/>
          <w:sz w:val="24"/>
          <w:szCs w:val="24"/>
        </w:rPr>
      </w:pPr>
    </w:p>
    <w:p w14:paraId="3626A648" w14:textId="32D43203" w:rsidR="00130B91" w:rsidRPr="00954BDF" w:rsidRDefault="00130B91" w:rsidP="007E74F4">
      <w:pPr>
        <w:pStyle w:val="ListParagraph"/>
        <w:numPr>
          <w:ilvl w:val="0"/>
          <w:numId w:val="29"/>
        </w:numPr>
        <w:spacing w:line="240" w:lineRule="auto"/>
        <w:jc w:val="both"/>
        <w:rPr>
          <w:rFonts w:cstheme="minorHAnsi"/>
          <w:sz w:val="24"/>
          <w:szCs w:val="24"/>
        </w:rPr>
      </w:pPr>
      <w:r w:rsidRPr="00954BDF">
        <w:rPr>
          <w:rFonts w:cstheme="minorHAnsi"/>
          <w:sz w:val="24"/>
          <w:szCs w:val="24"/>
        </w:rPr>
        <w:t>It is evaluated throughout the research process that the internet</w:t>
      </w:r>
      <w:r w:rsidR="00042735" w:rsidRPr="00954BDF">
        <w:rPr>
          <w:rFonts w:cstheme="minorHAnsi"/>
          <w:sz w:val="24"/>
          <w:szCs w:val="24"/>
        </w:rPr>
        <w:t xml:space="preserve">, </w:t>
      </w:r>
      <w:r w:rsidRPr="00954BDF">
        <w:rPr>
          <w:rFonts w:cstheme="minorHAnsi"/>
          <w:sz w:val="24"/>
          <w:szCs w:val="24"/>
        </w:rPr>
        <w:t xml:space="preserve">social </w:t>
      </w:r>
      <w:r w:rsidR="00687C3D" w:rsidRPr="00954BDF">
        <w:rPr>
          <w:rFonts w:cstheme="minorHAnsi"/>
          <w:sz w:val="24"/>
          <w:szCs w:val="24"/>
        </w:rPr>
        <w:t>media and</w:t>
      </w:r>
      <w:r w:rsidRPr="00954BDF">
        <w:rPr>
          <w:rFonts w:cstheme="minorHAnsi"/>
          <w:sz w:val="24"/>
          <w:szCs w:val="24"/>
        </w:rPr>
        <w:t xml:space="preserve"> its </w:t>
      </w:r>
      <w:r w:rsidR="00687C3D" w:rsidRPr="00954BDF">
        <w:rPr>
          <w:rFonts w:cstheme="minorHAnsi"/>
          <w:sz w:val="24"/>
          <w:szCs w:val="24"/>
        </w:rPr>
        <w:t>consequential influence</w:t>
      </w:r>
      <w:r w:rsidRPr="00954BDF">
        <w:rPr>
          <w:rFonts w:cstheme="minorHAnsi"/>
          <w:sz w:val="24"/>
          <w:szCs w:val="24"/>
        </w:rPr>
        <w:t xml:space="preserve"> capacity has provided the</w:t>
      </w:r>
      <w:r w:rsidR="003C216C" w:rsidRPr="00954BDF">
        <w:rPr>
          <w:rFonts w:cstheme="minorHAnsi"/>
          <w:sz w:val="24"/>
          <w:szCs w:val="24"/>
        </w:rPr>
        <w:t xml:space="preserve"> primary</w:t>
      </w:r>
      <w:r w:rsidRPr="00954BDF">
        <w:rPr>
          <w:rFonts w:cstheme="minorHAnsi"/>
          <w:sz w:val="24"/>
          <w:szCs w:val="24"/>
        </w:rPr>
        <w:t xml:space="preserve"> catalyst for significant growth and network </w:t>
      </w:r>
      <w:r w:rsidR="00687C3D" w:rsidRPr="00954BDF">
        <w:rPr>
          <w:rFonts w:cstheme="minorHAnsi"/>
          <w:sz w:val="24"/>
          <w:szCs w:val="24"/>
        </w:rPr>
        <w:t>development of</w:t>
      </w:r>
      <w:r w:rsidRPr="00954BDF">
        <w:rPr>
          <w:rFonts w:cstheme="minorHAnsi"/>
          <w:sz w:val="24"/>
          <w:szCs w:val="24"/>
        </w:rPr>
        <w:t xml:space="preserve"> </w:t>
      </w:r>
      <w:r w:rsidR="00687C3D" w:rsidRPr="00954BDF">
        <w:rPr>
          <w:rFonts w:cstheme="minorHAnsi"/>
          <w:sz w:val="24"/>
          <w:szCs w:val="24"/>
        </w:rPr>
        <w:t>Irish VRWE</w:t>
      </w:r>
      <w:r w:rsidRPr="00954BDF">
        <w:rPr>
          <w:rFonts w:cstheme="minorHAnsi"/>
          <w:sz w:val="24"/>
          <w:szCs w:val="24"/>
        </w:rPr>
        <w:t>.</w:t>
      </w:r>
      <w:r w:rsidR="004B00F4" w:rsidRPr="00954BDF">
        <w:rPr>
          <w:rFonts w:cstheme="minorHAnsi"/>
          <w:sz w:val="24"/>
          <w:szCs w:val="24"/>
        </w:rPr>
        <w:t xml:space="preserve"> The online environment of the internet and social media have provided the offline Irish based extremist milieus with a significant boost.</w:t>
      </w:r>
      <w:r w:rsidR="006A5CF9" w:rsidRPr="00954BDF">
        <w:rPr>
          <w:rFonts w:cstheme="minorHAnsi"/>
          <w:sz w:val="24"/>
          <w:szCs w:val="24"/>
        </w:rPr>
        <w:t xml:space="preserve"> The VRWE presence in Ireland does include a physical and non-digital </w:t>
      </w:r>
      <w:r w:rsidR="00494A6B" w:rsidRPr="00954BDF">
        <w:rPr>
          <w:rFonts w:cstheme="minorHAnsi"/>
          <w:sz w:val="24"/>
          <w:szCs w:val="24"/>
        </w:rPr>
        <w:t>presence</w:t>
      </w:r>
      <w:r w:rsidR="00C33C49" w:rsidRPr="00954BDF">
        <w:rPr>
          <w:rFonts w:cstheme="minorHAnsi"/>
          <w:sz w:val="24"/>
          <w:szCs w:val="24"/>
        </w:rPr>
        <w:t xml:space="preserve"> and as emphasised by Interviewee </w:t>
      </w:r>
      <w:r w:rsidR="00456532" w:rsidRPr="00954BDF">
        <w:rPr>
          <w:rFonts w:cstheme="minorHAnsi"/>
          <w:sz w:val="24"/>
          <w:szCs w:val="24"/>
        </w:rPr>
        <w:t>4</w:t>
      </w:r>
      <w:r w:rsidR="00C33C49" w:rsidRPr="00954BDF">
        <w:rPr>
          <w:rFonts w:cstheme="minorHAnsi"/>
          <w:sz w:val="24"/>
          <w:szCs w:val="24"/>
        </w:rPr>
        <w:t>: “There is a discernible presence (within the State)”.</w:t>
      </w:r>
    </w:p>
    <w:p w14:paraId="2DD499F0" w14:textId="77777777" w:rsidR="00086E3D" w:rsidRPr="00954BDF" w:rsidRDefault="00086E3D" w:rsidP="007E74F4">
      <w:pPr>
        <w:pStyle w:val="ListParagraph"/>
        <w:spacing w:line="240" w:lineRule="auto"/>
        <w:rPr>
          <w:rFonts w:cstheme="minorHAnsi"/>
          <w:sz w:val="24"/>
          <w:szCs w:val="24"/>
        </w:rPr>
      </w:pPr>
    </w:p>
    <w:p w14:paraId="775E9A72" w14:textId="543D0880" w:rsidR="00130B91" w:rsidRPr="00AB64D6" w:rsidRDefault="00446AC7" w:rsidP="007E74F4">
      <w:pPr>
        <w:spacing w:line="240" w:lineRule="auto"/>
        <w:rPr>
          <w:rFonts w:cstheme="minorHAnsi"/>
          <w:b/>
          <w:sz w:val="28"/>
          <w:szCs w:val="28"/>
        </w:rPr>
      </w:pPr>
      <w:r w:rsidRPr="00AB64D6">
        <w:rPr>
          <w:rFonts w:cstheme="minorHAnsi"/>
          <w:b/>
          <w:sz w:val="28"/>
          <w:szCs w:val="28"/>
        </w:rPr>
        <w:t xml:space="preserve">PART </w:t>
      </w:r>
      <w:r w:rsidR="00AB64D6" w:rsidRPr="00AB64D6">
        <w:rPr>
          <w:rFonts w:cstheme="minorHAnsi"/>
          <w:b/>
          <w:sz w:val="28"/>
          <w:szCs w:val="28"/>
        </w:rPr>
        <w:t>THREE: Conclusions And Recommendations</w:t>
      </w:r>
    </w:p>
    <w:p w14:paraId="0357F557" w14:textId="77777777" w:rsidR="00130B91" w:rsidRPr="00954BDF" w:rsidRDefault="00130B91" w:rsidP="007E74F4">
      <w:pPr>
        <w:pStyle w:val="ListParagraph"/>
        <w:numPr>
          <w:ilvl w:val="0"/>
          <w:numId w:val="39"/>
        </w:numPr>
        <w:spacing w:line="240" w:lineRule="auto"/>
        <w:rPr>
          <w:rFonts w:cstheme="minorHAnsi"/>
          <w:b/>
          <w:vanish/>
          <w:sz w:val="24"/>
          <w:szCs w:val="24"/>
        </w:rPr>
      </w:pPr>
    </w:p>
    <w:p w14:paraId="277F7A19" w14:textId="2D38DAF0" w:rsidR="00CA1EA2" w:rsidRPr="00954BDF" w:rsidRDefault="008F00C3" w:rsidP="00B64FBF">
      <w:pPr>
        <w:pStyle w:val="ListParagraph"/>
        <w:spacing w:line="240" w:lineRule="auto"/>
        <w:ind w:left="0"/>
        <w:jc w:val="both"/>
        <w:rPr>
          <w:rFonts w:cstheme="minorHAnsi"/>
          <w:sz w:val="24"/>
          <w:szCs w:val="24"/>
        </w:rPr>
      </w:pPr>
      <w:r w:rsidRPr="00954BDF">
        <w:rPr>
          <w:rFonts w:cstheme="minorHAnsi"/>
          <w:sz w:val="24"/>
          <w:szCs w:val="24"/>
        </w:rPr>
        <w:t xml:space="preserve">The aim of this study was to evaluate </w:t>
      </w:r>
      <w:r w:rsidR="00FF3A53" w:rsidRPr="00954BDF">
        <w:rPr>
          <w:rFonts w:cstheme="minorHAnsi"/>
          <w:sz w:val="24"/>
          <w:szCs w:val="24"/>
        </w:rPr>
        <w:t>if V</w:t>
      </w:r>
      <w:r w:rsidR="00046825" w:rsidRPr="00954BDF">
        <w:rPr>
          <w:rFonts w:cstheme="minorHAnsi"/>
          <w:sz w:val="24"/>
          <w:szCs w:val="24"/>
        </w:rPr>
        <w:t xml:space="preserve">RWE </w:t>
      </w:r>
      <w:r w:rsidR="00FF3A53" w:rsidRPr="00954BDF">
        <w:rPr>
          <w:rFonts w:cstheme="minorHAnsi"/>
          <w:sz w:val="24"/>
          <w:szCs w:val="24"/>
        </w:rPr>
        <w:t xml:space="preserve">is prevalent within Ireland and thus if it presents a threat. Based on the findings arising from </w:t>
      </w:r>
      <w:r w:rsidR="00E14E57" w:rsidRPr="00954BDF">
        <w:rPr>
          <w:rFonts w:cstheme="minorHAnsi"/>
          <w:sz w:val="24"/>
          <w:szCs w:val="24"/>
        </w:rPr>
        <w:t xml:space="preserve">the literature review </w:t>
      </w:r>
      <w:r w:rsidR="00130E8C" w:rsidRPr="00954BDF">
        <w:rPr>
          <w:rFonts w:cstheme="minorHAnsi"/>
          <w:sz w:val="24"/>
          <w:szCs w:val="24"/>
        </w:rPr>
        <w:t>evaluations</w:t>
      </w:r>
      <w:r w:rsidR="00FF3A53" w:rsidRPr="00954BDF">
        <w:rPr>
          <w:rFonts w:cstheme="minorHAnsi"/>
          <w:sz w:val="24"/>
          <w:szCs w:val="24"/>
        </w:rPr>
        <w:t xml:space="preserve"> were then linked to the analysis set forth in </w:t>
      </w:r>
      <w:r w:rsidR="00CD7431" w:rsidRPr="00954BDF">
        <w:rPr>
          <w:rFonts w:cstheme="minorHAnsi"/>
          <w:sz w:val="24"/>
          <w:szCs w:val="24"/>
        </w:rPr>
        <w:t>the research</w:t>
      </w:r>
      <w:r w:rsidR="00130E8C" w:rsidRPr="00954BDF">
        <w:rPr>
          <w:rFonts w:cstheme="minorHAnsi"/>
          <w:sz w:val="24"/>
          <w:szCs w:val="24"/>
        </w:rPr>
        <w:t>.</w:t>
      </w:r>
      <w:r w:rsidR="00FF3A53" w:rsidRPr="00954BDF">
        <w:rPr>
          <w:rFonts w:cstheme="minorHAnsi"/>
          <w:sz w:val="24"/>
          <w:szCs w:val="24"/>
        </w:rPr>
        <w:t xml:space="preserve"> </w:t>
      </w:r>
      <w:r w:rsidR="00130E8C" w:rsidRPr="00954BDF">
        <w:rPr>
          <w:rFonts w:cstheme="minorHAnsi"/>
          <w:sz w:val="24"/>
          <w:szCs w:val="24"/>
        </w:rPr>
        <w:t>I</w:t>
      </w:r>
      <w:r w:rsidR="00FF3A53" w:rsidRPr="00954BDF">
        <w:rPr>
          <w:rFonts w:cstheme="minorHAnsi"/>
          <w:sz w:val="24"/>
          <w:szCs w:val="24"/>
        </w:rPr>
        <w:t xml:space="preserve">t appears that although the State may not have a significant history or presence of right wing extremism, it does pose a threat and it has gained considerable presence in the online environment.  This </w:t>
      </w:r>
      <w:r w:rsidR="00AB64D6">
        <w:rPr>
          <w:rFonts w:cstheme="minorHAnsi"/>
          <w:sz w:val="24"/>
          <w:szCs w:val="24"/>
        </w:rPr>
        <w:t>Part</w:t>
      </w:r>
      <w:r w:rsidR="00FF3A53" w:rsidRPr="00954BDF">
        <w:rPr>
          <w:rFonts w:cstheme="minorHAnsi"/>
          <w:sz w:val="24"/>
          <w:szCs w:val="24"/>
        </w:rPr>
        <w:t xml:space="preserve"> will summarise the conclusions through a synthesis of the key research </w:t>
      </w:r>
      <w:r w:rsidR="00687C3D" w:rsidRPr="00954BDF">
        <w:rPr>
          <w:rFonts w:cstheme="minorHAnsi"/>
          <w:sz w:val="24"/>
          <w:szCs w:val="24"/>
        </w:rPr>
        <w:t>findings, identifies the strengths and limitations of the research, provides some recommendations regarding the research topic and suggests further research.</w:t>
      </w:r>
    </w:p>
    <w:p w14:paraId="08111FCF" w14:textId="77777777" w:rsidR="008825DB" w:rsidRPr="00954BDF" w:rsidRDefault="008825DB" w:rsidP="007E74F4">
      <w:pPr>
        <w:pStyle w:val="ListParagraph"/>
        <w:spacing w:line="240" w:lineRule="auto"/>
        <w:ind w:left="142"/>
        <w:jc w:val="both"/>
        <w:rPr>
          <w:rFonts w:cstheme="minorHAnsi"/>
          <w:sz w:val="24"/>
          <w:szCs w:val="24"/>
        </w:rPr>
      </w:pPr>
    </w:p>
    <w:p w14:paraId="55DC4BE6" w14:textId="70C81807" w:rsidR="00687C3D" w:rsidRPr="00954BDF" w:rsidRDefault="00687C3D" w:rsidP="007E74F4">
      <w:pPr>
        <w:spacing w:line="240" w:lineRule="auto"/>
        <w:rPr>
          <w:rFonts w:cstheme="minorHAnsi"/>
          <w:b/>
          <w:sz w:val="24"/>
          <w:szCs w:val="24"/>
        </w:rPr>
      </w:pPr>
      <w:r w:rsidRPr="00954BDF">
        <w:rPr>
          <w:rFonts w:cstheme="minorHAnsi"/>
          <w:b/>
          <w:sz w:val="24"/>
          <w:szCs w:val="24"/>
        </w:rPr>
        <w:t xml:space="preserve">Past Performance does not guarantee the future  </w:t>
      </w:r>
    </w:p>
    <w:p w14:paraId="60C7998C" w14:textId="75E7EFD4" w:rsidR="00402357" w:rsidRDefault="00687C3D" w:rsidP="007E74F4">
      <w:pPr>
        <w:pStyle w:val="ListParagraph"/>
        <w:spacing w:line="240" w:lineRule="auto"/>
        <w:ind w:left="0" w:hanging="11"/>
        <w:jc w:val="both"/>
        <w:rPr>
          <w:rFonts w:cstheme="minorHAnsi"/>
          <w:sz w:val="24"/>
          <w:szCs w:val="24"/>
        </w:rPr>
      </w:pPr>
      <w:r w:rsidRPr="00954BDF">
        <w:rPr>
          <w:rFonts w:cstheme="minorHAnsi"/>
          <w:sz w:val="24"/>
          <w:szCs w:val="24"/>
        </w:rPr>
        <w:t xml:space="preserve">The </w:t>
      </w:r>
      <w:r w:rsidR="0076048D" w:rsidRPr="00954BDF">
        <w:rPr>
          <w:rFonts w:cstheme="minorHAnsi"/>
          <w:sz w:val="24"/>
          <w:szCs w:val="24"/>
        </w:rPr>
        <w:t xml:space="preserve">literature </w:t>
      </w:r>
      <w:r w:rsidR="003570C1" w:rsidRPr="00954BDF">
        <w:rPr>
          <w:rFonts w:cstheme="minorHAnsi"/>
          <w:sz w:val="24"/>
          <w:szCs w:val="24"/>
        </w:rPr>
        <w:t xml:space="preserve">review </w:t>
      </w:r>
      <w:r w:rsidR="0076048D" w:rsidRPr="00954BDF">
        <w:rPr>
          <w:rFonts w:cstheme="minorHAnsi"/>
          <w:sz w:val="24"/>
          <w:szCs w:val="24"/>
        </w:rPr>
        <w:t>identified that</w:t>
      </w:r>
      <w:r w:rsidR="005265B4" w:rsidRPr="00954BDF">
        <w:rPr>
          <w:rFonts w:cstheme="minorHAnsi"/>
          <w:sz w:val="24"/>
          <w:szCs w:val="24"/>
        </w:rPr>
        <w:t xml:space="preserve"> although</w:t>
      </w:r>
      <w:r w:rsidR="0076048D" w:rsidRPr="00954BDF">
        <w:rPr>
          <w:rFonts w:cstheme="minorHAnsi"/>
          <w:sz w:val="24"/>
          <w:szCs w:val="24"/>
        </w:rPr>
        <w:t xml:space="preserve"> Ireland </w:t>
      </w:r>
      <w:r w:rsidR="005265B4" w:rsidRPr="00954BDF">
        <w:rPr>
          <w:rFonts w:cstheme="minorHAnsi"/>
          <w:sz w:val="24"/>
          <w:szCs w:val="24"/>
        </w:rPr>
        <w:t>may not have experienced</w:t>
      </w:r>
      <w:r w:rsidR="0076048D" w:rsidRPr="00954BDF">
        <w:rPr>
          <w:rFonts w:cstheme="minorHAnsi"/>
          <w:sz w:val="24"/>
          <w:szCs w:val="24"/>
        </w:rPr>
        <w:t xml:space="preserve"> a significant presence</w:t>
      </w:r>
      <w:r w:rsidR="005265B4" w:rsidRPr="00954BDF">
        <w:rPr>
          <w:rFonts w:cstheme="minorHAnsi"/>
          <w:sz w:val="24"/>
          <w:szCs w:val="24"/>
        </w:rPr>
        <w:t xml:space="preserve"> of VRWE</w:t>
      </w:r>
      <w:r w:rsidR="0076048D" w:rsidRPr="00954BDF">
        <w:rPr>
          <w:rFonts w:cstheme="minorHAnsi"/>
          <w:sz w:val="24"/>
          <w:szCs w:val="24"/>
        </w:rPr>
        <w:t xml:space="preserve"> in</w:t>
      </w:r>
      <w:r w:rsidR="003570C1" w:rsidRPr="00954BDF">
        <w:rPr>
          <w:rFonts w:cstheme="minorHAnsi"/>
          <w:sz w:val="24"/>
          <w:szCs w:val="24"/>
        </w:rPr>
        <w:t xml:space="preserve"> any discernible strength</w:t>
      </w:r>
      <w:r w:rsidR="005265B4" w:rsidRPr="00954BDF">
        <w:rPr>
          <w:rFonts w:cstheme="minorHAnsi"/>
          <w:sz w:val="24"/>
          <w:szCs w:val="24"/>
        </w:rPr>
        <w:t>, Ireland remains susceptible and therefore cannot claim to be immune</w:t>
      </w:r>
      <w:r w:rsidR="003570C1" w:rsidRPr="00954BDF">
        <w:rPr>
          <w:rFonts w:cstheme="minorHAnsi"/>
          <w:sz w:val="24"/>
          <w:szCs w:val="24"/>
        </w:rPr>
        <w:t>. R</w:t>
      </w:r>
      <w:r w:rsidR="0076048D" w:rsidRPr="00954BDF">
        <w:rPr>
          <w:rFonts w:cstheme="minorHAnsi"/>
          <w:sz w:val="24"/>
          <w:szCs w:val="24"/>
        </w:rPr>
        <w:t xml:space="preserve">esults </w:t>
      </w:r>
      <w:r w:rsidR="003570C1" w:rsidRPr="00954BDF">
        <w:rPr>
          <w:rFonts w:cstheme="minorHAnsi"/>
          <w:sz w:val="24"/>
          <w:szCs w:val="24"/>
        </w:rPr>
        <w:t>with</w:t>
      </w:r>
      <w:r w:rsidR="0076048D" w:rsidRPr="00954BDF">
        <w:rPr>
          <w:rFonts w:cstheme="minorHAnsi"/>
          <w:sz w:val="24"/>
          <w:szCs w:val="24"/>
        </w:rPr>
        <w:t xml:space="preserve">in the political </w:t>
      </w:r>
      <w:r w:rsidR="003570C1" w:rsidRPr="00954BDF">
        <w:rPr>
          <w:rFonts w:cstheme="minorHAnsi"/>
          <w:sz w:val="24"/>
          <w:szCs w:val="24"/>
        </w:rPr>
        <w:t>spectrum</w:t>
      </w:r>
      <w:r w:rsidR="0076048D" w:rsidRPr="00954BDF">
        <w:rPr>
          <w:rFonts w:cstheme="minorHAnsi"/>
          <w:sz w:val="24"/>
          <w:szCs w:val="24"/>
        </w:rPr>
        <w:t xml:space="preserve"> evidenc</w:t>
      </w:r>
      <w:r w:rsidR="00FE5C72" w:rsidRPr="00954BDF">
        <w:rPr>
          <w:rFonts w:cstheme="minorHAnsi"/>
          <w:sz w:val="24"/>
          <w:szCs w:val="24"/>
        </w:rPr>
        <w:t>e</w:t>
      </w:r>
      <w:r w:rsidR="0076048D" w:rsidRPr="00954BDF">
        <w:rPr>
          <w:rFonts w:cstheme="minorHAnsi"/>
          <w:sz w:val="24"/>
          <w:szCs w:val="24"/>
        </w:rPr>
        <w:t xml:space="preserve"> that far </w:t>
      </w:r>
      <w:r w:rsidR="003570C1" w:rsidRPr="00954BDF">
        <w:rPr>
          <w:rFonts w:cstheme="minorHAnsi"/>
          <w:sz w:val="24"/>
          <w:szCs w:val="24"/>
        </w:rPr>
        <w:t>right ideologies</w:t>
      </w:r>
      <w:r w:rsidR="0076048D" w:rsidRPr="00954BDF">
        <w:rPr>
          <w:rFonts w:cstheme="minorHAnsi"/>
          <w:sz w:val="24"/>
          <w:szCs w:val="24"/>
        </w:rPr>
        <w:t xml:space="preserve"> </w:t>
      </w:r>
      <w:r w:rsidR="003570C1" w:rsidRPr="00954BDF">
        <w:rPr>
          <w:rFonts w:cstheme="minorHAnsi"/>
          <w:sz w:val="24"/>
          <w:szCs w:val="24"/>
        </w:rPr>
        <w:t>ha</w:t>
      </w:r>
      <w:r w:rsidR="00FE5C72" w:rsidRPr="00954BDF">
        <w:rPr>
          <w:rFonts w:cstheme="minorHAnsi"/>
          <w:sz w:val="24"/>
          <w:szCs w:val="24"/>
        </w:rPr>
        <w:t>ve</w:t>
      </w:r>
      <w:r w:rsidR="003570C1" w:rsidRPr="00954BDF">
        <w:rPr>
          <w:rFonts w:cstheme="minorHAnsi"/>
          <w:sz w:val="24"/>
          <w:szCs w:val="24"/>
        </w:rPr>
        <w:t xml:space="preserve"> consistently failed to take hold</w:t>
      </w:r>
      <w:r w:rsidR="00130E8C" w:rsidRPr="00954BDF">
        <w:rPr>
          <w:rFonts w:cstheme="minorHAnsi"/>
          <w:sz w:val="24"/>
          <w:szCs w:val="24"/>
        </w:rPr>
        <w:t xml:space="preserve"> in the political realm</w:t>
      </w:r>
      <w:r w:rsidR="003570C1" w:rsidRPr="00954BDF">
        <w:rPr>
          <w:rFonts w:cstheme="minorHAnsi"/>
          <w:sz w:val="24"/>
          <w:szCs w:val="24"/>
        </w:rPr>
        <w:t xml:space="preserve"> and voters remain</w:t>
      </w:r>
      <w:r w:rsidR="00DC44B2" w:rsidRPr="00954BDF">
        <w:rPr>
          <w:rFonts w:cstheme="minorHAnsi"/>
          <w:sz w:val="24"/>
          <w:szCs w:val="24"/>
        </w:rPr>
        <w:t xml:space="preserve"> (to date)</w:t>
      </w:r>
      <w:r w:rsidR="003570C1" w:rsidRPr="00954BDF">
        <w:rPr>
          <w:rFonts w:cstheme="minorHAnsi"/>
          <w:sz w:val="24"/>
          <w:szCs w:val="24"/>
        </w:rPr>
        <w:t xml:space="preserve"> resilient to </w:t>
      </w:r>
      <w:r w:rsidR="00DC44B2" w:rsidRPr="00954BDF">
        <w:rPr>
          <w:rFonts w:cstheme="minorHAnsi"/>
          <w:sz w:val="24"/>
          <w:szCs w:val="24"/>
        </w:rPr>
        <w:t>right wing</w:t>
      </w:r>
      <w:r w:rsidR="003570C1" w:rsidRPr="00954BDF">
        <w:rPr>
          <w:rFonts w:cstheme="minorHAnsi"/>
          <w:sz w:val="24"/>
          <w:szCs w:val="24"/>
        </w:rPr>
        <w:t xml:space="preserve"> political manifestoes. The research has demonstrated however that at certain junctures within Irish history, particularly during potential</w:t>
      </w:r>
      <w:r w:rsidR="00D911EB" w:rsidRPr="00954BDF">
        <w:rPr>
          <w:rFonts w:cstheme="minorHAnsi"/>
          <w:sz w:val="24"/>
          <w:szCs w:val="24"/>
        </w:rPr>
        <w:t xml:space="preserve"> societal</w:t>
      </w:r>
      <w:r w:rsidR="003570C1" w:rsidRPr="00954BDF">
        <w:rPr>
          <w:rFonts w:cstheme="minorHAnsi"/>
          <w:sz w:val="24"/>
          <w:szCs w:val="24"/>
        </w:rPr>
        <w:t xml:space="preserve"> ‘pressure points’ such as The Emergency or more recently during the COVID-19 pandemic</w:t>
      </w:r>
      <w:r w:rsidR="0028000A" w:rsidRPr="00954BDF">
        <w:rPr>
          <w:rFonts w:cstheme="minorHAnsi"/>
          <w:sz w:val="24"/>
          <w:szCs w:val="24"/>
        </w:rPr>
        <w:t>,</w:t>
      </w:r>
      <w:r w:rsidR="003570C1" w:rsidRPr="00954BDF">
        <w:rPr>
          <w:rFonts w:cstheme="minorHAnsi"/>
          <w:sz w:val="24"/>
          <w:szCs w:val="24"/>
        </w:rPr>
        <w:t xml:space="preserve"> the conditions </w:t>
      </w:r>
      <w:r w:rsidR="00DC44B2" w:rsidRPr="00954BDF">
        <w:rPr>
          <w:rFonts w:cstheme="minorHAnsi"/>
          <w:sz w:val="24"/>
          <w:szCs w:val="24"/>
        </w:rPr>
        <w:t>f</w:t>
      </w:r>
      <w:r w:rsidR="003570C1" w:rsidRPr="00954BDF">
        <w:rPr>
          <w:rFonts w:cstheme="minorHAnsi"/>
          <w:sz w:val="24"/>
          <w:szCs w:val="24"/>
        </w:rPr>
        <w:t xml:space="preserve">or </w:t>
      </w:r>
      <w:r w:rsidR="00DC44B2" w:rsidRPr="00954BDF">
        <w:rPr>
          <w:rFonts w:cstheme="minorHAnsi"/>
          <w:sz w:val="24"/>
          <w:szCs w:val="24"/>
        </w:rPr>
        <w:t xml:space="preserve">the </w:t>
      </w:r>
      <w:r w:rsidR="003570C1" w:rsidRPr="00954BDF">
        <w:rPr>
          <w:rFonts w:cstheme="minorHAnsi"/>
          <w:sz w:val="24"/>
          <w:szCs w:val="24"/>
        </w:rPr>
        <w:t xml:space="preserve">receptiveness </w:t>
      </w:r>
      <w:r w:rsidR="0028000A" w:rsidRPr="00954BDF">
        <w:rPr>
          <w:rFonts w:cstheme="minorHAnsi"/>
          <w:sz w:val="24"/>
          <w:szCs w:val="24"/>
        </w:rPr>
        <w:t>of</w:t>
      </w:r>
      <w:r w:rsidR="003570C1" w:rsidRPr="00954BDF">
        <w:rPr>
          <w:rFonts w:cstheme="minorHAnsi"/>
          <w:sz w:val="24"/>
          <w:szCs w:val="24"/>
        </w:rPr>
        <w:t xml:space="preserve"> certain </w:t>
      </w:r>
      <w:r w:rsidR="0028000A" w:rsidRPr="00954BDF">
        <w:rPr>
          <w:rFonts w:cstheme="minorHAnsi"/>
          <w:sz w:val="24"/>
          <w:szCs w:val="24"/>
        </w:rPr>
        <w:t>elements</w:t>
      </w:r>
      <w:r w:rsidR="003570C1" w:rsidRPr="00954BDF">
        <w:rPr>
          <w:rFonts w:cstheme="minorHAnsi"/>
          <w:sz w:val="24"/>
          <w:szCs w:val="24"/>
        </w:rPr>
        <w:t xml:space="preserve"> of the population to more extreme narratives</w:t>
      </w:r>
      <w:r w:rsidR="00DC44B2" w:rsidRPr="00954BDF">
        <w:rPr>
          <w:rFonts w:cstheme="minorHAnsi"/>
          <w:sz w:val="24"/>
          <w:szCs w:val="24"/>
        </w:rPr>
        <w:t>,</w:t>
      </w:r>
      <w:r w:rsidR="003570C1" w:rsidRPr="00954BDF">
        <w:rPr>
          <w:rFonts w:cstheme="minorHAnsi"/>
          <w:sz w:val="24"/>
          <w:szCs w:val="24"/>
        </w:rPr>
        <w:t xml:space="preserve"> as </w:t>
      </w:r>
      <w:r w:rsidR="0028000A" w:rsidRPr="00954BDF">
        <w:rPr>
          <w:rFonts w:cstheme="minorHAnsi"/>
          <w:sz w:val="24"/>
          <w:szCs w:val="24"/>
        </w:rPr>
        <w:t>espoused</w:t>
      </w:r>
      <w:r w:rsidR="003570C1" w:rsidRPr="00954BDF">
        <w:rPr>
          <w:rFonts w:cstheme="minorHAnsi"/>
          <w:sz w:val="24"/>
          <w:szCs w:val="24"/>
        </w:rPr>
        <w:t xml:space="preserve"> by right wing extremist entities</w:t>
      </w:r>
      <w:r w:rsidR="00DC44B2" w:rsidRPr="00954BDF">
        <w:rPr>
          <w:rFonts w:cstheme="minorHAnsi"/>
          <w:sz w:val="24"/>
          <w:szCs w:val="24"/>
        </w:rPr>
        <w:t>,</w:t>
      </w:r>
      <w:r w:rsidR="003570C1" w:rsidRPr="00954BDF">
        <w:rPr>
          <w:rFonts w:cstheme="minorHAnsi"/>
          <w:sz w:val="24"/>
          <w:szCs w:val="24"/>
        </w:rPr>
        <w:t xml:space="preserve"> </w:t>
      </w:r>
      <w:r w:rsidR="0028000A" w:rsidRPr="00954BDF">
        <w:rPr>
          <w:rFonts w:cstheme="minorHAnsi"/>
          <w:sz w:val="24"/>
          <w:szCs w:val="24"/>
        </w:rPr>
        <w:t>may develop</w:t>
      </w:r>
      <w:r w:rsidR="00DC44B2" w:rsidRPr="00954BDF">
        <w:rPr>
          <w:rFonts w:cstheme="minorHAnsi"/>
          <w:sz w:val="24"/>
          <w:szCs w:val="24"/>
        </w:rPr>
        <w:t xml:space="preserve"> or find some resonance</w:t>
      </w:r>
      <w:r w:rsidR="00402357" w:rsidRPr="00954BDF">
        <w:rPr>
          <w:rFonts w:cstheme="minorHAnsi"/>
          <w:sz w:val="24"/>
          <w:szCs w:val="24"/>
        </w:rPr>
        <w:t xml:space="preserve">, particularly when any ‘local’ concern can be exploited, (Rapoport, 2002), as highlighted in </w:t>
      </w:r>
      <w:r w:rsidR="00CD7431" w:rsidRPr="00954BDF">
        <w:rPr>
          <w:rFonts w:cstheme="minorHAnsi"/>
          <w:sz w:val="24"/>
          <w:szCs w:val="24"/>
        </w:rPr>
        <w:t>the literature review</w:t>
      </w:r>
      <w:r w:rsidR="00402357" w:rsidRPr="00954BDF">
        <w:rPr>
          <w:rFonts w:cstheme="minorHAnsi"/>
          <w:sz w:val="24"/>
          <w:szCs w:val="24"/>
        </w:rPr>
        <w:t>.</w:t>
      </w:r>
    </w:p>
    <w:p w14:paraId="439BDFCD" w14:textId="77777777" w:rsidR="00B64FBF" w:rsidRPr="00954BDF" w:rsidRDefault="00B64FBF" w:rsidP="007E74F4">
      <w:pPr>
        <w:pStyle w:val="ListParagraph"/>
        <w:spacing w:line="240" w:lineRule="auto"/>
        <w:ind w:left="0" w:hanging="11"/>
        <w:jc w:val="both"/>
        <w:rPr>
          <w:rFonts w:cstheme="minorHAnsi"/>
          <w:sz w:val="24"/>
          <w:szCs w:val="24"/>
        </w:rPr>
      </w:pPr>
    </w:p>
    <w:p w14:paraId="66239B41" w14:textId="36BC688B" w:rsidR="00036F8A" w:rsidRPr="00954BDF" w:rsidRDefault="009C5CD1" w:rsidP="00B64FBF">
      <w:pPr>
        <w:pStyle w:val="ListParagraph"/>
        <w:spacing w:line="240" w:lineRule="auto"/>
        <w:ind w:left="0" w:firstLine="720"/>
        <w:jc w:val="both"/>
        <w:rPr>
          <w:rFonts w:cstheme="minorHAnsi"/>
          <w:sz w:val="24"/>
          <w:szCs w:val="24"/>
        </w:rPr>
      </w:pPr>
      <w:r w:rsidRPr="00954BDF">
        <w:rPr>
          <w:rFonts w:cstheme="minorHAnsi"/>
          <w:sz w:val="24"/>
          <w:szCs w:val="24"/>
        </w:rPr>
        <w:t>Furthermore,</w:t>
      </w:r>
      <w:r w:rsidR="0028000A" w:rsidRPr="00954BDF">
        <w:rPr>
          <w:rFonts w:cstheme="minorHAnsi"/>
          <w:sz w:val="24"/>
          <w:szCs w:val="24"/>
        </w:rPr>
        <w:t xml:space="preserve"> the research identified that although no significant lineage of any extremist </w:t>
      </w:r>
      <w:r w:rsidR="00130E8C" w:rsidRPr="00954BDF">
        <w:rPr>
          <w:rFonts w:cstheme="minorHAnsi"/>
          <w:sz w:val="24"/>
          <w:szCs w:val="24"/>
        </w:rPr>
        <w:t xml:space="preserve">right wing group has endured through the course of recent Irish history some of </w:t>
      </w:r>
      <w:r w:rsidR="00402357" w:rsidRPr="00954BDF">
        <w:rPr>
          <w:rFonts w:cstheme="minorHAnsi"/>
          <w:sz w:val="24"/>
          <w:szCs w:val="24"/>
        </w:rPr>
        <w:t xml:space="preserve"> </w:t>
      </w:r>
      <w:r w:rsidR="00130E8C" w:rsidRPr="00954BDF">
        <w:rPr>
          <w:rFonts w:cstheme="minorHAnsi"/>
          <w:sz w:val="24"/>
          <w:szCs w:val="24"/>
        </w:rPr>
        <w:t xml:space="preserve">the radical ideologies have </w:t>
      </w:r>
      <w:r w:rsidR="00DC44B2" w:rsidRPr="00954BDF">
        <w:rPr>
          <w:rFonts w:cstheme="minorHAnsi"/>
          <w:sz w:val="24"/>
          <w:szCs w:val="24"/>
        </w:rPr>
        <w:t>persisted</w:t>
      </w:r>
      <w:r w:rsidR="00036F8A" w:rsidRPr="00954BDF">
        <w:rPr>
          <w:rFonts w:cstheme="minorHAnsi"/>
          <w:sz w:val="24"/>
          <w:szCs w:val="24"/>
        </w:rPr>
        <w:t xml:space="preserve">. </w:t>
      </w:r>
      <w:r w:rsidR="00EB1745" w:rsidRPr="00954BDF">
        <w:rPr>
          <w:rFonts w:cstheme="minorHAnsi"/>
          <w:sz w:val="24"/>
          <w:szCs w:val="24"/>
        </w:rPr>
        <w:t>Through the feedback provided by interviewees, it is observed that certain ideals, including narratives and ideals of historic Irish  extremist right wing groupings such as Ailtirí na hAiséirghe, do linger and endure within certain</w:t>
      </w:r>
      <w:r w:rsidR="00036F8A" w:rsidRPr="00954BDF">
        <w:rPr>
          <w:rFonts w:cstheme="minorHAnsi"/>
          <w:sz w:val="24"/>
          <w:szCs w:val="24"/>
        </w:rPr>
        <w:t xml:space="preserve"> elements of contemporary</w:t>
      </w:r>
      <w:r w:rsidR="008A2639" w:rsidRPr="00954BDF">
        <w:rPr>
          <w:rFonts w:cstheme="minorHAnsi"/>
          <w:sz w:val="24"/>
          <w:szCs w:val="24"/>
        </w:rPr>
        <w:t xml:space="preserve"> or ‘nascent’ </w:t>
      </w:r>
      <w:r w:rsidR="00036F8A" w:rsidRPr="00954BDF">
        <w:rPr>
          <w:rFonts w:cstheme="minorHAnsi"/>
          <w:sz w:val="24"/>
          <w:szCs w:val="24"/>
        </w:rPr>
        <w:t xml:space="preserve"> Irish radical and extremist right wing groupings.</w:t>
      </w:r>
      <w:r w:rsidR="00D911EB" w:rsidRPr="00954BDF">
        <w:rPr>
          <w:rFonts w:cstheme="minorHAnsi"/>
          <w:sz w:val="24"/>
          <w:szCs w:val="24"/>
        </w:rPr>
        <w:t xml:space="preserve"> </w:t>
      </w:r>
      <w:r w:rsidR="00274022" w:rsidRPr="00954BDF">
        <w:rPr>
          <w:rFonts w:cstheme="minorHAnsi"/>
          <w:sz w:val="24"/>
          <w:szCs w:val="24"/>
        </w:rPr>
        <w:t>Therefore,</w:t>
      </w:r>
      <w:r w:rsidR="00D911EB" w:rsidRPr="00954BDF">
        <w:rPr>
          <w:rFonts w:cstheme="minorHAnsi"/>
          <w:sz w:val="24"/>
          <w:szCs w:val="24"/>
        </w:rPr>
        <w:t xml:space="preserve"> although Ireland’s resilience to the influence of right wing ideologies has been steadfast when compared to the rest of Europe, </w:t>
      </w:r>
      <w:r w:rsidR="000C17AF" w:rsidRPr="00954BDF">
        <w:rPr>
          <w:rFonts w:cstheme="minorHAnsi"/>
          <w:sz w:val="24"/>
          <w:szCs w:val="24"/>
        </w:rPr>
        <w:t xml:space="preserve">we </w:t>
      </w:r>
      <w:r w:rsidR="00402357" w:rsidRPr="00954BDF">
        <w:rPr>
          <w:rFonts w:cstheme="minorHAnsi"/>
          <w:sz w:val="24"/>
          <w:szCs w:val="24"/>
        </w:rPr>
        <w:t xml:space="preserve">again </w:t>
      </w:r>
      <w:r w:rsidR="00274022" w:rsidRPr="00954BDF">
        <w:rPr>
          <w:rFonts w:cstheme="minorHAnsi"/>
          <w:sz w:val="24"/>
          <w:szCs w:val="24"/>
        </w:rPr>
        <w:t>cannot classif</w:t>
      </w:r>
      <w:r w:rsidR="00CB5698" w:rsidRPr="00954BDF">
        <w:rPr>
          <w:rFonts w:cstheme="minorHAnsi"/>
          <w:sz w:val="24"/>
          <w:szCs w:val="24"/>
        </w:rPr>
        <w:t xml:space="preserve">y ourselves </w:t>
      </w:r>
      <w:r w:rsidR="00274022" w:rsidRPr="00954BDF">
        <w:rPr>
          <w:rFonts w:cstheme="minorHAnsi"/>
          <w:sz w:val="24"/>
          <w:szCs w:val="24"/>
        </w:rPr>
        <w:t xml:space="preserve"> as </w:t>
      </w:r>
      <w:r w:rsidR="000C17AF" w:rsidRPr="00954BDF">
        <w:rPr>
          <w:rFonts w:cstheme="minorHAnsi"/>
          <w:sz w:val="24"/>
          <w:szCs w:val="24"/>
        </w:rPr>
        <w:t>immune.</w:t>
      </w:r>
      <w:r w:rsidR="00D911EB" w:rsidRPr="00954BDF">
        <w:rPr>
          <w:rFonts w:cstheme="minorHAnsi"/>
          <w:sz w:val="24"/>
          <w:szCs w:val="24"/>
        </w:rPr>
        <w:t xml:space="preserve"> </w:t>
      </w:r>
      <w:r w:rsidR="00CB5698" w:rsidRPr="00954BDF">
        <w:rPr>
          <w:rFonts w:cstheme="minorHAnsi"/>
          <w:sz w:val="24"/>
          <w:szCs w:val="24"/>
        </w:rPr>
        <w:t>F</w:t>
      </w:r>
      <w:r w:rsidR="00D911EB" w:rsidRPr="00954BDF">
        <w:rPr>
          <w:rFonts w:cstheme="minorHAnsi"/>
          <w:sz w:val="24"/>
          <w:szCs w:val="24"/>
        </w:rPr>
        <w:t>ringe element</w:t>
      </w:r>
      <w:r w:rsidR="00CB5698" w:rsidRPr="00954BDF">
        <w:rPr>
          <w:rFonts w:cstheme="minorHAnsi"/>
          <w:sz w:val="24"/>
          <w:szCs w:val="24"/>
        </w:rPr>
        <w:t>s</w:t>
      </w:r>
      <w:r w:rsidR="00D911EB" w:rsidRPr="00954BDF">
        <w:rPr>
          <w:rFonts w:cstheme="minorHAnsi"/>
          <w:sz w:val="24"/>
          <w:szCs w:val="24"/>
        </w:rPr>
        <w:t xml:space="preserve"> who are sympathetic and receptive  to </w:t>
      </w:r>
      <w:r w:rsidR="00274022" w:rsidRPr="00954BDF">
        <w:rPr>
          <w:rFonts w:cstheme="minorHAnsi"/>
          <w:sz w:val="24"/>
          <w:szCs w:val="24"/>
        </w:rPr>
        <w:t>right wing extremist</w:t>
      </w:r>
      <w:r w:rsidR="00D911EB" w:rsidRPr="00954BDF">
        <w:rPr>
          <w:rFonts w:cstheme="minorHAnsi"/>
          <w:sz w:val="24"/>
          <w:szCs w:val="24"/>
        </w:rPr>
        <w:t xml:space="preserve"> rhetoric  reside within the State</w:t>
      </w:r>
      <w:r w:rsidR="000739D6" w:rsidRPr="00954BDF">
        <w:rPr>
          <w:rFonts w:cstheme="minorHAnsi"/>
          <w:sz w:val="24"/>
          <w:szCs w:val="24"/>
        </w:rPr>
        <w:t xml:space="preserve"> and they ‘recycle’ and sustain previous groupings extremist aspirations.</w:t>
      </w:r>
    </w:p>
    <w:p w14:paraId="14242678" w14:textId="52F06194" w:rsidR="008825DB" w:rsidRDefault="008825DB" w:rsidP="007E74F4">
      <w:pPr>
        <w:pStyle w:val="ListParagraph"/>
        <w:spacing w:line="240" w:lineRule="auto"/>
        <w:ind w:left="0" w:hanging="11"/>
        <w:jc w:val="both"/>
        <w:rPr>
          <w:rFonts w:cstheme="minorHAnsi"/>
          <w:sz w:val="24"/>
          <w:szCs w:val="24"/>
        </w:rPr>
      </w:pPr>
    </w:p>
    <w:p w14:paraId="6ADC4AE5" w14:textId="2032351F" w:rsidR="00B559B6" w:rsidRDefault="00B559B6" w:rsidP="007E74F4">
      <w:pPr>
        <w:pStyle w:val="ListParagraph"/>
        <w:spacing w:line="240" w:lineRule="auto"/>
        <w:ind w:left="0" w:hanging="11"/>
        <w:jc w:val="both"/>
        <w:rPr>
          <w:rFonts w:cstheme="minorHAnsi"/>
          <w:sz w:val="24"/>
          <w:szCs w:val="24"/>
        </w:rPr>
      </w:pPr>
    </w:p>
    <w:p w14:paraId="412C988A" w14:textId="77777777" w:rsidR="00B559B6" w:rsidRPr="00954BDF" w:rsidRDefault="00B559B6" w:rsidP="007E74F4">
      <w:pPr>
        <w:pStyle w:val="ListParagraph"/>
        <w:spacing w:line="240" w:lineRule="auto"/>
        <w:ind w:left="0" w:hanging="11"/>
        <w:jc w:val="both"/>
        <w:rPr>
          <w:rFonts w:cstheme="minorHAnsi"/>
          <w:sz w:val="24"/>
          <w:szCs w:val="24"/>
        </w:rPr>
      </w:pPr>
    </w:p>
    <w:p w14:paraId="652A0640" w14:textId="0C8F312D" w:rsidR="00687C3D" w:rsidRPr="00954BDF" w:rsidRDefault="00687C3D" w:rsidP="007E74F4">
      <w:pPr>
        <w:spacing w:line="240" w:lineRule="auto"/>
        <w:rPr>
          <w:rFonts w:cstheme="minorHAnsi"/>
          <w:b/>
          <w:sz w:val="24"/>
          <w:szCs w:val="24"/>
        </w:rPr>
      </w:pPr>
      <w:r w:rsidRPr="00954BDF">
        <w:rPr>
          <w:rFonts w:cstheme="minorHAnsi"/>
          <w:b/>
          <w:sz w:val="24"/>
          <w:szCs w:val="24"/>
        </w:rPr>
        <w:t xml:space="preserve">Transnational Effects: “Weaponisation of Globalisation”  </w:t>
      </w:r>
    </w:p>
    <w:p w14:paraId="34F3472B" w14:textId="208FCF1E" w:rsidR="00894236" w:rsidRPr="00954BDF" w:rsidRDefault="00D87EDB" w:rsidP="007E74F4">
      <w:pPr>
        <w:spacing w:line="240" w:lineRule="auto"/>
        <w:jc w:val="both"/>
        <w:rPr>
          <w:rFonts w:cstheme="minorHAnsi"/>
          <w:sz w:val="24"/>
          <w:szCs w:val="24"/>
        </w:rPr>
      </w:pPr>
      <w:r w:rsidRPr="00954BDF">
        <w:rPr>
          <w:rFonts w:cstheme="minorHAnsi"/>
          <w:sz w:val="24"/>
          <w:szCs w:val="24"/>
        </w:rPr>
        <w:t xml:space="preserve">The literature review established the effect which the transnational influence is having </w:t>
      </w:r>
      <w:r w:rsidR="003E061A" w:rsidRPr="00954BDF">
        <w:rPr>
          <w:rFonts w:cstheme="minorHAnsi"/>
          <w:sz w:val="24"/>
          <w:szCs w:val="24"/>
        </w:rPr>
        <w:t>at</w:t>
      </w:r>
      <w:r w:rsidRPr="00954BDF">
        <w:rPr>
          <w:rFonts w:cstheme="minorHAnsi"/>
          <w:sz w:val="24"/>
          <w:szCs w:val="24"/>
        </w:rPr>
        <w:t xml:space="preserve"> a global level with regard to the propagation on </w:t>
      </w:r>
      <w:r w:rsidR="00757D50" w:rsidRPr="00954BDF">
        <w:rPr>
          <w:rFonts w:cstheme="minorHAnsi"/>
          <w:sz w:val="24"/>
          <w:szCs w:val="24"/>
        </w:rPr>
        <w:t>VRWE but</w:t>
      </w:r>
      <w:r w:rsidRPr="00954BDF">
        <w:rPr>
          <w:rFonts w:cstheme="minorHAnsi"/>
          <w:sz w:val="24"/>
          <w:szCs w:val="24"/>
        </w:rPr>
        <w:t xml:space="preserve"> also how Ireland has not been </w:t>
      </w:r>
      <w:r w:rsidR="00792047" w:rsidRPr="00954BDF">
        <w:rPr>
          <w:rFonts w:cstheme="minorHAnsi"/>
          <w:sz w:val="24"/>
          <w:szCs w:val="24"/>
        </w:rPr>
        <w:t xml:space="preserve">completely immune </w:t>
      </w:r>
      <w:r w:rsidRPr="00954BDF">
        <w:rPr>
          <w:rFonts w:cstheme="minorHAnsi"/>
          <w:sz w:val="24"/>
          <w:szCs w:val="24"/>
        </w:rPr>
        <w:t xml:space="preserve">and remains </w:t>
      </w:r>
      <w:r w:rsidR="00FC4634" w:rsidRPr="00954BDF">
        <w:rPr>
          <w:rFonts w:cstheme="minorHAnsi"/>
          <w:sz w:val="24"/>
          <w:szCs w:val="24"/>
        </w:rPr>
        <w:t xml:space="preserve">exposed to machinations of this ideology. As Kremidas-Courtney (2022) </w:t>
      </w:r>
      <w:r w:rsidR="00792047" w:rsidRPr="00954BDF">
        <w:rPr>
          <w:rFonts w:cstheme="minorHAnsi"/>
          <w:sz w:val="24"/>
          <w:szCs w:val="24"/>
        </w:rPr>
        <w:t>points out</w:t>
      </w:r>
      <w:r w:rsidR="003B2AA3" w:rsidRPr="00954BDF">
        <w:rPr>
          <w:rFonts w:cstheme="minorHAnsi"/>
          <w:sz w:val="24"/>
          <w:szCs w:val="24"/>
        </w:rPr>
        <w:t xml:space="preserve"> in describing the threat of hybrid warfare</w:t>
      </w:r>
      <w:r w:rsidR="00792047" w:rsidRPr="00954BDF">
        <w:rPr>
          <w:rFonts w:cstheme="minorHAnsi"/>
          <w:sz w:val="24"/>
          <w:szCs w:val="24"/>
        </w:rPr>
        <w:t>,</w:t>
      </w:r>
      <w:r w:rsidR="00FC4634" w:rsidRPr="00954BDF">
        <w:rPr>
          <w:rFonts w:cstheme="minorHAnsi"/>
          <w:sz w:val="24"/>
          <w:szCs w:val="24"/>
        </w:rPr>
        <w:t xml:space="preserve"> new vulnerabilities presented by a globalised world interconnected by instant global communications</w:t>
      </w:r>
      <w:r w:rsidR="00757D50" w:rsidRPr="00954BDF">
        <w:rPr>
          <w:rFonts w:cstheme="minorHAnsi"/>
          <w:sz w:val="24"/>
          <w:szCs w:val="24"/>
        </w:rPr>
        <w:t xml:space="preserve"> present a medium </w:t>
      </w:r>
      <w:r w:rsidR="003B2AA3" w:rsidRPr="00954BDF">
        <w:rPr>
          <w:rFonts w:cstheme="minorHAnsi"/>
          <w:sz w:val="24"/>
          <w:szCs w:val="24"/>
        </w:rPr>
        <w:t xml:space="preserve">by </w:t>
      </w:r>
      <w:r w:rsidR="00757D50" w:rsidRPr="00954BDF">
        <w:rPr>
          <w:rFonts w:cstheme="minorHAnsi"/>
          <w:sz w:val="24"/>
          <w:szCs w:val="24"/>
        </w:rPr>
        <w:t xml:space="preserve">which </w:t>
      </w:r>
      <w:r w:rsidR="003B2AA3" w:rsidRPr="00954BDF">
        <w:rPr>
          <w:rFonts w:cstheme="minorHAnsi"/>
          <w:sz w:val="24"/>
          <w:szCs w:val="24"/>
        </w:rPr>
        <w:t xml:space="preserve">in </w:t>
      </w:r>
      <w:r w:rsidR="00894236" w:rsidRPr="00954BDF">
        <w:rPr>
          <w:rFonts w:cstheme="minorHAnsi"/>
          <w:sz w:val="24"/>
          <w:szCs w:val="24"/>
        </w:rPr>
        <w:t>turn may</w:t>
      </w:r>
      <w:r w:rsidR="003B2AA3" w:rsidRPr="00954BDF">
        <w:rPr>
          <w:rFonts w:cstheme="minorHAnsi"/>
          <w:sz w:val="24"/>
          <w:szCs w:val="24"/>
        </w:rPr>
        <w:t xml:space="preserve"> be</w:t>
      </w:r>
      <w:r w:rsidR="00757D50" w:rsidRPr="00954BDF">
        <w:rPr>
          <w:rFonts w:cstheme="minorHAnsi"/>
          <w:sz w:val="24"/>
          <w:szCs w:val="24"/>
        </w:rPr>
        <w:t xml:space="preserve"> exploited by the far right extremist milieus. </w:t>
      </w:r>
      <w:r w:rsidR="00F50035" w:rsidRPr="00954BDF">
        <w:rPr>
          <w:rFonts w:cstheme="minorHAnsi"/>
          <w:sz w:val="24"/>
          <w:szCs w:val="24"/>
        </w:rPr>
        <w:t>Musharbash (2021)</w:t>
      </w:r>
      <w:r w:rsidR="00C86ABB" w:rsidRPr="00954BDF">
        <w:rPr>
          <w:rFonts w:cstheme="minorHAnsi"/>
          <w:sz w:val="24"/>
          <w:szCs w:val="24"/>
        </w:rPr>
        <w:t xml:space="preserve"> </w:t>
      </w:r>
      <w:r w:rsidR="00894236" w:rsidRPr="00954BDF">
        <w:rPr>
          <w:rFonts w:cstheme="minorHAnsi"/>
          <w:sz w:val="24"/>
          <w:szCs w:val="24"/>
        </w:rPr>
        <w:t>highlights “</w:t>
      </w:r>
      <w:r w:rsidR="00F50035" w:rsidRPr="00954BDF">
        <w:rPr>
          <w:rFonts w:cstheme="minorHAnsi"/>
          <w:iCs/>
          <w:sz w:val="24"/>
          <w:szCs w:val="24"/>
        </w:rPr>
        <w:t>that right-wing extremists are cooperating internationally more than ever today is a reality recogni</w:t>
      </w:r>
      <w:r w:rsidR="00402357" w:rsidRPr="00954BDF">
        <w:rPr>
          <w:rFonts w:cstheme="minorHAnsi"/>
          <w:iCs/>
          <w:sz w:val="24"/>
          <w:szCs w:val="24"/>
        </w:rPr>
        <w:t>s</w:t>
      </w:r>
      <w:r w:rsidR="00F50035" w:rsidRPr="00954BDF">
        <w:rPr>
          <w:rFonts w:cstheme="minorHAnsi"/>
          <w:iCs/>
          <w:sz w:val="24"/>
          <w:szCs w:val="24"/>
        </w:rPr>
        <w:t>ed by most researchers and government officials” (p</w:t>
      </w:r>
      <w:r w:rsidR="00F50035" w:rsidRPr="00954BDF">
        <w:rPr>
          <w:rFonts w:cstheme="minorHAnsi"/>
          <w:sz w:val="24"/>
          <w:szCs w:val="24"/>
        </w:rPr>
        <w:t>.39).</w:t>
      </w:r>
    </w:p>
    <w:p w14:paraId="4B8AB1B3" w14:textId="2DF8693A" w:rsidR="004917EE" w:rsidRPr="00954BDF" w:rsidRDefault="00757D50" w:rsidP="00B64FBF">
      <w:pPr>
        <w:spacing w:line="240" w:lineRule="auto"/>
        <w:ind w:firstLine="720"/>
        <w:jc w:val="both"/>
        <w:rPr>
          <w:rFonts w:cstheme="minorHAnsi"/>
          <w:sz w:val="24"/>
          <w:szCs w:val="24"/>
        </w:rPr>
      </w:pPr>
      <w:r w:rsidRPr="00954BDF">
        <w:rPr>
          <w:rFonts w:cstheme="minorHAnsi"/>
          <w:sz w:val="24"/>
          <w:szCs w:val="24"/>
        </w:rPr>
        <w:t xml:space="preserve">Throughout the course of all of the interviews it was apparent that the theme of the influence of transnational right wing extremism </w:t>
      </w:r>
      <w:r w:rsidR="00C14C95" w:rsidRPr="00954BDF">
        <w:rPr>
          <w:rFonts w:cstheme="minorHAnsi"/>
          <w:sz w:val="24"/>
          <w:szCs w:val="24"/>
        </w:rPr>
        <w:t>upon</w:t>
      </w:r>
      <w:r w:rsidR="00596EA5" w:rsidRPr="00954BDF">
        <w:rPr>
          <w:rFonts w:cstheme="minorHAnsi"/>
          <w:sz w:val="24"/>
          <w:szCs w:val="24"/>
        </w:rPr>
        <w:t xml:space="preserve"> Ireland was apparent. Although the most significant influential </w:t>
      </w:r>
      <w:r w:rsidR="00894236" w:rsidRPr="00954BDF">
        <w:rPr>
          <w:rFonts w:cstheme="minorHAnsi"/>
          <w:sz w:val="24"/>
          <w:szCs w:val="24"/>
        </w:rPr>
        <w:t>factor assisting</w:t>
      </w:r>
      <w:r w:rsidR="00C86ABB" w:rsidRPr="00954BDF">
        <w:rPr>
          <w:rFonts w:cstheme="minorHAnsi"/>
          <w:sz w:val="24"/>
          <w:szCs w:val="24"/>
        </w:rPr>
        <w:t xml:space="preserve"> </w:t>
      </w:r>
      <w:r w:rsidR="00894236" w:rsidRPr="00954BDF">
        <w:rPr>
          <w:rFonts w:cstheme="minorHAnsi"/>
          <w:sz w:val="24"/>
          <w:szCs w:val="24"/>
        </w:rPr>
        <w:t>this growth is a flourishing online environment with no online ‘borders’</w:t>
      </w:r>
      <w:r w:rsidR="00BD2C02" w:rsidRPr="00954BDF">
        <w:rPr>
          <w:rFonts w:cstheme="minorHAnsi"/>
          <w:sz w:val="24"/>
          <w:szCs w:val="24"/>
        </w:rPr>
        <w:t xml:space="preserve"> or </w:t>
      </w:r>
      <w:r w:rsidR="00402357" w:rsidRPr="00954BDF">
        <w:rPr>
          <w:rFonts w:cstheme="minorHAnsi"/>
          <w:sz w:val="24"/>
          <w:szCs w:val="24"/>
        </w:rPr>
        <w:t>enforcement.</w:t>
      </w:r>
      <w:r w:rsidR="00894236" w:rsidRPr="00954BDF">
        <w:rPr>
          <w:rFonts w:cstheme="minorHAnsi"/>
          <w:sz w:val="24"/>
          <w:szCs w:val="24"/>
        </w:rPr>
        <w:t xml:space="preserve"> All interviewees have highlighted the role of the internet and social media which underpins the themes of facilitation and collaboration and its </w:t>
      </w:r>
      <w:r w:rsidR="006A2773" w:rsidRPr="00954BDF">
        <w:rPr>
          <w:rFonts w:cstheme="minorHAnsi"/>
          <w:sz w:val="24"/>
          <w:szCs w:val="24"/>
        </w:rPr>
        <w:t>creation</w:t>
      </w:r>
      <w:r w:rsidR="00894236" w:rsidRPr="00954BDF">
        <w:rPr>
          <w:rFonts w:cstheme="minorHAnsi"/>
          <w:sz w:val="24"/>
          <w:szCs w:val="24"/>
        </w:rPr>
        <w:t xml:space="preserve"> of reinforcement and </w:t>
      </w:r>
      <w:r w:rsidR="00DE5A94" w:rsidRPr="00954BDF">
        <w:rPr>
          <w:rFonts w:cstheme="minorHAnsi"/>
          <w:sz w:val="24"/>
          <w:szCs w:val="24"/>
        </w:rPr>
        <w:t>belonging</w:t>
      </w:r>
      <w:r w:rsidR="00894236" w:rsidRPr="00954BDF">
        <w:rPr>
          <w:rFonts w:cstheme="minorHAnsi"/>
          <w:sz w:val="24"/>
          <w:szCs w:val="24"/>
        </w:rPr>
        <w:t xml:space="preserve">. </w:t>
      </w:r>
      <w:r w:rsidR="006F3199" w:rsidRPr="00954BDF">
        <w:rPr>
          <w:rFonts w:cstheme="minorHAnsi"/>
          <w:sz w:val="24"/>
          <w:szCs w:val="24"/>
        </w:rPr>
        <w:t xml:space="preserve">The internet has enabled reach to a </w:t>
      </w:r>
      <w:r w:rsidR="00F31DA0" w:rsidRPr="00954BDF">
        <w:rPr>
          <w:rFonts w:cstheme="minorHAnsi"/>
          <w:sz w:val="24"/>
          <w:szCs w:val="24"/>
        </w:rPr>
        <w:t>far</w:t>
      </w:r>
      <w:r w:rsidR="006F3199" w:rsidRPr="00954BDF">
        <w:rPr>
          <w:rFonts w:cstheme="minorHAnsi"/>
          <w:sz w:val="24"/>
          <w:szCs w:val="24"/>
        </w:rPr>
        <w:t xml:space="preserve"> broader audience and acts as a catalyst to both share and spread ideologies, communicate and recruit new members. </w:t>
      </w:r>
    </w:p>
    <w:p w14:paraId="368E6222" w14:textId="7A327500" w:rsidR="005C6135" w:rsidRPr="00954BDF" w:rsidRDefault="006F3199" w:rsidP="00B64FBF">
      <w:pPr>
        <w:spacing w:line="240" w:lineRule="auto"/>
        <w:ind w:firstLine="720"/>
        <w:jc w:val="both"/>
        <w:rPr>
          <w:rFonts w:cstheme="minorHAnsi"/>
          <w:sz w:val="24"/>
          <w:szCs w:val="24"/>
        </w:rPr>
      </w:pPr>
      <w:r w:rsidRPr="00954BDF">
        <w:rPr>
          <w:rFonts w:cstheme="minorHAnsi"/>
          <w:sz w:val="24"/>
          <w:szCs w:val="24"/>
        </w:rPr>
        <w:t>Although efforts to combat spread of such ideologies are at EU and a national level, further efforts to control and regulate violent discourse and hate speech  online are necessary.</w:t>
      </w:r>
      <w:r w:rsidR="008A2639" w:rsidRPr="00954BDF">
        <w:rPr>
          <w:rFonts w:cstheme="minorHAnsi"/>
          <w:sz w:val="24"/>
          <w:szCs w:val="24"/>
        </w:rPr>
        <w:t xml:space="preserve"> This transnational mobilisation of the right was in evidence throughout the COVID-19 pandemic, and as cited by EU</w:t>
      </w:r>
      <w:r w:rsidR="005F5239" w:rsidRPr="00954BDF">
        <w:rPr>
          <w:rFonts w:cstheme="minorHAnsi"/>
          <w:sz w:val="24"/>
          <w:szCs w:val="24"/>
        </w:rPr>
        <w:t xml:space="preserve"> RAN(2021): “</w:t>
      </w:r>
      <w:r w:rsidR="008A2639" w:rsidRPr="00954BDF">
        <w:rPr>
          <w:rFonts w:cstheme="minorHAnsi"/>
          <w:sz w:val="24"/>
          <w:szCs w:val="24"/>
        </w:rPr>
        <w:t>conspiracy  beliefs  flourished,  as  in  every  period  of  crisi</w:t>
      </w:r>
      <w:r w:rsidR="005F5239" w:rsidRPr="00954BDF">
        <w:rPr>
          <w:rFonts w:cstheme="minorHAnsi"/>
          <w:sz w:val="24"/>
          <w:szCs w:val="24"/>
        </w:rPr>
        <w:t>s” and this results in “</w:t>
      </w:r>
      <w:r w:rsidR="008A2639" w:rsidRPr="00954BDF">
        <w:rPr>
          <w:rFonts w:cstheme="minorHAnsi"/>
          <w:sz w:val="24"/>
          <w:szCs w:val="24"/>
        </w:rPr>
        <w:t>narratives  used  to  mobilise  extremist  action and  violence  and conspiracy theories and right-wing extremism</w:t>
      </w:r>
      <w:r w:rsidR="005F5239" w:rsidRPr="00954BDF">
        <w:rPr>
          <w:rFonts w:cstheme="minorHAnsi"/>
          <w:sz w:val="24"/>
          <w:szCs w:val="24"/>
        </w:rPr>
        <w:t>”</w:t>
      </w:r>
      <w:r w:rsidR="008A2639" w:rsidRPr="00954BDF">
        <w:rPr>
          <w:rFonts w:cstheme="minorHAnsi"/>
          <w:sz w:val="24"/>
          <w:szCs w:val="24"/>
        </w:rPr>
        <w:t xml:space="preserve"> </w:t>
      </w:r>
      <w:r w:rsidR="005F5239" w:rsidRPr="00954BDF">
        <w:rPr>
          <w:rFonts w:cstheme="minorHAnsi"/>
          <w:sz w:val="24"/>
          <w:szCs w:val="24"/>
        </w:rPr>
        <w:t>(p.4).</w:t>
      </w:r>
      <w:r w:rsidR="004917EE" w:rsidRPr="00954BDF">
        <w:rPr>
          <w:rFonts w:cstheme="minorHAnsi"/>
          <w:sz w:val="24"/>
          <w:szCs w:val="24"/>
        </w:rPr>
        <w:t xml:space="preserve"> Ireland has, during the COVID-19 pandemic, observed the mobilisation of fringe elements  and mass protests, some of  which turned violent, arising from online “calls to action” generated by both internally (domestic) and externally (international-transnational) influences. The online and physical intimidation of government officials and representatives during</w:t>
      </w:r>
      <w:r w:rsidR="001C019E" w:rsidRPr="00954BDF">
        <w:rPr>
          <w:rFonts w:cstheme="minorHAnsi"/>
          <w:sz w:val="24"/>
          <w:szCs w:val="24"/>
        </w:rPr>
        <w:t xml:space="preserve"> the COVID-19 pandemic</w:t>
      </w:r>
      <w:r w:rsidR="004917EE" w:rsidRPr="00954BDF">
        <w:rPr>
          <w:rFonts w:cstheme="minorHAnsi"/>
          <w:sz w:val="24"/>
          <w:szCs w:val="24"/>
        </w:rPr>
        <w:t xml:space="preserve"> is consistent with</w:t>
      </w:r>
      <w:r w:rsidR="00A66704" w:rsidRPr="00954BDF">
        <w:rPr>
          <w:rFonts w:cstheme="minorHAnsi"/>
          <w:sz w:val="24"/>
          <w:szCs w:val="24"/>
        </w:rPr>
        <w:t xml:space="preserve"> “weaponisation” </w:t>
      </w:r>
      <w:r w:rsidR="004917EE" w:rsidRPr="00954BDF">
        <w:rPr>
          <w:rFonts w:cstheme="minorHAnsi"/>
          <w:sz w:val="24"/>
          <w:szCs w:val="24"/>
        </w:rPr>
        <w:t xml:space="preserve"> methods  </w:t>
      </w:r>
      <w:r w:rsidR="00A04404" w:rsidRPr="00954BDF">
        <w:rPr>
          <w:rFonts w:cstheme="minorHAnsi"/>
          <w:sz w:val="24"/>
          <w:szCs w:val="24"/>
        </w:rPr>
        <w:t xml:space="preserve">pressed for </w:t>
      </w:r>
      <w:r w:rsidR="004917EE" w:rsidRPr="00954BDF">
        <w:rPr>
          <w:rFonts w:cstheme="minorHAnsi"/>
          <w:sz w:val="24"/>
          <w:szCs w:val="24"/>
        </w:rPr>
        <w:t xml:space="preserve">and  employed by radical and VRWE </w:t>
      </w:r>
      <w:r w:rsidR="001C019E" w:rsidRPr="00954BDF">
        <w:rPr>
          <w:rFonts w:cstheme="minorHAnsi"/>
          <w:sz w:val="24"/>
          <w:szCs w:val="24"/>
        </w:rPr>
        <w:t xml:space="preserve">movements </w:t>
      </w:r>
      <w:r w:rsidR="004917EE" w:rsidRPr="00954BDF">
        <w:rPr>
          <w:rFonts w:cstheme="minorHAnsi"/>
          <w:sz w:val="24"/>
          <w:szCs w:val="24"/>
        </w:rPr>
        <w:t>worldwide</w:t>
      </w:r>
      <w:r w:rsidR="00A04404" w:rsidRPr="00954BDF">
        <w:rPr>
          <w:rFonts w:cstheme="minorHAnsi"/>
          <w:sz w:val="24"/>
          <w:szCs w:val="24"/>
        </w:rPr>
        <w:t xml:space="preserve"> (Campion </w:t>
      </w:r>
      <w:r w:rsidR="00A04404" w:rsidRPr="00954BDF">
        <w:rPr>
          <w:rFonts w:cstheme="minorHAnsi"/>
          <w:i/>
          <w:iCs/>
          <w:sz w:val="24"/>
          <w:szCs w:val="24"/>
        </w:rPr>
        <w:t>et al</w:t>
      </w:r>
      <w:r w:rsidR="0003296B" w:rsidRPr="00954BDF">
        <w:rPr>
          <w:rFonts w:cstheme="minorHAnsi"/>
          <w:i/>
          <w:iCs/>
          <w:sz w:val="24"/>
          <w:szCs w:val="24"/>
        </w:rPr>
        <w:t>.</w:t>
      </w:r>
      <w:r w:rsidR="00A04404" w:rsidRPr="00954BDF">
        <w:rPr>
          <w:rFonts w:cstheme="minorHAnsi"/>
          <w:sz w:val="24"/>
          <w:szCs w:val="24"/>
        </w:rPr>
        <w:t>, 2021</w:t>
      </w:r>
      <w:r w:rsidR="00A66704" w:rsidRPr="00954BDF">
        <w:rPr>
          <w:rFonts w:cstheme="minorHAnsi"/>
          <w:sz w:val="24"/>
          <w:szCs w:val="24"/>
        </w:rPr>
        <w:t>, p.26</w:t>
      </w:r>
      <w:r w:rsidR="00A04404" w:rsidRPr="00954BDF">
        <w:rPr>
          <w:rFonts w:cstheme="minorHAnsi"/>
          <w:sz w:val="24"/>
          <w:szCs w:val="24"/>
        </w:rPr>
        <w:t>)</w:t>
      </w:r>
      <w:r w:rsidR="004917EE" w:rsidRPr="00954BDF">
        <w:rPr>
          <w:rFonts w:cstheme="minorHAnsi"/>
          <w:sz w:val="24"/>
          <w:szCs w:val="24"/>
        </w:rPr>
        <w:t xml:space="preserve">.  </w:t>
      </w:r>
    </w:p>
    <w:p w14:paraId="6C5E3707" w14:textId="140DBC2A" w:rsidR="00687C3D" w:rsidRPr="00954BDF" w:rsidRDefault="00687C3D" w:rsidP="007E74F4">
      <w:pPr>
        <w:spacing w:line="240" w:lineRule="auto"/>
        <w:rPr>
          <w:rFonts w:cstheme="minorHAnsi"/>
          <w:b/>
          <w:sz w:val="24"/>
          <w:szCs w:val="24"/>
        </w:rPr>
      </w:pPr>
      <w:r w:rsidRPr="00954BDF">
        <w:rPr>
          <w:rFonts w:cstheme="minorHAnsi"/>
          <w:b/>
          <w:sz w:val="24"/>
          <w:szCs w:val="24"/>
        </w:rPr>
        <w:t>The Digital and Physical Threat</w:t>
      </w:r>
    </w:p>
    <w:p w14:paraId="71009AE8" w14:textId="49C869F4" w:rsidR="00BC40BB" w:rsidRPr="00954BDF" w:rsidRDefault="003B2AA3" w:rsidP="007E74F4">
      <w:pPr>
        <w:spacing w:line="240" w:lineRule="auto"/>
        <w:jc w:val="both"/>
        <w:rPr>
          <w:rFonts w:cstheme="minorHAnsi"/>
          <w:sz w:val="24"/>
          <w:szCs w:val="24"/>
        </w:rPr>
      </w:pPr>
      <w:r w:rsidRPr="00954BDF">
        <w:rPr>
          <w:rFonts w:cstheme="minorHAnsi"/>
          <w:sz w:val="24"/>
          <w:szCs w:val="24"/>
        </w:rPr>
        <w:t>The threats</w:t>
      </w:r>
      <w:r w:rsidR="00A71BC5" w:rsidRPr="00954BDF">
        <w:rPr>
          <w:rFonts w:cstheme="minorHAnsi"/>
          <w:sz w:val="24"/>
          <w:szCs w:val="24"/>
        </w:rPr>
        <w:t xml:space="preserve"> facing Ireland from VRWE </w:t>
      </w:r>
      <w:r w:rsidRPr="00954BDF">
        <w:rPr>
          <w:rFonts w:cstheme="minorHAnsi"/>
          <w:sz w:val="24"/>
          <w:szCs w:val="24"/>
        </w:rPr>
        <w:t xml:space="preserve"> are not just virtual in nature</w:t>
      </w:r>
      <w:r w:rsidR="00A71BC5" w:rsidRPr="00954BDF">
        <w:rPr>
          <w:rFonts w:cstheme="minorHAnsi"/>
          <w:sz w:val="24"/>
          <w:szCs w:val="24"/>
        </w:rPr>
        <w:t xml:space="preserve"> </w:t>
      </w:r>
      <w:r w:rsidR="00410928" w:rsidRPr="00954BDF">
        <w:rPr>
          <w:rFonts w:cstheme="minorHAnsi"/>
          <w:sz w:val="24"/>
          <w:szCs w:val="24"/>
        </w:rPr>
        <w:t xml:space="preserve">however, </w:t>
      </w:r>
      <w:r w:rsidR="00A71BC5" w:rsidRPr="00954BDF">
        <w:rPr>
          <w:rFonts w:cstheme="minorHAnsi"/>
          <w:sz w:val="24"/>
          <w:szCs w:val="24"/>
        </w:rPr>
        <w:t xml:space="preserve">and </w:t>
      </w:r>
      <w:r w:rsidR="00AE4F14" w:rsidRPr="00954BDF">
        <w:rPr>
          <w:rFonts w:cstheme="minorHAnsi"/>
          <w:sz w:val="24"/>
          <w:szCs w:val="24"/>
        </w:rPr>
        <w:t xml:space="preserve">adherents to the ideologies of right wing extremism </w:t>
      </w:r>
      <w:r w:rsidR="00C17DE3" w:rsidRPr="00954BDF">
        <w:rPr>
          <w:rFonts w:cstheme="minorHAnsi"/>
          <w:sz w:val="24"/>
          <w:szCs w:val="24"/>
        </w:rPr>
        <w:t>are willing to conduct harmful acts</w:t>
      </w:r>
      <w:r w:rsidR="00E227B4" w:rsidRPr="00954BDF">
        <w:rPr>
          <w:rFonts w:cstheme="minorHAnsi"/>
          <w:sz w:val="24"/>
          <w:szCs w:val="24"/>
        </w:rPr>
        <w:t xml:space="preserve">. Although a large proportion  within this extremist milieus may </w:t>
      </w:r>
      <w:r w:rsidR="00544320" w:rsidRPr="00954BDF">
        <w:rPr>
          <w:rFonts w:cstheme="minorHAnsi"/>
          <w:sz w:val="24"/>
          <w:szCs w:val="24"/>
        </w:rPr>
        <w:t xml:space="preserve">choose </w:t>
      </w:r>
      <w:r w:rsidR="00E227B4" w:rsidRPr="00954BDF">
        <w:rPr>
          <w:rFonts w:cstheme="minorHAnsi"/>
          <w:sz w:val="24"/>
          <w:szCs w:val="24"/>
        </w:rPr>
        <w:t>a ‘non-violent’ approach, element</w:t>
      </w:r>
      <w:r w:rsidR="00C17DE3" w:rsidRPr="00954BDF">
        <w:rPr>
          <w:rFonts w:cstheme="minorHAnsi"/>
          <w:sz w:val="24"/>
          <w:szCs w:val="24"/>
        </w:rPr>
        <w:t>s in Ireland</w:t>
      </w:r>
      <w:r w:rsidR="00E227B4" w:rsidRPr="00954BDF">
        <w:rPr>
          <w:rFonts w:cstheme="minorHAnsi"/>
          <w:sz w:val="24"/>
          <w:szCs w:val="24"/>
        </w:rPr>
        <w:t xml:space="preserve">  have displayed a </w:t>
      </w:r>
      <w:r w:rsidR="00AE4F14" w:rsidRPr="00954BDF">
        <w:rPr>
          <w:rFonts w:cstheme="minorHAnsi"/>
          <w:sz w:val="24"/>
          <w:szCs w:val="24"/>
        </w:rPr>
        <w:t xml:space="preserve">propensity to both instigate and carry out violent acts </w:t>
      </w:r>
      <w:r w:rsidR="00C17DE3" w:rsidRPr="00954BDF">
        <w:rPr>
          <w:rFonts w:cstheme="minorHAnsi"/>
          <w:sz w:val="24"/>
          <w:szCs w:val="24"/>
        </w:rPr>
        <w:t xml:space="preserve">as </w:t>
      </w:r>
      <w:r w:rsidR="00B04F01" w:rsidRPr="00954BDF">
        <w:rPr>
          <w:rFonts w:cstheme="minorHAnsi"/>
          <w:sz w:val="24"/>
          <w:szCs w:val="24"/>
        </w:rPr>
        <w:t>described in the</w:t>
      </w:r>
      <w:r w:rsidR="00AE4F14" w:rsidRPr="00954BDF">
        <w:rPr>
          <w:rFonts w:cstheme="minorHAnsi"/>
          <w:sz w:val="24"/>
          <w:szCs w:val="24"/>
        </w:rPr>
        <w:t xml:space="preserve"> spectrum of harmful behaviours as developed by The New Zealand Royal Commission of Inquiry  (see Figure </w:t>
      </w:r>
      <w:r w:rsidR="004D1F3B" w:rsidRPr="00954BDF">
        <w:rPr>
          <w:rFonts w:cstheme="minorHAnsi"/>
          <w:sz w:val="24"/>
          <w:szCs w:val="24"/>
        </w:rPr>
        <w:t>3</w:t>
      </w:r>
      <w:r w:rsidR="00AE4F14" w:rsidRPr="00954BDF">
        <w:rPr>
          <w:rFonts w:cstheme="minorHAnsi"/>
          <w:sz w:val="24"/>
          <w:szCs w:val="24"/>
        </w:rPr>
        <w:t>)</w:t>
      </w:r>
      <w:r w:rsidR="00A71BC5" w:rsidRPr="00954BDF">
        <w:rPr>
          <w:rFonts w:cstheme="minorHAnsi"/>
          <w:sz w:val="24"/>
          <w:szCs w:val="24"/>
        </w:rPr>
        <w:t>.</w:t>
      </w:r>
    </w:p>
    <w:p w14:paraId="253F00AC" w14:textId="09DD1C1D" w:rsidR="00F04E76" w:rsidRPr="00954BDF" w:rsidRDefault="00F04E76" w:rsidP="00B64FBF">
      <w:pPr>
        <w:spacing w:line="240" w:lineRule="auto"/>
        <w:ind w:firstLine="720"/>
        <w:jc w:val="both"/>
        <w:rPr>
          <w:rFonts w:cstheme="minorHAnsi"/>
          <w:sz w:val="24"/>
          <w:szCs w:val="24"/>
        </w:rPr>
      </w:pPr>
      <w:r w:rsidRPr="00954BDF">
        <w:rPr>
          <w:rFonts w:cstheme="minorHAnsi"/>
          <w:sz w:val="24"/>
          <w:szCs w:val="24"/>
        </w:rPr>
        <w:t xml:space="preserve">As highlighted in the last </w:t>
      </w:r>
      <w:r w:rsidR="00D77B2A" w:rsidRPr="00954BDF">
        <w:rPr>
          <w:rFonts w:cstheme="minorHAnsi"/>
          <w:sz w:val="24"/>
          <w:szCs w:val="24"/>
        </w:rPr>
        <w:t>section</w:t>
      </w:r>
      <w:r w:rsidRPr="00954BDF">
        <w:rPr>
          <w:rFonts w:cstheme="minorHAnsi"/>
          <w:sz w:val="24"/>
          <w:szCs w:val="24"/>
        </w:rPr>
        <w:t xml:space="preserve"> on transnational influence, Ireland has witnessed a number of acts, alleged to have been conducted by individuals associated with  </w:t>
      </w:r>
      <w:r w:rsidR="003E061A" w:rsidRPr="00954BDF">
        <w:rPr>
          <w:rFonts w:cstheme="minorHAnsi"/>
          <w:sz w:val="24"/>
          <w:szCs w:val="24"/>
        </w:rPr>
        <w:t xml:space="preserve">what </w:t>
      </w:r>
      <w:r w:rsidRPr="00954BDF">
        <w:rPr>
          <w:rFonts w:cstheme="minorHAnsi"/>
          <w:sz w:val="24"/>
          <w:szCs w:val="24"/>
        </w:rPr>
        <w:t xml:space="preserve">could be classified as either hateful or violent extremism. Additionally, Ireland has seen the translation of online hateful discourse translate and manifest </w:t>
      </w:r>
      <w:r w:rsidR="00C251F3" w:rsidRPr="00954BDF">
        <w:rPr>
          <w:rFonts w:cstheme="minorHAnsi"/>
          <w:sz w:val="24"/>
          <w:szCs w:val="24"/>
        </w:rPr>
        <w:t>in</w:t>
      </w:r>
      <w:r w:rsidRPr="00954BDF">
        <w:rPr>
          <w:rFonts w:cstheme="minorHAnsi"/>
          <w:sz w:val="24"/>
          <w:szCs w:val="24"/>
        </w:rPr>
        <w:t>to the  presence of  hateful and violent mobilisatio</w:t>
      </w:r>
      <w:r w:rsidR="00C251F3" w:rsidRPr="00954BDF">
        <w:rPr>
          <w:rFonts w:cstheme="minorHAnsi"/>
          <w:sz w:val="24"/>
          <w:szCs w:val="24"/>
        </w:rPr>
        <w:t>n.</w:t>
      </w:r>
    </w:p>
    <w:p w14:paraId="54AB46DB" w14:textId="127917D0" w:rsidR="006A2773" w:rsidRPr="00954BDF" w:rsidRDefault="000B37A6" w:rsidP="00B64FBF">
      <w:pPr>
        <w:spacing w:line="240" w:lineRule="auto"/>
        <w:ind w:firstLine="720"/>
        <w:jc w:val="both"/>
        <w:rPr>
          <w:rFonts w:cstheme="minorHAnsi"/>
          <w:sz w:val="24"/>
          <w:szCs w:val="24"/>
        </w:rPr>
      </w:pPr>
      <w:r w:rsidRPr="00954BDF">
        <w:rPr>
          <w:rFonts w:cstheme="minorHAnsi"/>
          <w:sz w:val="24"/>
          <w:szCs w:val="24"/>
        </w:rPr>
        <w:lastRenderedPageBreak/>
        <w:t>All of the interviewees who participated in this research</w:t>
      </w:r>
      <w:r w:rsidR="00B04F01" w:rsidRPr="00954BDF">
        <w:rPr>
          <w:rFonts w:cstheme="minorHAnsi"/>
          <w:sz w:val="24"/>
          <w:szCs w:val="24"/>
        </w:rPr>
        <w:t>,</w:t>
      </w:r>
      <w:r w:rsidRPr="00954BDF">
        <w:rPr>
          <w:rFonts w:cstheme="minorHAnsi"/>
          <w:sz w:val="24"/>
          <w:szCs w:val="24"/>
        </w:rPr>
        <w:t xml:space="preserve"> </w:t>
      </w:r>
      <w:r w:rsidR="00B04F01" w:rsidRPr="00954BDF">
        <w:rPr>
          <w:rFonts w:cstheme="minorHAnsi"/>
          <w:sz w:val="24"/>
          <w:szCs w:val="24"/>
        </w:rPr>
        <w:t xml:space="preserve"> although</w:t>
      </w:r>
      <w:r w:rsidR="00C17DE3" w:rsidRPr="00954BDF">
        <w:rPr>
          <w:rFonts w:cstheme="minorHAnsi"/>
          <w:sz w:val="24"/>
          <w:szCs w:val="24"/>
        </w:rPr>
        <w:t xml:space="preserve"> emphasising</w:t>
      </w:r>
      <w:r w:rsidR="00B04F01" w:rsidRPr="00954BDF">
        <w:rPr>
          <w:rFonts w:cstheme="minorHAnsi"/>
          <w:sz w:val="24"/>
          <w:szCs w:val="24"/>
        </w:rPr>
        <w:t xml:space="preserve"> </w:t>
      </w:r>
      <w:r w:rsidR="00B732FB" w:rsidRPr="00954BDF">
        <w:rPr>
          <w:rFonts w:cstheme="minorHAnsi"/>
          <w:sz w:val="24"/>
          <w:szCs w:val="24"/>
        </w:rPr>
        <w:t xml:space="preserve">that the </w:t>
      </w:r>
      <w:r w:rsidR="00B04F01" w:rsidRPr="00954BDF">
        <w:rPr>
          <w:rFonts w:cstheme="minorHAnsi"/>
          <w:sz w:val="24"/>
          <w:szCs w:val="24"/>
        </w:rPr>
        <w:t xml:space="preserve">physical </w:t>
      </w:r>
      <w:r w:rsidR="00E8054A" w:rsidRPr="00954BDF">
        <w:rPr>
          <w:rFonts w:cstheme="minorHAnsi"/>
          <w:sz w:val="24"/>
          <w:szCs w:val="24"/>
        </w:rPr>
        <w:t>manifestation</w:t>
      </w:r>
      <w:r w:rsidR="00B04F01" w:rsidRPr="00954BDF">
        <w:rPr>
          <w:rFonts w:cstheme="minorHAnsi"/>
          <w:sz w:val="24"/>
          <w:szCs w:val="24"/>
        </w:rPr>
        <w:t xml:space="preserve"> of the right wing threat </w:t>
      </w:r>
      <w:r w:rsidR="00E8054A" w:rsidRPr="00954BDF">
        <w:rPr>
          <w:rFonts w:cstheme="minorHAnsi"/>
          <w:sz w:val="24"/>
          <w:szCs w:val="24"/>
        </w:rPr>
        <w:t xml:space="preserve">in Ireland </w:t>
      </w:r>
      <w:r w:rsidR="00B04F01" w:rsidRPr="00954BDF">
        <w:rPr>
          <w:rFonts w:cstheme="minorHAnsi"/>
          <w:sz w:val="24"/>
          <w:szCs w:val="24"/>
        </w:rPr>
        <w:t xml:space="preserve">may not be as grave as seen in other countries,  </w:t>
      </w:r>
      <w:r w:rsidRPr="00954BDF">
        <w:rPr>
          <w:rFonts w:cstheme="minorHAnsi"/>
          <w:sz w:val="24"/>
          <w:szCs w:val="24"/>
        </w:rPr>
        <w:t>have cautioned</w:t>
      </w:r>
      <w:r w:rsidR="00EE0A91" w:rsidRPr="00954BDF">
        <w:rPr>
          <w:rFonts w:cstheme="minorHAnsi"/>
          <w:sz w:val="24"/>
          <w:szCs w:val="24"/>
        </w:rPr>
        <w:t xml:space="preserve"> against</w:t>
      </w:r>
      <w:r w:rsidR="00B732FB" w:rsidRPr="00954BDF">
        <w:rPr>
          <w:rFonts w:cstheme="minorHAnsi"/>
          <w:sz w:val="24"/>
          <w:szCs w:val="24"/>
        </w:rPr>
        <w:t xml:space="preserve"> </w:t>
      </w:r>
      <w:r w:rsidR="00B04F01" w:rsidRPr="00954BDF">
        <w:rPr>
          <w:rFonts w:cstheme="minorHAnsi"/>
          <w:sz w:val="24"/>
          <w:szCs w:val="24"/>
        </w:rPr>
        <w:t>underestimati</w:t>
      </w:r>
      <w:r w:rsidR="00EE0A91" w:rsidRPr="00954BDF">
        <w:rPr>
          <w:rFonts w:cstheme="minorHAnsi"/>
          <w:sz w:val="24"/>
          <w:szCs w:val="24"/>
        </w:rPr>
        <w:t>ng</w:t>
      </w:r>
      <w:r w:rsidRPr="00954BDF">
        <w:rPr>
          <w:rFonts w:cstheme="minorHAnsi"/>
          <w:sz w:val="24"/>
          <w:szCs w:val="24"/>
        </w:rPr>
        <w:t xml:space="preserve"> </w:t>
      </w:r>
      <w:r w:rsidR="00EE0A91" w:rsidRPr="00954BDF">
        <w:rPr>
          <w:rFonts w:cstheme="minorHAnsi"/>
          <w:sz w:val="24"/>
          <w:szCs w:val="24"/>
        </w:rPr>
        <w:t>t</w:t>
      </w:r>
      <w:r w:rsidRPr="00954BDF">
        <w:rPr>
          <w:rFonts w:cstheme="minorHAnsi"/>
          <w:sz w:val="24"/>
          <w:szCs w:val="24"/>
        </w:rPr>
        <w:t>h</w:t>
      </w:r>
      <w:r w:rsidR="00C17DE3" w:rsidRPr="00954BDF">
        <w:rPr>
          <w:rFonts w:cstheme="minorHAnsi"/>
          <w:sz w:val="24"/>
          <w:szCs w:val="24"/>
        </w:rPr>
        <w:t>ese</w:t>
      </w:r>
      <w:r w:rsidRPr="00954BDF">
        <w:rPr>
          <w:rFonts w:cstheme="minorHAnsi"/>
          <w:sz w:val="24"/>
          <w:szCs w:val="24"/>
        </w:rPr>
        <w:t xml:space="preserve"> groups and movements who are adherents to right wing extremist narratives. </w:t>
      </w:r>
      <w:r w:rsidR="00E8054A" w:rsidRPr="00954BDF">
        <w:rPr>
          <w:rFonts w:cstheme="minorHAnsi"/>
          <w:sz w:val="24"/>
          <w:szCs w:val="24"/>
        </w:rPr>
        <w:t xml:space="preserve">As </w:t>
      </w:r>
      <w:r w:rsidR="00EE0A91" w:rsidRPr="00954BDF">
        <w:rPr>
          <w:rFonts w:cstheme="minorHAnsi"/>
          <w:sz w:val="24"/>
          <w:szCs w:val="24"/>
        </w:rPr>
        <w:t>stated</w:t>
      </w:r>
      <w:r w:rsidR="00E8054A" w:rsidRPr="00954BDF">
        <w:rPr>
          <w:rFonts w:cstheme="minorHAnsi"/>
          <w:sz w:val="24"/>
          <w:szCs w:val="24"/>
        </w:rPr>
        <w:t xml:space="preserve"> by Interviewee 3</w:t>
      </w:r>
      <w:r w:rsidR="00EE0A91" w:rsidRPr="00954BDF">
        <w:rPr>
          <w:rFonts w:cstheme="minorHAnsi"/>
          <w:sz w:val="24"/>
          <w:szCs w:val="24"/>
        </w:rPr>
        <w:t>:</w:t>
      </w:r>
      <w:r w:rsidR="00E8054A" w:rsidRPr="00954BDF">
        <w:rPr>
          <w:rFonts w:cstheme="minorHAnsi"/>
          <w:sz w:val="24"/>
          <w:szCs w:val="24"/>
        </w:rPr>
        <w:t xml:space="preserve"> “we don't know what individuals or micro groups may be thinking about believing and have the potential to act upon”.</w:t>
      </w:r>
    </w:p>
    <w:p w14:paraId="2B022116" w14:textId="18CCE09B" w:rsidR="00130B91" w:rsidRPr="00954BDF" w:rsidRDefault="0028000A" w:rsidP="007E74F4">
      <w:pPr>
        <w:spacing w:line="240" w:lineRule="auto"/>
        <w:rPr>
          <w:rFonts w:cstheme="minorHAnsi"/>
          <w:b/>
          <w:sz w:val="24"/>
          <w:szCs w:val="24"/>
        </w:rPr>
      </w:pPr>
      <w:r w:rsidRPr="00954BDF">
        <w:rPr>
          <w:rFonts w:cstheme="minorHAnsi"/>
          <w:b/>
          <w:sz w:val="24"/>
          <w:szCs w:val="24"/>
        </w:rPr>
        <w:t xml:space="preserve">Strengths and Limitations </w:t>
      </w:r>
    </w:p>
    <w:p w14:paraId="22CE0B6E" w14:textId="086A439D" w:rsidR="0063392E" w:rsidRPr="00954BDF" w:rsidRDefault="0024336A" w:rsidP="007E74F4">
      <w:pPr>
        <w:spacing w:line="240" w:lineRule="auto"/>
        <w:jc w:val="both"/>
        <w:rPr>
          <w:rFonts w:cstheme="minorHAnsi"/>
          <w:sz w:val="24"/>
          <w:szCs w:val="24"/>
        </w:rPr>
      </w:pPr>
      <w:r w:rsidRPr="00954BDF">
        <w:rPr>
          <w:rFonts w:cstheme="minorHAnsi"/>
          <w:sz w:val="24"/>
          <w:szCs w:val="24"/>
        </w:rPr>
        <w:t xml:space="preserve">This </w:t>
      </w:r>
      <w:r w:rsidR="00801E05" w:rsidRPr="00954BDF">
        <w:rPr>
          <w:rFonts w:cstheme="minorHAnsi"/>
          <w:sz w:val="24"/>
          <w:szCs w:val="24"/>
        </w:rPr>
        <w:t>paper</w:t>
      </w:r>
      <w:r w:rsidRPr="00954BDF">
        <w:rPr>
          <w:rFonts w:cstheme="minorHAnsi"/>
          <w:sz w:val="24"/>
          <w:szCs w:val="24"/>
        </w:rPr>
        <w:t xml:space="preserve">  did encounter some limitations throughout the course of this research. The main challenge that was encountered was the dearth of information and in particular academic research with regard to </w:t>
      </w:r>
      <w:r w:rsidR="0063392E" w:rsidRPr="00954BDF">
        <w:rPr>
          <w:rFonts w:cstheme="minorHAnsi"/>
          <w:sz w:val="24"/>
          <w:szCs w:val="24"/>
        </w:rPr>
        <w:t>right wing ideology across the spectrum and in particular radical and extremist right wing presence in Ireland. The majority of research heretofore has been focussed on the presence of a political right wing movement or party within the State. In particular there is a lack of focussed research and empirical data</w:t>
      </w:r>
      <w:r w:rsidR="005F334E" w:rsidRPr="00954BDF">
        <w:rPr>
          <w:rFonts w:cstheme="minorHAnsi"/>
          <w:sz w:val="24"/>
          <w:szCs w:val="24"/>
        </w:rPr>
        <w:t xml:space="preserve"> on extremism in an Irish context</w:t>
      </w:r>
      <w:r w:rsidR="0063392E" w:rsidRPr="00954BDF">
        <w:rPr>
          <w:rFonts w:cstheme="minorHAnsi"/>
          <w:sz w:val="24"/>
          <w:szCs w:val="24"/>
        </w:rPr>
        <w:t xml:space="preserve">, this was highlighted in </w:t>
      </w:r>
      <w:r w:rsidR="00CD7431" w:rsidRPr="00954BDF">
        <w:rPr>
          <w:rFonts w:cstheme="minorHAnsi"/>
          <w:sz w:val="24"/>
          <w:szCs w:val="24"/>
        </w:rPr>
        <w:t xml:space="preserve">the literature review </w:t>
      </w:r>
      <w:r w:rsidR="0063392E" w:rsidRPr="00954BDF">
        <w:rPr>
          <w:rFonts w:cstheme="minorHAnsi"/>
          <w:sz w:val="24"/>
          <w:szCs w:val="24"/>
        </w:rPr>
        <w:t xml:space="preserve">and </w:t>
      </w:r>
      <w:r w:rsidR="00446AC7" w:rsidRPr="00954BDF">
        <w:rPr>
          <w:rFonts w:cstheme="minorHAnsi"/>
          <w:sz w:val="24"/>
          <w:szCs w:val="24"/>
        </w:rPr>
        <w:t>research</w:t>
      </w:r>
      <w:r w:rsidR="0063392E" w:rsidRPr="00954BDF">
        <w:rPr>
          <w:rFonts w:cstheme="minorHAnsi"/>
          <w:sz w:val="24"/>
          <w:szCs w:val="24"/>
        </w:rPr>
        <w:t xml:space="preserve">. </w:t>
      </w:r>
    </w:p>
    <w:p w14:paraId="551E4966" w14:textId="758C1C8A" w:rsidR="00977FFE" w:rsidRPr="00954BDF" w:rsidRDefault="0063392E" w:rsidP="00B64FBF">
      <w:pPr>
        <w:spacing w:line="240" w:lineRule="auto"/>
        <w:ind w:firstLine="720"/>
        <w:jc w:val="both"/>
        <w:rPr>
          <w:rFonts w:cstheme="minorHAnsi"/>
          <w:sz w:val="24"/>
          <w:szCs w:val="24"/>
        </w:rPr>
      </w:pPr>
      <w:r w:rsidRPr="00954BDF">
        <w:rPr>
          <w:rFonts w:cstheme="minorHAnsi"/>
          <w:sz w:val="24"/>
          <w:szCs w:val="24"/>
        </w:rPr>
        <w:t xml:space="preserve">The main strength of this </w:t>
      </w:r>
      <w:r w:rsidR="00801E05" w:rsidRPr="00954BDF">
        <w:rPr>
          <w:rFonts w:cstheme="minorHAnsi"/>
          <w:sz w:val="24"/>
          <w:szCs w:val="24"/>
        </w:rPr>
        <w:t>paper</w:t>
      </w:r>
      <w:r w:rsidRPr="00954BDF">
        <w:rPr>
          <w:rFonts w:cstheme="minorHAnsi"/>
          <w:sz w:val="24"/>
          <w:szCs w:val="24"/>
        </w:rPr>
        <w:t xml:space="preserve"> is that it is a topic </w:t>
      </w:r>
      <w:r w:rsidR="001908CD" w:rsidRPr="00954BDF">
        <w:rPr>
          <w:rFonts w:cstheme="minorHAnsi"/>
          <w:sz w:val="24"/>
          <w:szCs w:val="24"/>
        </w:rPr>
        <w:t>that</w:t>
      </w:r>
      <w:r w:rsidR="00FB5B86" w:rsidRPr="00954BDF">
        <w:rPr>
          <w:rFonts w:cstheme="minorHAnsi"/>
          <w:sz w:val="24"/>
          <w:szCs w:val="24"/>
        </w:rPr>
        <w:t xml:space="preserve"> </w:t>
      </w:r>
      <w:r w:rsidRPr="00954BDF">
        <w:rPr>
          <w:rFonts w:cstheme="minorHAnsi"/>
          <w:sz w:val="24"/>
          <w:szCs w:val="24"/>
        </w:rPr>
        <w:t>garnered a lot of interest and willingness to participate</w:t>
      </w:r>
      <w:r w:rsidR="007C3ED8" w:rsidRPr="00954BDF">
        <w:rPr>
          <w:rFonts w:cstheme="minorHAnsi"/>
          <w:sz w:val="24"/>
          <w:szCs w:val="24"/>
        </w:rPr>
        <w:t xml:space="preserve"> from practitioners to academic researchers alike. </w:t>
      </w:r>
      <w:r w:rsidR="00774444" w:rsidRPr="00954BDF">
        <w:rPr>
          <w:rFonts w:cstheme="minorHAnsi"/>
          <w:sz w:val="24"/>
          <w:szCs w:val="24"/>
        </w:rPr>
        <w:t xml:space="preserve">This </w:t>
      </w:r>
      <w:r w:rsidR="00801E05" w:rsidRPr="00954BDF">
        <w:rPr>
          <w:rFonts w:cstheme="minorHAnsi"/>
          <w:sz w:val="24"/>
          <w:szCs w:val="24"/>
        </w:rPr>
        <w:t>paper</w:t>
      </w:r>
      <w:r w:rsidR="00774444" w:rsidRPr="00954BDF">
        <w:rPr>
          <w:rFonts w:cstheme="minorHAnsi"/>
          <w:sz w:val="24"/>
          <w:szCs w:val="24"/>
        </w:rPr>
        <w:t xml:space="preserve"> also conducts one of the only academic reviews of the extreme right wing within the State and therefore begins to fill the academic </w:t>
      </w:r>
      <w:r w:rsidR="00FB5B86" w:rsidRPr="00954BDF">
        <w:rPr>
          <w:rFonts w:cstheme="minorHAnsi"/>
          <w:sz w:val="24"/>
          <w:szCs w:val="24"/>
        </w:rPr>
        <w:t>void</w:t>
      </w:r>
      <w:r w:rsidR="00774444" w:rsidRPr="00954BDF">
        <w:rPr>
          <w:rFonts w:cstheme="minorHAnsi"/>
          <w:sz w:val="24"/>
          <w:szCs w:val="24"/>
        </w:rPr>
        <w:t xml:space="preserve"> experienced by this author. </w:t>
      </w:r>
    </w:p>
    <w:p w14:paraId="2D977B6C" w14:textId="2B3180C8" w:rsidR="00D87EDB" w:rsidRPr="00954BDF" w:rsidRDefault="00D87EDB" w:rsidP="007E74F4">
      <w:pPr>
        <w:spacing w:line="240" w:lineRule="auto"/>
        <w:rPr>
          <w:rFonts w:cstheme="minorHAnsi"/>
          <w:b/>
          <w:sz w:val="24"/>
          <w:szCs w:val="24"/>
        </w:rPr>
      </w:pPr>
      <w:r w:rsidRPr="00954BDF">
        <w:rPr>
          <w:rFonts w:cstheme="minorHAnsi"/>
          <w:b/>
          <w:sz w:val="24"/>
          <w:szCs w:val="24"/>
        </w:rPr>
        <w:t>Recommendations</w:t>
      </w:r>
    </w:p>
    <w:p w14:paraId="5E4EE8EA" w14:textId="44A06F46" w:rsidR="00D87EDB" w:rsidRPr="00954BDF" w:rsidRDefault="006A2773" w:rsidP="007E74F4">
      <w:pPr>
        <w:spacing w:line="240" w:lineRule="auto"/>
        <w:jc w:val="both"/>
        <w:rPr>
          <w:rFonts w:cstheme="minorHAnsi"/>
          <w:iCs/>
          <w:sz w:val="24"/>
          <w:szCs w:val="24"/>
        </w:rPr>
      </w:pPr>
      <w:r w:rsidRPr="00954BDF">
        <w:rPr>
          <w:rFonts w:cstheme="minorHAnsi"/>
          <w:iCs/>
          <w:sz w:val="24"/>
          <w:szCs w:val="24"/>
        </w:rPr>
        <w:t xml:space="preserve">This study recommends the following recommendations with respect to the threat posed by VRWE in Ireland: </w:t>
      </w:r>
    </w:p>
    <w:p w14:paraId="0E794B6A" w14:textId="5A6F7DFC" w:rsidR="00D87EDB" w:rsidRPr="00954BDF" w:rsidRDefault="00035DD6" w:rsidP="007E74F4">
      <w:pPr>
        <w:pStyle w:val="ListParagraph"/>
        <w:numPr>
          <w:ilvl w:val="0"/>
          <w:numId w:val="34"/>
        </w:numPr>
        <w:spacing w:line="240" w:lineRule="auto"/>
        <w:jc w:val="both"/>
        <w:rPr>
          <w:rFonts w:cstheme="minorHAnsi"/>
          <w:bCs/>
          <w:sz w:val="24"/>
          <w:szCs w:val="24"/>
        </w:rPr>
      </w:pPr>
      <w:r w:rsidRPr="00954BDF">
        <w:rPr>
          <w:rFonts w:cstheme="minorHAnsi"/>
          <w:bCs/>
          <w:sz w:val="24"/>
          <w:szCs w:val="24"/>
        </w:rPr>
        <w:t xml:space="preserve">The transnational threat from VRWE </w:t>
      </w:r>
      <w:r w:rsidR="0016074E" w:rsidRPr="00954BDF">
        <w:rPr>
          <w:rFonts w:cstheme="minorHAnsi"/>
          <w:bCs/>
          <w:sz w:val="24"/>
          <w:szCs w:val="24"/>
        </w:rPr>
        <w:t xml:space="preserve">can pose a threat to Irish security owing to its capacity to </w:t>
      </w:r>
      <w:r w:rsidR="00F31214" w:rsidRPr="00954BDF">
        <w:rPr>
          <w:rFonts w:cstheme="minorHAnsi"/>
          <w:bCs/>
          <w:sz w:val="24"/>
          <w:szCs w:val="24"/>
        </w:rPr>
        <w:t>activate</w:t>
      </w:r>
      <w:r w:rsidR="00DA3A2F" w:rsidRPr="00954BDF">
        <w:rPr>
          <w:rFonts w:cstheme="minorHAnsi"/>
          <w:bCs/>
          <w:sz w:val="24"/>
          <w:szCs w:val="24"/>
        </w:rPr>
        <w:t xml:space="preserve"> and mobilise</w:t>
      </w:r>
      <w:r w:rsidR="00F31214" w:rsidRPr="00954BDF">
        <w:rPr>
          <w:rFonts w:cstheme="minorHAnsi"/>
          <w:bCs/>
          <w:sz w:val="24"/>
          <w:szCs w:val="24"/>
        </w:rPr>
        <w:t xml:space="preserve"> violent </w:t>
      </w:r>
      <w:r w:rsidR="009F419B" w:rsidRPr="00954BDF">
        <w:rPr>
          <w:rFonts w:cstheme="minorHAnsi"/>
          <w:bCs/>
          <w:sz w:val="24"/>
          <w:szCs w:val="24"/>
        </w:rPr>
        <w:t xml:space="preserve"> political and social </w:t>
      </w:r>
      <w:r w:rsidR="009B5105" w:rsidRPr="00954BDF">
        <w:rPr>
          <w:rFonts w:cstheme="minorHAnsi"/>
          <w:bCs/>
          <w:sz w:val="24"/>
          <w:szCs w:val="24"/>
        </w:rPr>
        <w:t>actions both in the physical and virtual environments</w:t>
      </w:r>
      <w:r w:rsidR="00686D0D" w:rsidRPr="00954BDF">
        <w:rPr>
          <w:rFonts w:cstheme="minorHAnsi"/>
          <w:bCs/>
          <w:sz w:val="24"/>
          <w:szCs w:val="24"/>
        </w:rPr>
        <w:t>,</w:t>
      </w:r>
      <w:r w:rsidR="009F419B" w:rsidRPr="00954BDF">
        <w:rPr>
          <w:rFonts w:cstheme="minorHAnsi"/>
          <w:bCs/>
          <w:sz w:val="24"/>
          <w:szCs w:val="24"/>
        </w:rPr>
        <w:t xml:space="preserve"> as witnessed </w:t>
      </w:r>
      <w:r w:rsidR="00686D0D" w:rsidRPr="00954BDF">
        <w:rPr>
          <w:rFonts w:cstheme="minorHAnsi"/>
          <w:bCs/>
          <w:sz w:val="24"/>
          <w:szCs w:val="24"/>
        </w:rPr>
        <w:t xml:space="preserve">throughout </w:t>
      </w:r>
      <w:r w:rsidR="009F419B" w:rsidRPr="00954BDF">
        <w:rPr>
          <w:rFonts w:cstheme="minorHAnsi"/>
          <w:bCs/>
          <w:sz w:val="24"/>
          <w:szCs w:val="24"/>
        </w:rPr>
        <w:t xml:space="preserve"> the COVID-19. </w:t>
      </w:r>
      <w:r w:rsidR="00A52F13" w:rsidRPr="00954BDF">
        <w:rPr>
          <w:rFonts w:cstheme="minorHAnsi"/>
          <w:bCs/>
          <w:sz w:val="24"/>
          <w:szCs w:val="24"/>
        </w:rPr>
        <w:t>Formulating a</w:t>
      </w:r>
      <w:r w:rsidR="00977FFE" w:rsidRPr="00954BDF">
        <w:rPr>
          <w:rFonts w:cstheme="minorHAnsi"/>
          <w:bCs/>
          <w:sz w:val="24"/>
          <w:szCs w:val="24"/>
        </w:rPr>
        <w:t xml:space="preserve"> </w:t>
      </w:r>
      <w:r w:rsidR="009F419B" w:rsidRPr="00954BDF">
        <w:rPr>
          <w:rFonts w:cstheme="minorHAnsi"/>
          <w:bCs/>
          <w:sz w:val="24"/>
          <w:szCs w:val="24"/>
        </w:rPr>
        <w:t>holistic</w:t>
      </w:r>
      <w:r w:rsidR="00DA3A2F" w:rsidRPr="00954BDF">
        <w:rPr>
          <w:rFonts w:cstheme="minorHAnsi"/>
          <w:bCs/>
          <w:sz w:val="24"/>
          <w:szCs w:val="24"/>
        </w:rPr>
        <w:t>,</w:t>
      </w:r>
      <w:r w:rsidR="003258B2" w:rsidRPr="00954BDF">
        <w:rPr>
          <w:rFonts w:cstheme="minorHAnsi"/>
          <w:bCs/>
          <w:sz w:val="24"/>
          <w:szCs w:val="24"/>
        </w:rPr>
        <w:t xml:space="preserve"> national</w:t>
      </w:r>
      <w:r w:rsidR="00167357" w:rsidRPr="00954BDF">
        <w:rPr>
          <w:rFonts w:cstheme="minorHAnsi"/>
          <w:bCs/>
          <w:sz w:val="24"/>
          <w:szCs w:val="24"/>
        </w:rPr>
        <w:t xml:space="preserve"> </w:t>
      </w:r>
      <w:r w:rsidR="00DA3A2F" w:rsidRPr="00954BDF">
        <w:rPr>
          <w:rFonts w:cstheme="minorHAnsi"/>
          <w:bCs/>
          <w:sz w:val="24"/>
          <w:szCs w:val="24"/>
        </w:rPr>
        <w:t xml:space="preserve">level, </w:t>
      </w:r>
      <w:r w:rsidR="00167357" w:rsidRPr="00954BDF">
        <w:rPr>
          <w:rFonts w:cstheme="minorHAnsi"/>
          <w:bCs/>
          <w:sz w:val="24"/>
          <w:szCs w:val="24"/>
        </w:rPr>
        <w:t xml:space="preserve">whole of  government </w:t>
      </w:r>
      <w:r w:rsidR="009F419B" w:rsidRPr="00954BDF">
        <w:rPr>
          <w:rFonts w:cstheme="minorHAnsi"/>
          <w:bCs/>
          <w:sz w:val="24"/>
          <w:szCs w:val="24"/>
        </w:rPr>
        <w:t>approach in</w:t>
      </w:r>
      <w:r w:rsidR="00686D0D" w:rsidRPr="00954BDF">
        <w:rPr>
          <w:rFonts w:cstheme="minorHAnsi"/>
          <w:bCs/>
          <w:sz w:val="24"/>
          <w:szCs w:val="24"/>
        </w:rPr>
        <w:t xml:space="preserve"> both raising awareness of and </w:t>
      </w:r>
      <w:r w:rsidR="009F419B" w:rsidRPr="00954BDF">
        <w:rPr>
          <w:rFonts w:cstheme="minorHAnsi"/>
          <w:bCs/>
          <w:sz w:val="24"/>
          <w:szCs w:val="24"/>
        </w:rPr>
        <w:t xml:space="preserve"> tackling </w:t>
      </w:r>
      <w:r w:rsidR="00F31214" w:rsidRPr="00954BDF">
        <w:rPr>
          <w:rFonts w:cstheme="minorHAnsi"/>
          <w:bCs/>
          <w:sz w:val="24"/>
          <w:szCs w:val="24"/>
        </w:rPr>
        <w:t>the</w:t>
      </w:r>
      <w:r w:rsidR="00686D0D" w:rsidRPr="00954BDF">
        <w:rPr>
          <w:rFonts w:cstheme="minorHAnsi"/>
          <w:bCs/>
          <w:sz w:val="24"/>
          <w:szCs w:val="24"/>
        </w:rPr>
        <w:t xml:space="preserve"> physical and virtual influences</w:t>
      </w:r>
      <w:r w:rsidR="00F31214" w:rsidRPr="00954BDF">
        <w:rPr>
          <w:rFonts w:cstheme="minorHAnsi"/>
          <w:bCs/>
          <w:sz w:val="24"/>
          <w:szCs w:val="24"/>
        </w:rPr>
        <w:t xml:space="preserve"> of VRWE </w:t>
      </w:r>
      <w:r w:rsidR="00686D0D" w:rsidRPr="00954BDF">
        <w:rPr>
          <w:rFonts w:cstheme="minorHAnsi"/>
          <w:bCs/>
          <w:sz w:val="24"/>
          <w:szCs w:val="24"/>
        </w:rPr>
        <w:t>is required.</w:t>
      </w:r>
    </w:p>
    <w:p w14:paraId="24A42E17" w14:textId="77777777" w:rsidR="009F419B" w:rsidRPr="00954BDF" w:rsidRDefault="009F419B" w:rsidP="007E74F4">
      <w:pPr>
        <w:pStyle w:val="ListParagraph"/>
        <w:spacing w:line="240" w:lineRule="auto"/>
        <w:rPr>
          <w:rFonts w:cstheme="minorHAnsi"/>
          <w:bCs/>
          <w:sz w:val="24"/>
          <w:szCs w:val="24"/>
        </w:rPr>
      </w:pPr>
    </w:p>
    <w:p w14:paraId="2ABB8225" w14:textId="79909875" w:rsidR="009F419B" w:rsidRPr="00954BDF" w:rsidRDefault="00FA175D" w:rsidP="007E74F4">
      <w:pPr>
        <w:pStyle w:val="ListParagraph"/>
        <w:numPr>
          <w:ilvl w:val="0"/>
          <w:numId w:val="34"/>
        </w:numPr>
        <w:spacing w:line="240" w:lineRule="auto"/>
        <w:jc w:val="both"/>
        <w:rPr>
          <w:rFonts w:cstheme="minorHAnsi"/>
          <w:bCs/>
          <w:sz w:val="24"/>
          <w:szCs w:val="24"/>
        </w:rPr>
      </w:pPr>
      <w:r w:rsidRPr="00954BDF">
        <w:rPr>
          <w:rFonts w:cstheme="minorHAnsi"/>
          <w:bCs/>
          <w:sz w:val="24"/>
          <w:szCs w:val="24"/>
        </w:rPr>
        <w:t>VRWE groupings are increasingly transnational in nature</w:t>
      </w:r>
      <w:r w:rsidR="009B5105" w:rsidRPr="00954BDF">
        <w:rPr>
          <w:rFonts w:cstheme="minorHAnsi"/>
          <w:bCs/>
          <w:sz w:val="24"/>
          <w:szCs w:val="24"/>
        </w:rPr>
        <w:t xml:space="preserve"> and although they may adjust their narratives based on a national context,</w:t>
      </w:r>
      <w:r w:rsidRPr="00954BDF">
        <w:rPr>
          <w:rFonts w:cstheme="minorHAnsi"/>
          <w:bCs/>
          <w:sz w:val="24"/>
          <w:szCs w:val="24"/>
        </w:rPr>
        <w:t xml:space="preserve"> </w:t>
      </w:r>
      <w:r w:rsidR="009B5105" w:rsidRPr="00954BDF">
        <w:rPr>
          <w:rFonts w:cstheme="minorHAnsi"/>
          <w:bCs/>
          <w:sz w:val="24"/>
          <w:szCs w:val="24"/>
        </w:rPr>
        <w:t>influences propagated by external groupings in other jurisdictions contributes in</w:t>
      </w:r>
      <w:r w:rsidR="000C76A5" w:rsidRPr="00954BDF">
        <w:rPr>
          <w:rFonts w:cstheme="minorHAnsi"/>
          <w:bCs/>
          <w:sz w:val="24"/>
          <w:szCs w:val="24"/>
        </w:rPr>
        <w:t xml:space="preserve"> </w:t>
      </w:r>
      <w:r w:rsidR="009B5105" w:rsidRPr="00954BDF">
        <w:rPr>
          <w:rFonts w:cstheme="minorHAnsi"/>
          <w:bCs/>
          <w:sz w:val="24"/>
          <w:szCs w:val="24"/>
        </w:rPr>
        <w:t>efforts to recruit, support (such as financing) and</w:t>
      </w:r>
      <w:r w:rsidR="000C76A5" w:rsidRPr="00954BDF">
        <w:rPr>
          <w:rFonts w:cstheme="minorHAnsi"/>
          <w:bCs/>
          <w:sz w:val="24"/>
          <w:szCs w:val="24"/>
        </w:rPr>
        <w:t xml:space="preserve"> disseminate extremist material and ideologies</w:t>
      </w:r>
      <w:r w:rsidR="009B5105" w:rsidRPr="00954BDF">
        <w:rPr>
          <w:rFonts w:cstheme="minorHAnsi"/>
          <w:bCs/>
          <w:sz w:val="24"/>
          <w:szCs w:val="24"/>
        </w:rPr>
        <w:t>.</w:t>
      </w:r>
      <w:r w:rsidR="00231DC1" w:rsidRPr="00954BDF">
        <w:rPr>
          <w:rFonts w:cstheme="minorHAnsi"/>
          <w:bCs/>
          <w:sz w:val="24"/>
          <w:szCs w:val="24"/>
        </w:rPr>
        <w:t xml:space="preserve"> </w:t>
      </w:r>
      <w:r w:rsidR="00A46455" w:rsidRPr="00954BDF">
        <w:rPr>
          <w:rFonts w:cstheme="minorHAnsi"/>
          <w:bCs/>
          <w:sz w:val="24"/>
          <w:szCs w:val="24"/>
        </w:rPr>
        <w:t xml:space="preserve">Furthermore, </w:t>
      </w:r>
      <w:r w:rsidR="00231DC1" w:rsidRPr="00954BDF">
        <w:rPr>
          <w:rFonts w:cstheme="minorHAnsi"/>
          <w:bCs/>
          <w:sz w:val="24"/>
          <w:szCs w:val="24"/>
        </w:rPr>
        <w:t xml:space="preserve">VRWE groupings can provide a vector for influence or interference </w:t>
      </w:r>
      <w:r w:rsidR="009F7A9E" w:rsidRPr="00954BDF">
        <w:rPr>
          <w:rFonts w:cstheme="minorHAnsi"/>
          <w:bCs/>
          <w:sz w:val="24"/>
          <w:szCs w:val="24"/>
        </w:rPr>
        <w:t xml:space="preserve">nationally </w:t>
      </w:r>
      <w:r w:rsidR="00231DC1" w:rsidRPr="00954BDF">
        <w:rPr>
          <w:rFonts w:cstheme="minorHAnsi"/>
          <w:bCs/>
          <w:sz w:val="24"/>
          <w:szCs w:val="24"/>
        </w:rPr>
        <w:t xml:space="preserve">that may be </w:t>
      </w:r>
      <w:r w:rsidR="00BB1DE9" w:rsidRPr="00954BDF">
        <w:rPr>
          <w:rFonts w:cstheme="minorHAnsi"/>
          <w:bCs/>
          <w:sz w:val="24"/>
          <w:szCs w:val="24"/>
        </w:rPr>
        <w:t xml:space="preserve">deliberately and intentionally </w:t>
      </w:r>
      <w:r w:rsidR="00231DC1" w:rsidRPr="00954BDF">
        <w:rPr>
          <w:rFonts w:cstheme="minorHAnsi"/>
          <w:bCs/>
          <w:sz w:val="24"/>
          <w:szCs w:val="24"/>
        </w:rPr>
        <w:t>exploited by external entities</w:t>
      </w:r>
      <w:r w:rsidR="00DA3A2F" w:rsidRPr="00954BDF">
        <w:rPr>
          <w:rFonts w:cstheme="minorHAnsi"/>
          <w:bCs/>
          <w:sz w:val="24"/>
          <w:szCs w:val="24"/>
        </w:rPr>
        <w:t>,</w:t>
      </w:r>
      <w:r w:rsidR="00231DC1" w:rsidRPr="00954BDF">
        <w:rPr>
          <w:rFonts w:cstheme="minorHAnsi"/>
          <w:bCs/>
          <w:sz w:val="24"/>
          <w:szCs w:val="24"/>
        </w:rPr>
        <w:t xml:space="preserve"> as </w:t>
      </w:r>
      <w:r w:rsidR="00DA3A2F" w:rsidRPr="00954BDF">
        <w:rPr>
          <w:rFonts w:cstheme="minorHAnsi"/>
          <w:bCs/>
          <w:sz w:val="24"/>
          <w:szCs w:val="24"/>
        </w:rPr>
        <w:t>witnessed</w:t>
      </w:r>
      <w:r w:rsidR="00231DC1" w:rsidRPr="00954BDF">
        <w:rPr>
          <w:rFonts w:cstheme="minorHAnsi"/>
          <w:bCs/>
          <w:sz w:val="24"/>
          <w:szCs w:val="24"/>
        </w:rPr>
        <w:t xml:space="preserve"> in other jurisdictions.</w:t>
      </w:r>
      <w:r w:rsidR="009B5105" w:rsidRPr="00954BDF">
        <w:rPr>
          <w:rFonts w:cstheme="minorHAnsi"/>
          <w:bCs/>
          <w:sz w:val="24"/>
          <w:szCs w:val="24"/>
        </w:rPr>
        <w:t xml:space="preserve"> </w:t>
      </w:r>
      <w:r w:rsidR="0007143E" w:rsidRPr="00954BDF">
        <w:rPr>
          <w:rFonts w:cstheme="minorHAnsi"/>
          <w:bCs/>
          <w:sz w:val="24"/>
          <w:szCs w:val="24"/>
        </w:rPr>
        <w:t>Raising awareness on t</w:t>
      </w:r>
      <w:r w:rsidR="00D863AC" w:rsidRPr="00954BDF">
        <w:rPr>
          <w:rFonts w:cstheme="minorHAnsi"/>
          <w:bCs/>
          <w:sz w:val="24"/>
          <w:szCs w:val="24"/>
        </w:rPr>
        <w:t xml:space="preserve">he </w:t>
      </w:r>
      <w:r w:rsidR="00A46455" w:rsidRPr="00954BDF">
        <w:rPr>
          <w:rFonts w:cstheme="minorHAnsi"/>
          <w:bCs/>
          <w:sz w:val="24"/>
          <w:szCs w:val="24"/>
        </w:rPr>
        <w:t xml:space="preserve">full spectrum </w:t>
      </w:r>
      <w:r w:rsidR="00D863AC" w:rsidRPr="00954BDF">
        <w:rPr>
          <w:rFonts w:cstheme="minorHAnsi"/>
          <w:bCs/>
          <w:sz w:val="24"/>
          <w:szCs w:val="24"/>
        </w:rPr>
        <w:t xml:space="preserve">threat posed by VRWE </w:t>
      </w:r>
      <w:r w:rsidR="0007143E" w:rsidRPr="00954BDF">
        <w:rPr>
          <w:rFonts w:cstheme="minorHAnsi"/>
          <w:bCs/>
          <w:sz w:val="24"/>
          <w:szCs w:val="24"/>
        </w:rPr>
        <w:t>can only</w:t>
      </w:r>
      <w:r w:rsidR="00D863AC" w:rsidRPr="00954BDF">
        <w:rPr>
          <w:rFonts w:cstheme="minorHAnsi"/>
          <w:bCs/>
          <w:sz w:val="24"/>
          <w:szCs w:val="24"/>
        </w:rPr>
        <w:t xml:space="preserve"> be addressed </w:t>
      </w:r>
      <w:r w:rsidR="0007143E" w:rsidRPr="00954BDF">
        <w:rPr>
          <w:rFonts w:cstheme="minorHAnsi"/>
          <w:bCs/>
          <w:sz w:val="24"/>
          <w:szCs w:val="24"/>
        </w:rPr>
        <w:t xml:space="preserve">by the implementation of </w:t>
      </w:r>
      <w:r w:rsidR="00D863AC" w:rsidRPr="00954BDF">
        <w:rPr>
          <w:rFonts w:cstheme="minorHAnsi"/>
          <w:bCs/>
          <w:sz w:val="24"/>
          <w:szCs w:val="24"/>
        </w:rPr>
        <w:t>both a domestic and international</w:t>
      </w:r>
      <w:r w:rsidR="00120C4C" w:rsidRPr="00954BDF">
        <w:rPr>
          <w:rFonts w:cstheme="minorHAnsi"/>
          <w:bCs/>
          <w:sz w:val="24"/>
          <w:szCs w:val="24"/>
        </w:rPr>
        <w:t xml:space="preserve">ly focussed </w:t>
      </w:r>
      <w:r w:rsidR="0007143E" w:rsidRPr="00954BDF">
        <w:rPr>
          <w:rFonts w:cstheme="minorHAnsi"/>
          <w:bCs/>
          <w:sz w:val="24"/>
          <w:szCs w:val="24"/>
        </w:rPr>
        <w:t>strategy</w:t>
      </w:r>
      <w:r w:rsidR="00120C4C" w:rsidRPr="00954BDF">
        <w:rPr>
          <w:rFonts w:cstheme="minorHAnsi"/>
          <w:bCs/>
          <w:sz w:val="24"/>
          <w:szCs w:val="24"/>
        </w:rPr>
        <w:t xml:space="preserve"> in countering violent extremism</w:t>
      </w:r>
      <w:r w:rsidR="00A46455" w:rsidRPr="00954BDF">
        <w:rPr>
          <w:rFonts w:cstheme="minorHAnsi"/>
          <w:bCs/>
          <w:sz w:val="24"/>
          <w:szCs w:val="24"/>
        </w:rPr>
        <w:t xml:space="preserve">. </w:t>
      </w:r>
    </w:p>
    <w:p w14:paraId="7AE69E5F" w14:textId="77777777" w:rsidR="00F31214" w:rsidRPr="00954BDF" w:rsidRDefault="00F31214" w:rsidP="007E74F4">
      <w:pPr>
        <w:pStyle w:val="ListParagraph"/>
        <w:spacing w:line="240" w:lineRule="auto"/>
        <w:jc w:val="both"/>
        <w:rPr>
          <w:rFonts w:cstheme="minorHAnsi"/>
          <w:bCs/>
          <w:sz w:val="24"/>
          <w:szCs w:val="24"/>
        </w:rPr>
      </w:pPr>
    </w:p>
    <w:p w14:paraId="4D02E70C" w14:textId="4D9D2623" w:rsidR="00D96078" w:rsidRPr="00954BDF" w:rsidRDefault="00F65EA2" w:rsidP="007E74F4">
      <w:pPr>
        <w:pStyle w:val="ListParagraph"/>
        <w:numPr>
          <w:ilvl w:val="0"/>
          <w:numId w:val="34"/>
        </w:numPr>
        <w:spacing w:line="240" w:lineRule="auto"/>
        <w:jc w:val="both"/>
        <w:rPr>
          <w:rFonts w:cstheme="minorHAnsi"/>
          <w:bCs/>
          <w:sz w:val="24"/>
          <w:szCs w:val="24"/>
        </w:rPr>
      </w:pPr>
      <w:r w:rsidRPr="00954BDF">
        <w:rPr>
          <w:rFonts w:cstheme="minorHAnsi"/>
          <w:bCs/>
          <w:sz w:val="24"/>
          <w:szCs w:val="24"/>
        </w:rPr>
        <w:t>Both t</w:t>
      </w:r>
      <w:r w:rsidR="003258B2" w:rsidRPr="00954BDF">
        <w:rPr>
          <w:rFonts w:cstheme="minorHAnsi"/>
          <w:bCs/>
          <w:sz w:val="24"/>
          <w:szCs w:val="24"/>
        </w:rPr>
        <w:t>he internet and social media play a pivotal role</w:t>
      </w:r>
      <w:r w:rsidR="006E7D66" w:rsidRPr="00954BDF">
        <w:rPr>
          <w:rFonts w:cstheme="minorHAnsi"/>
          <w:bCs/>
          <w:sz w:val="24"/>
          <w:szCs w:val="24"/>
        </w:rPr>
        <w:t xml:space="preserve"> and facilitates </w:t>
      </w:r>
      <w:r w:rsidR="003258B2" w:rsidRPr="00954BDF">
        <w:rPr>
          <w:rFonts w:cstheme="minorHAnsi"/>
          <w:bCs/>
          <w:sz w:val="24"/>
          <w:szCs w:val="24"/>
        </w:rPr>
        <w:t xml:space="preserve"> in the</w:t>
      </w:r>
      <w:r w:rsidRPr="00954BDF">
        <w:rPr>
          <w:rFonts w:cstheme="minorHAnsi"/>
          <w:bCs/>
          <w:sz w:val="24"/>
          <w:szCs w:val="24"/>
        </w:rPr>
        <w:t xml:space="preserve"> growth</w:t>
      </w:r>
      <w:r w:rsidR="003258B2" w:rsidRPr="00954BDF">
        <w:rPr>
          <w:rFonts w:cstheme="minorHAnsi"/>
          <w:bCs/>
          <w:sz w:val="24"/>
          <w:szCs w:val="24"/>
        </w:rPr>
        <w:t xml:space="preserve"> </w:t>
      </w:r>
      <w:r w:rsidRPr="00954BDF">
        <w:rPr>
          <w:rFonts w:cstheme="minorHAnsi"/>
          <w:bCs/>
          <w:sz w:val="24"/>
          <w:szCs w:val="24"/>
        </w:rPr>
        <w:t>VRWE internationally. Ireland is not an exception to the wider international trends of extremism</w:t>
      </w:r>
      <w:r w:rsidR="00824F3F" w:rsidRPr="00954BDF">
        <w:rPr>
          <w:rFonts w:cstheme="minorHAnsi"/>
          <w:bCs/>
          <w:sz w:val="24"/>
          <w:szCs w:val="24"/>
        </w:rPr>
        <w:t xml:space="preserve">. </w:t>
      </w:r>
      <w:r w:rsidR="00CA2E27" w:rsidRPr="00954BDF">
        <w:rPr>
          <w:rFonts w:cstheme="minorHAnsi"/>
          <w:bCs/>
          <w:sz w:val="24"/>
          <w:szCs w:val="24"/>
        </w:rPr>
        <w:t xml:space="preserve"> </w:t>
      </w:r>
      <w:r w:rsidR="00824F3F" w:rsidRPr="00954BDF">
        <w:rPr>
          <w:rFonts w:cstheme="minorHAnsi"/>
          <w:bCs/>
          <w:sz w:val="24"/>
          <w:szCs w:val="24"/>
        </w:rPr>
        <w:t xml:space="preserve">Research has indicated that a core of engaged adherents in the State are </w:t>
      </w:r>
      <w:r w:rsidR="009F7A9E" w:rsidRPr="00954BDF">
        <w:rPr>
          <w:rFonts w:cstheme="minorHAnsi"/>
          <w:bCs/>
          <w:sz w:val="24"/>
          <w:szCs w:val="24"/>
        </w:rPr>
        <w:t>‘</w:t>
      </w:r>
      <w:r w:rsidR="00824F3F" w:rsidRPr="00954BDF">
        <w:rPr>
          <w:rFonts w:cstheme="minorHAnsi"/>
          <w:bCs/>
          <w:sz w:val="24"/>
          <w:szCs w:val="24"/>
        </w:rPr>
        <w:t>plugged into</w:t>
      </w:r>
      <w:r w:rsidR="009F7A9E" w:rsidRPr="00954BDF">
        <w:rPr>
          <w:rFonts w:cstheme="minorHAnsi"/>
          <w:bCs/>
          <w:sz w:val="24"/>
          <w:szCs w:val="24"/>
        </w:rPr>
        <w:t>’</w:t>
      </w:r>
      <w:r w:rsidR="00DD4295" w:rsidRPr="00954BDF">
        <w:rPr>
          <w:rFonts w:cstheme="minorHAnsi"/>
          <w:bCs/>
          <w:sz w:val="24"/>
          <w:szCs w:val="24"/>
        </w:rPr>
        <w:t xml:space="preserve"> and actively engage within</w:t>
      </w:r>
      <w:r w:rsidR="00824F3F" w:rsidRPr="00954BDF">
        <w:rPr>
          <w:rFonts w:cstheme="minorHAnsi"/>
          <w:bCs/>
          <w:sz w:val="24"/>
          <w:szCs w:val="24"/>
        </w:rPr>
        <w:t xml:space="preserve"> the wider international VRWE networks and online communities.  </w:t>
      </w:r>
      <w:r w:rsidR="00DD4295" w:rsidRPr="00954BDF">
        <w:rPr>
          <w:rFonts w:cstheme="minorHAnsi"/>
          <w:bCs/>
          <w:sz w:val="24"/>
          <w:szCs w:val="24"/>
        </w:rPr>
        <w:t xml:space="preserve">National policy makers must consider strategies on </w:t>
      </w:r>
      <w:r w:rsidR="009E6B5A" w:rsidRPr="00954BDF">
        <w:rPr>
          <w:rFonts w:cstheme="minorHAnsi"/>
          <w:bCs/>
          <w:sz w:val="24"/>
          <w:szCs w:val="24"/>
        </w:rPr>
        <w:t xml:space="preserve">countering hateful and extremist online discourse and placing </w:t>
      </w:r>
      <w:r w:rsidR="002A06E9" w:rsidRPr="00954BDF">
        <w:rPr>
          <w:rFonts w:cstheme="minorHAnsi"/>
          <w:bCs/>
          <w:sz w:val="24"/>
          <w:szCs w:val="24"/>
        </w:rPr>
        <w:t>increased</w:t>
      </w:r>
      <w:r w:rsidR="009E6B5A" w:rsidRPr="00954BDF">
        <w:rPr>
          <w:rFonts w:cstheme="minorHAnsi"/>
          <w:bCs/>
          <w:sz w:val="24"/>
          <w:szCs w:val="24"/>
        </w:rPr>
        <w:t xml:space="preserve"> responsibility </w:t>
      </w:r>
      <w:r w:rsidR="002A06E9" w:rsidRPr="00954BDF">
        <w:rPr>
          <w:rFonts w:cstheme="minorHAnsi"/>
          <w:bCs/>
          <w:sz w:val="24"/>
          <w:szCs w:val="24"/>
        </w:rPr>
        <w:t>on</w:t>
      </w:r>
      <w:r w:rsidR="006E7D66" w:rsidRPr="00954BDF">
        <w:rPr>
          <w:rFonts w:cstheme="minorHAnsi"/>
          <w:bCs/>
          <w:sz w:val="24"/>
          <w:szCs w:val="24"/>
        </w:rPr>
        <w:t xml:space="preserve"> social media </w:t>
      </w:r>
      <w:r w:rsidR="008D7C4B" w:rsidRPr="00954BDF">
        <w:rPr>
          <w:rFonts w:cstheme="minorHAnsi"/>
          <w:bCs/>
          <w:sz w:val="24"/>
          <w:szCs w:val="24"/>
        </w:rPr>
        <w:t xml:space="preserve">platform </w:t>
      </w:r>
      <w:r w:rsidR="006E7D66" w:rsidRPr="00954BDF">
        <w:rPr>
          <w:rFonts w:cstheme="minorHAnsi"/>
          <w:bCs/>
          <w:sz w:val="24"/>
          <w:szCs w:val="24"/>
        </w:rPr>
        <w:t>providers</w:t>
      </w:r>
      <w:r w:rsidR="002A06E9" w:rsidRPr="00954BDF">
        <w:rPr>
          <w:rFonts w:cstheme="minorHAnsi"/>
          <w:bCs/>
          <w:sz w:val="24"/>
          <w:szCs w:val="24"/>
        </w:rPr>
        <w:t xml:space="preserve"> </w:t>
      </w:r>
      <w:r w:rsidR="009E6B5A" w:rsidRPr="00954BDF">
        <w:rPr>
          <w:rFonts w:cstheme="minorHAnsi"/>
          <w:bCs/>
          <w:sz w:val="24"/>
          <w:szCs w:val="24"/>
        </w:rPr>
        <w:t xml:space="preserve">with regard to social media policy enforcement and regulation. </w:t>
      </w:r>
    </w:p>
    <w:p w14:paraId="03668750" w14:textId="77777777" w:rsidR="00D96078" w:rsidRPr="00954BDF" w:rsidRDefault="00D96078" w:rsidP="007E74F4">
      <w:pPr>
        <w:pStyle w:val="ListParagraph"/>
        <w:spacing w:line="240" w:lineRule="auto"/>
        <w:rPr>
          <w:rFonts w:cstheme="minorHAnsi"/>
          <w:bCs/>
          <w:sz w:val="24"/>
          <w:szCs w:val="24"/>
        </w:rPr>
      </w:pPr>
    </w:p>
    <w:p w14:paraId="09B45169" w14:textId="0CF58CFC" w:rsidR="00E24252" w:rsidRPr="00954BDF" w:rsidRDefault="00D96078" w:rsidP="007E74F4">
      <w:pPr>
        <w:pStyle w:val="ListParagraph"/>
        <w:numPr>
          <w:ilvl w:val="0"/>
          <w:numId w:val="34"/>
        </w:numPr>
        <w:spacing w:line="240" w:lineRule="auto"/>
        <w:jc w:val="both"/>
        <w:rPr>
          <w:rFonts w:cstheme="minorHAnsi"/>
          <w:bCs/>
          <w:sz w:val="24"/>
          <w:szCs w:val="24"/>
        </w:rPr>
      </w:pPr>
      <w:r w:rsidRPr="00954BDF">
        <w:rPr>
          <w:rFonts w:cstheme="minorHAnsi"/>
          <w:bCs/>
          <w:sz w:val="24"/>
          <w:szCs w:val="24"/>
        </w:rPr>
        <w:lastRenderedPageBreak/>
        <w:t>Additionally</w:t>
      </w:r>
      <w:r w:rsidR="00D0126F" w:rsidRPr="00954BDF">
        <w:rPr>
          <w:rFonts w:cstheme="minorHAnsi"/>
          <w:bCs/>
          <w:sz w:val="24"/>
          <w:szCs w:val="24"/>
        </w:rPr>
        <w:t>,</w:t>
      </w:r>
      <w:r w:rsidRPr="00954BDF">
        <w:rPr>
          <w:rFonts w:cstheme="minorHAnsi"/>
          <w:bCs/>
          <w:sz w:val="24"/>
          <w:szCs w:val="24"/>
        </w:rPr>
        <w:t xml:space="preserve"> </w:t>
      </w:r>
      <w:r w:rsidR="005B5824" w:rsidRPr="00954BDF">
        <w:rPr>
          <w:rFonts w:cstheme="minorHAnsi"/>
          <w:bCs/>
          <w:sz w:val="24"/>
          <w:szCs w:val="24"/>
        </w:rPr>
        <w:t>improved policies and resourcing to</w:t>
      </w:r>
      <w:r w:rsidR="00D7503E" w:rsidRPr="00954BDF">
        <w:rPr>
          <w:rFonts w:cstheme="minorHAnsi"/>
          <w:bCs/>
          <w:sz w:val="24"/>
          <w:szCs w:val="24"/>
        </w:rPr>
        <w:t xml:space="preserve"> </w:t>
      </w:r>
      <w:r w:rsidR="009F7A9E" w:rsidRPr="00954BDF">
        <w:rPr>
          <w:rFonts w:cstheme="minorHAnsi"/>
          <w:bCs/>
          <w:sz w:val="24"/>
          <w:szCs w:val="24"/>
        </w:rPr>
        <w:t>what</w:t>
      </w:r>
      <w:r w:rsidR="00D7503E" w:rsidRPr="00954BDF">
        <w:rPr>
          <w:rFonts w:cstheme="minorHAnsi"/>
          <w:bCs/>
          <w:sz w:val="24"/>
          <w:szCs w:val="24"/>
        </w:rPr>
        <w:t xml:space="preserve"> can </w:t>
      </w:r>
      <w:r w:rsidR="00456532" w:rsidRPr="00954BDF">
        <w:rPr>
          <w:rFonts w:cstheme="minorHAnsi"/>
          <w:bCs/>
          <w:sz w:val="24"/>
          <w:szCs w:val="24"/>
        </w:rPr>
        <w:t>b</w:t>
      </w:r>
      <w:r w:rsidR="00D7503E" w:rsidRPr="00954BDF">
        <w:rPr>
          <w:rFonts w:cstheme="minorHAnsi"/>
          <w:bCs/>
          <w:sz w:val="24"/>
          <w:szCs w:val="24"/>
        </w:rPr>
        <w:t xml:space="preserve">e delivered to </w:t>
      </w:r>
      <w:r w:rsidR="005B5824" w:rsidRPr="00954BDF">
        <w:rPr>
          <w:rFonts w:cstheme="minorHAnsi"/>
          <w:bCs/>
          <w:sz w:val="24"/>
          <w:szCs w:val="24"/>
        </w:rPr>
        <w:t xml:space="preserve"> protect and improve online media literacy</w:t>
      </w:r>
      <w:r w:rsidR="006530A8" w:rsidRPr="00954BDF">
        <w:rPr>
          <w:rFonts w:cstheme="minorHAnsi"/>
          <w:bCs/>
          <w:sz w:val="24"/>
          <w:szCs w:val="24"/>
        </w:rPr>
        <w:t>, responsible digital citizenship</w:t>
      </w:r>
      <w:r w:rsidR="005B5824" w:rsidRPr="00954BDF">
        <w:rPr>
          <w:rFonts w:cstheme="minorHAnsi"/>
          <w:bCs/>
          <w:sz w:val="24"/>
          <w:szCs w:val="24"/>
        </w:rPr>
        <w:t xml:space="preserve"> and resilience within a volatile online information environment </w:t>
      </w:r>
      <w:r w:rsidR="009E6B5A" w:rsidRPr="00954BDF">
        <w:rPr>
          <w:rFonts w:cstheme="minorHAnsi"/>
          <w:bCs/>
          <w:sz w:val="24"/>
          <w:szCs w:val="24"/>
        </w:rPr>
        <w:t xml:space="preserve"> </w:t>
      </w:r>
      <w:r w:rsidR="005B5824" w:rsidRPr="00954BDF">
        <w:rPr>
          <w:rFonts w:cstheme="minorHAnsi"/>
          <w:bCs/>
          <w:sz w:val="24"/>
          <w:szCs w:val="24"/>
        </w:rPr>
        <w:t xml:space="preserve">should be considered at a national </w:t>
      </w:r>
      <w:r w:rsidR="002A1B48" w:rsidRPr="00954BDF">
        <w:rPr>
          <w:rFonts w:cstheme="minorHAnsi"/>
          <w:bCs/>
          <w:sz w:val="24"/>
          <w:szCs w:val="24"/>
        </w:rPr>
        <w:t>level</w:t>
      </w:r>
      <w:r w:rsidR="005B5824" w:rsidRPr="00954BDF">
        <w:rPr>
          <w:rFonts w:cstheme="minorHAnsi"/>
          <w:bCs/>
          <w:sz w:val="24"/>
          <w:szCs w:val="24"/>
        </w:rPr>
        <w:t>.</w:t>
      </w:r>
    </w:p>
    <w:p w14:paraId="153DC14E" w14:textId="66E4BB66" w:rsidR="00945C76" w:rsidRDefault="00945C76" w:rsidP="007E74F4">
      <w:pPr>
        <w:pStyle w:val="ListParagraph"/>
        <w:spacing w:line="240" w:lineRule="auto"/>
        <w:ind w:left="0"/>
        <w:jc w:val="both"/>
        <w:rPr>
          <w:rFonts w:cstheme="minorHAnsi"/>
          <w:bCs/>
          <w:sz w:val="24"/>
          <w:szCs w:val="24"/>
        </w:rPr>
      </w:pPr>
    </w:p>
    <w:p w14:paraId="6FF62D04" w14:textId="5229E10C" w:rsidR="00B559B6" w:rsidRDefault="00B559B6" w:rsidP="007E74F4">
      <w:pPr>
        <w:pStyle w:val="ListParagraph"/>
        <w:spacing w:line="240" w:lineRule="auto"/>
        <w:ind w:left="0"/>
        <w:jc w:val="both"/>
        <w:rPr>
          <w:rFonts w:cstheme="minorHAnsi"/>
          <w:bCs/>
          <w:sz w:val="24"/>
          <w:szCs w:val="24"/>
        </w:rPr>
      </w:pPr>
    </w:p>
    <w:p w14:paraId="2BAB6719" w14:textId="77777777" w:rsidR="00B559B6" w:rsidRPr="00954BDF" w:rsidRDefault="00B559B6" w:rsidP="007E74F4">
      <w:pPr>
        <w:pStyle w:val="ListParagraph"/>
        <w:spacing w:line="240" w:lineRule="auto"/>
        <w:ind w:left="0"/>
        <w:jc w:val="both"/>
        <w:rPr>
          <w:rFonts w:cstheme="minorHAnsi"/>
          <w:bCs/>
          <w:sz w:val="24"/>
          <w:szCs w:val="24"/>
        </w:rPr>
      </w:pPr>
    </w:p>
    <w:p w14:paraId="5FC7069B" w14:textId="3B695100" w:rsidR="002F5332" w:rsidRPr="00954BDF" w:rsidRDefault="002F5332" w:rsidP="007E74F4">
      <w:pPr>
        <w:spacing w:line="240" w:lineRule="auto"/>
        <w:rPr>
          <w:rFonts w:cstheme="minorHAnsi"/>
          <w:b/>
          <w:sz w:val="24"/>
          <w:szCs w:val="24"/>
        </w:rPr>
      </w:pPr>
      <w:r w:rsidRPr="00954BDF">
        <w:rPr>
          <w:rFonts w:cstheme="minorHAnsi"/>
          <w:b/>
          <w:sz w:val="24"/>
          <w:szCs w:val="24"/>
        </w:rPr>
        <w:t>Concluding Thoughts</w:t>
      </w:r>
    </w:p>
    <w:p w14:paraId="7BADC6C7" w14:textId="4963F97C" w:rsidR="00D73F9E" w:rsidRPr="00954BDF" w:rsidRDefault="00720245" w:rsidP="007E74F4">
      <w:pPr>
        <w:pStyle w:val="ListParagraph"/>
        <w:spacing w:line="240" w:lineRule="auto"/>
        <w:ind w:left="0"/>
        <w:jc w:val="both"/>
        <w:rPr>
          <w:rFonts w:cstheme="minorHAnsi"/>
          <w:bCs/>
          <w:sz w:val="24"/>
          <w:szCs w:val="24"/>
        </w:rPr>
      </w:pPr>
      <w:r w:rsidRPr="00954BDF">
        <w:rPr>
          <w:rFonts w:cstheme="minorHAnsi"/>
          <w:bCs/>
          <w:sz w:val="24"/>
          <w:szCs w:val="24"/>
        </w:rPr>
        <w:t xml:space="preserve">This work has been </w:t>
      </w:r>
      <w:r w:rsidR="002F5332" w:rsidRPr="00954BDF">
        <w:rPr>
          <w:rFonts w:cstheme="minorHAnsi"/>
          <w:bCs/>
          <w:sz w:val="24"/>
          <w:szCs w:val="24"/>
        </w:rPr>
        <w:t xml:space="preserve"> </w:t>
      </w:r>
      <w:r w:rsidRPr="00954BDF">
        <w:rPr>
          <w:rFonts w:cstheme="minorHAnsi"/>
          <w:bCs/>
          <w:sz w:val="24"/>
          <w:szCs w:val="24"/>
        </w:rPr>
        <w:t xml:space="preserve">driven by observations on the lack of academic research on all areas of extremism within the State and in particular </w:t>
      </w:r>
      <w:r w:rsidR="00D0126F" w:rsidRPr="00954BDF">
        <w:rPr>
          <w:rFonts w:cstheme="minorHAnsi"/>
          <w:bCs/>
          <w:sz w:val="24"/>
          <w:szCs w:val="24"/>
        </w:rPr>
        <w:t xml:space="preserve">the </w:t>
      </w:r>
      <w:r w:rsidRPr="00954BDF">
        <w:rPr>
          <w:rFonts w:cstheme="minorHAnsi"/>
          <w:bCs/>
          <w:sz w:val="24"/>
          <w:szCs w:val="24"/>
        </w:rPr>
        <w:t xml:space="preserve">more nascent </w:t>
      </w:r>
      <w:r w:rsidR="00604755" w:rsidRPr="00954BDF">
        <w:rPr>
          <w:rFonts w:cstheme="minorHAnsi"/>
          <w:bCs/>
          <w:sz w:val="24"/>
          <w:szCs w:val="24"/>
        </w:rPr>
        <w:t xml:space="preserve">growth of ideologies which are transnational in nature. </w:t>
      </w:r>
      <w:r w:rsidR="00DE0E67" w:rsidRPr="00954BDF">
        <w:rPr>
          <w:rFonts w:cstheme="minorHAnsi"/>
          <w:bCs/>
          <w:sz w:val="24"/>
          <w:szCs w:val="24"/>
        </w:rPr>
        <w:t>This</w:t>
      </w:r>
      <w:r w:rsidR="00604755" w:rsidRPr="00954BDF">
        <w:rPr>
          <w:rFonts w:cstheme="minorHAnsi"/>
          <w:bCs/>
          <w:sz w:val="24"/>
          <w:szCs w:val="24"/>
        </w:rPr>
        <w:t xml:space="preserve"> research in particular has highlighted a requirement for a more detailed and empirical study on the social factors which propagate hateful ideologies such as that observed within VRWE.</w:t>
      </w:r>
      <w:r w:rsidR="00D73F9E" w:rsidRPr="00954BDF">
        <w:rPr>
          <w:rFonts w:cstheme="minorHAnsi"/>
          <w:bCs/>
          <w:sz w:val="24"/>
          <w:szCs w:val="24"/>
        </w:rPr>
        <w:t xml:space="preserve"> </w:t>
      </w:r>
    </w:p>
    <w:p w14:paraId="7B54E79A" w14:textId="77777777" w:rsidR="00DE0E67" w:rsidRPr="00954BDF" w:rsidRDefault="00DE0E67" w:rsidP="007E74F4">
      <w:pPr>
        <w:pStyle w:val="ListParagraph"/>
        <w:spacing w:line="240" w:lineRule="auto"/>
        <w:ind w:left="0"/>
        <w:jc w:val="both"/>
        <w:rPr>
          <w:rFonts w:cstheme="minorHAnsi"/>
          <w:bCs/>
          <w:sz w:val="24"/>
          <w:szCs w:val="24"/>
        </w:rPr>
      </w:pPr>
    </w:p>
    <w:p w14:paraId="0EFFF7AD" w14:textId="17096613" w:rsidR="000C55F0" w:rsidRPr="00954BDF" w:rsidRDefault="00D73F9E" w:rsidP="00ED6321">
      <w:pPr>
        <w:pStyle w:val="ListParagraph"/>
        <w:spacing w:line="240" w:lineRule="auto"/>
        <w:ind w:left="0" w:firstLine="720"/>
        <w:jc w:val="both"/>
        <w:rPr>
          <w:rFonts w:cstheme="minorHAnsi"/>
          <w:bCs/>
          <w:sz w:val="24"/>
          <w:szCs w:val="24"/>
        </w:rPr>
      </w:pPr>
      <w:r w:rsidRPr="00954BDF">
        <w:rPr>
          <w:rFonts w:cstheme="minorHAnsi"/>
          <w:bCs/>
          <w:sz w:val="24"/>
          <w:szCs w:val="24"/>
        </w:rPr>
        <w:t>T</w:t>
      </w:r>
      <w:r w:rsidR="00604755" w:rsidRPr="00954BDF">
        <w:rPr>
          <w:rFonts w:cstheme="minorHAnsi"/>
          <w:bCs/>
          <w:sz w:val="24"/>
          <w:szCs w:val="24"/>
        </w:rPr>
        <w:t xml:space="preserve">he research </w:t>
      </w:r>
      <w:r w:rsidRPr="00954BDF">
        <w:rPr>
          <w:rFonts w:cstheme="minorHAnsi"/>
          <w:bCs/>
          <w:sz w:val="24"/>
          <w:szCs w:val="24"/>
        </w:rPr>
        <w:t xml:space="preserve">completed </w:t>
      </w:r>
      <w:r w:rsidR="00604755" w:rsidRPr="00954BDF">
        <w:rPr>
          <w:rFonts w:cstheme="minorHAnsi"/>
          <w:bCs/>
          <w:sz w:val="24"/>
          <w:szCs w:val="24"/>
        </w:rPr>
        <w:t xml:space="preserve">has indicated that Ireland cannot be </w:t>
      </w:r>
      <w:r w:rsidRPr="00954BDF">
        <w:rPr>
          <w:rFonts w:cstheme="minorHAnsi"/>
          <w:bCs/>
          <w:sz w:val="24"/>
          <w:szCs w:val="24"/>
        </w:rPr>
        <w:t>naïve or discount</w:t>
      </w:r>
      <w:r w:rsidR="00604755" w:rsidRPr="00954BDF">
        <w:rPr>
          <w:rFonts w:cstheme="minorHAnsi"/>
          <w:bCs/>
          <w:sz w:val="24"/>
          <w:szCs w:val="24"/>
        </w:rPr>
        <w:t xml:space="preserve"> </w:t>
      </w:r>
      <w:r w:rsidRPr="00954BDF">
        <w:rPr>
          <w:rFonts w:cstheme="minorHAnsi"/>
          <w:bCs/>
          <w:sz w:val="24"/>
          <w:szCs w:val="24"/>
        </w:rPr>
        <w:t xml:space="preserve"> </w:t>
      </w:r>
      <w:r w:rsidR="00604755" w:rsidRPr="00954BDF">
        <w:rPr>
          <w:rFonts w:cstheme="minorHAnsi"/>
          <w:bCs/>
          <w:sz w:val="24"/>
          <w:szCs w:val="24"/>
        </w:rPr>
        <w:t>the</w:t>
      </w:r>
      <w:r w:rsidRPr="00954BDF">
        <w:rPr>
          <w:rFonts w:cstheme="minorHAnsi"/>
          <w:bCs/>
          <w:sz w:val="24"/>
          <w:szCs w:val="24"/>
        </w:rPr>
        <w:t xml:space="preserve"> potential </w:t>
      </w:r>
      <w:r w:rsidR="00604755" w:rsidRPr="00954BDF">
        <w:rPr>
          <w:rFonts w:cstheme="minorHAnsi"/>
          <w:bCs/>
          <w:sz w:val="24"/>
          <w:szCs w:val="24"/>
        </w:rPr>
        <w:t xml:space="preserve"> risks posed  by groups or individuals that are susceptible or indeed </w:t>
      </w:r>
      <w:r w:rsidR="00945C76" w:rsidRPr="00954BDF">
        <w:rPr>
          <w:rFonts w:cstheme="minorHAnsi"/>
          <w:bCs/>
          <w:sz w:val="24"/>
          <w:szCs w:val="24"/>
        </w:rPr>
        <w:t>adherents to VRWE ideologies. Although in general Ireland</w:t>
      </w:r>
      <w:r w:rsidR="00FE1179" w:rsidRPr="00954BDF">
        <w:rPr>
          <w:rFonts w:cstheme="minorHAnsi"/>
          <w:bCs/>
          <w:sz w:val="24"/>
          <w:szCs w:val="24"/>
        </w:rPr>
        <w:t>’</w:t>
      </w:r>
      <w:r w:rsidR="00945C76" w:rsidRPr="00954BDF">
        <w:rPr>
          <w:rFonts w:cstheme="minorHAnsi"/>
          <w:bCs/>
          <w:sz w:val="24"/>
          <w:szCs w:val="24"/>
        </w:rPr>
        <w:t xml:space="preserve">s security to a great degree is protected by a kind act of geography </w:t>
      </w:r>
      <w:r w:rsidR="00FE1179" w:rsidRPr="00954BDF">
        <w:rPr>
          <w:rFonts w:cstheme="minorHAnsi"/>
          <w:bCs/>
          <w:sz w:val="24"/>
          <w:szCs w:val="24"/>
        </w:rPr>
        <w:t>and</w:t>
      </w:r>
      <w:r w:rsidR="00945C76" w:rsidRPr="00954BDF">
        <w:rPr>
          <w:rFonts w:cstheme="minorHAnsi"/>
          <w:bCs/>
          <w:sz w:val="24"/>
          <w:szCs w:val="24"/>
        </w:rPr>
        <w:t xml:space="preserve"> a notion of steadfast resilience, this </w:t>
      </w:r>
      <w:r w:rsidR="00801E05" w:rsidRPr="00954BDF">
        <w:rPr>
          <w:rFonts w:cstheme="minorHAnsi"/>
          <w:bCs/>
          <w:sz w:val="24"/>
          <w:szCs w:val="24"/>
        </w:rPr>
        <w:t>paper</w:t>
      </w:r>
      <w:r w:rsidR="00FE1179" w:rsidRPr="00954BDF">
        <w:rPr>
          <w:rFonts w:cstheme="minorHAnsi"/>
          <w:bCs/>
          <w:sz w:val="24"/>
          <w:szCs w:val="24"/>
        </w:rPr>
        <w:t xml:space="preserve"> however</w:t>
      </w:r>
      <w:r w:rsidR="00945C76" w:rsidRPr="00954BDF">
        <w:rPr>
          <w:rFonts w:cstheme="minorHAnsi"/>
          <w:bCs/>
          <w:sz w:val="24"/>
          <w:szCs w:val="24"/>
        </w:rPr>
        <w:t xml:space="preserve"> highlights the transnational threats operating both in plain sight and covertly online</w:t>
      </w:r>
      <w:r w:rsidR="00FE1179" w:rsidRPr="00954BDF">
        <w:rPr>
          <w:rFonts w:cstheme="minorHAnsi"/>
          <w:bCs/>
          <w:sz w:val="24"/>
          <w:szCs w:val="24"/>
        </w:rPr>
        <w:t xml:space="preserve"> and has gained a</w:t>
      </w:r>
      <w:r w:rsidR="008B6043" w:rsidRPr="00954BDF">
        <w:rPr>
          <w:rFonts w:cstheme="minorHAnsi"/>
          <w:bCs/>
          <w:sz w:val="24"/>
          <w:szCs w:val="24"/>
        </w:rPr>
        <w:t>n</w:t>
      </w:r>
      <w:r w:rsidR="00FE1179" w:rsidRPr="00954BDF">
        <w:rPr>
          <w:rFonts w:cstheme="minorHAnsi"/>
          <w:bCs/>
          <w:sz w:val="24"/>
          <w:szCs w:val="24"/>
        </w:rPr>
        <w:t xml:space="preserve"> influence within elements of Irish society. </w:t>
      </w:r>
    </w:p>
    <w:p w14:paraId="6A734358" w14:textId="77777777" w:rsidR="000C55F0" w:rsidRPr="00954BDF" w:rsidRDefault="000C55F0" w:rsidP="007E74F4">
      <w:pPr>
        <w:pStyle w:val="ListParagraph"/>
        <w:spacing w:line="240" w:lineRule="auto"/>
        <w:ind w:left="0"/>
        <w:jc w:val="both"/>
        <w:rPr>
          <w:rFonts w:cstheme="minorHAnsi"/>
          <w:bCs/>
          <w:sz w:val="24"/>
          <w:szCs w:val="24"/>
        </w:rPr>
      </w:pPr>
    </w:p>
    <w:p w14:paraId="3D6EEF17" w14:textId="2B52FED2" w:rsidR="00035DD6" w:rsidRDefault="008B6043" w:rsidP="00ED6321">
      <w:pPr>
        <w:pStyle w:val="ListParagraph"/>
        <w:spacing w:line="240" w:lineRule="auto"/>
        <w:ind w:left="0" w:firstLine="720"/>
        <w:jc w:val="both"/>
        <w:rPr>
          <w:rFonts w:cstheme="minorHAnsi"/>
          <w:bCs/>
          <w:sz w:val="24"/>
          <w:szCs w:val="24"/>
        </w:rPr>
      </w:pPr>
      <w:r w:rsidRPr="00954BDF">
        <w:rPr>
          <w:rFonts w:cstheme="minorHAnsi"/>
          <w:bCs/>
          <w:sz w:val="24"/>
          <w:szCs w:val="24"/>
        </w:rPr>
        <w:t xml:space="preserve">The State must take a cohesive and whole of government approach in analysing and addressing threats posed by ideologies such VRWE, to ignore </w:t>
      </w:r>
      <w:r w:rsidR="00914CF1" w:rsidRPr="00954BDF">
        <w:rPr>
          <w:rFonts w:cstheme="minorHAnsi"/>
          <w:bCs/>
          <w:sz w:val="24"/>
          <w:szCs w:val="24"/>
        </w:rPr>
        <w:t>the prevalence of extremism in any form amounts</w:t>
      </w:r>
      <w:r w:rsidRPr="00954BDF">
        <w:rPr>
          <w:rFonts w:cstheme="minorHAnsi"/>
          <w:bCs/>
          <w:sz w:val="24"/>
          <w:szCs w:val="24"/>
        </w:rPr>
        <w:t xml:space="preserve"> to</w:t>
      </w:r>
      <w:r w:rsidR="00DE0E67" w:rsidRPr="00954BDF">
        <w:rPr>
          <w:rFonts w:cstheme="minorHAnsi"/>
          <w:bCs/>
          <w:sz w:val="24"/>
          <w:szCs w:val="24"/>
        </w:rPr>
        <w:t xml:space="preserve"> </w:t>
      </w:r>
      <w:r w:rsidRPr="00954BDF">
        <w:rPr>
          <w:rFonts w:cstheme="minorHAnsi"/>
          <w:bCs/>
          <w:sz w:val="24"/>
          <w:szCs w:val="24"/>
        </w:rPr>
        <w:t>a  policy of blind vulnerability</w:t>
      </w:r>
      <w:r w:rsidR="00D43DC2" w:rsidRPr="00954BDF">
        <w:rPr>
          <w:rFonts w:cstheme="minorHAnsi"/>
          <w:bCs/>
          <w:sz w:val="24"/>
          <w:szCs w:val="24"/>
        </w:rPr>
        <w:t xml:space="preserve">, as </w:t>
      </w:r>
      <w:r w:rsidRPr="00954BDF">
        <w:rPr>
          <w:rFonts w:cstheme="minorHAnsi"/>
          <w:bCs/>
          <w:sz w:val="24"/>
          <w:szCs w:val="24"/>
        </w:rPr>
        <w:t xml:space="preserve"> </w:t>
      </w:r>
      <w:r w:rsidR="00B13EE4" w:rsidRPr="00954BDF">
        <w:rPr>
          <w:rFonts w:cstheme="minorHAnsi"/>
          <w:bCs/>
          <w:sz w:val="24"/>
          <w:szCs w:val="24"/>
        </w:rPr>
        <w:t xml:space="preserve">Helen </w:t>
      </w:r>
      <w:r w:rsidR="00D43DC2" w:rsidRPr="00954BDF">
        <w:rPr>
          <w:rFonts w:cstheme="minorHAnsi"/>
          <w:bCs/>
          <w:sz w:val="24"/>
          <w:szCs w:val="24"/>
        </w:rPr>
        <w:t xml:space="preserve">Keller  described :  </w:t>
      </w:r>
      <w:r w:rsidR="00DE0E67" w:rsidRPr="00954BDF">
        <w:rPr>
          <w:rFonts w:cstheme="minorHAnsi"/>
          <w:bCs/>
          <w:sz w:val="24"/>
          <w:szCs w:val="24"/>
        </w:rPr>
        <w:t>“The only thing worse than being blind is having sight but no vision”</w:t>
      </w:r>
      <w:r w:rsidR="00D43DC2" w:rsidRPr="00954BDF">
        <w:rPr>
          <w:rFonts w:cstheme="minorHAnsi"/>
          <w:bCs/>
          <w:sz w:val="24"/>
          <w:szCs w:val="24"/>
        </w:rPr>
        <w:t xml:space="preserve">. </w:t>
      </w:r>
    </w:p>
    <w:p w14:paraId="2A068DCA" w14:textId="77777777" w:rsidR="00DC5EEC" w:rsidRPr="00954BDF" w:rsidRDefault="00DC5EEC" w:rsidP="00ED6321">
      <w:pPr>
        <w:pStyle w:val="ListParagraph"/>
        <w:spacing w:line="240" w:lineRule="auto"/>
        <w:ind w:left="0" w:firstLine="720"/>
        <w:jc w:val="both"/>
        <w:rPr>
          <w:rFonts w:cstheme="minorHAnsi"/>
          <w:bCs/>
          <w:sz w:val="24"/>
          <w:szCs w:val="24"/>
        </w:rPr>
      </w:pPr>
    </w:p>
    <w:p w14:paraId="744081BA" w14:textId="77777777" w:rsidR="00DC5EEC" w:rsidRPr="00934A43" w:rsidRDefault="00DC5EEC" w:rsidP="00DC5EEC">
      <w:pPr>
        <w:spacing w:line="240" w:lineRule="auto"/>
        <w:rPr>
          <w:rFonts w:cstheme="minorHAnsi"/>
          <w:i/>
          <w:sz w:val="24"/>
          <w:szCs w:val="24"/>
        </w:rPr>
      </w:pPr>
      <w:r w:rsidRPr="00934A43">
        <w:rPr>
          <w:rFonts w:cstheme="minorHAnsi"/>
          <w:i/>
          <w:sz w:val="24"/>
          <w:szCs w:val="24"/>
        </w:rPr>
        <w:t>Please note that the views expressed in this article are those of the author alone and should not be taken to represent the views of the Irish Defence Forces, the Command and Staff School or any other group or organisation.</w:t>
      </w:r>
    </w:p>
    <w:p w14:paraId="00C618A1" w14:textId="393B6FF3" w:rsidR="00ED6321" w:rsidRDefault="00ED6321" w:rsidP="007E74F4">
      <w:pPr>
        <w:spacing w:line="240" w:lineRule="auto"/>
        <w:rPr>
          <w:rFonts w:cstheme="minorHAnsi"/>
          <w:b/>
          <w:sz w:val="24"/>
          <w:szCs w:val="24"/>
        </w:rPr>
      </w:pPr>
    </w:p>
    <w:p w14:paraId="7A3450B7" w14:textId="0E0F6C9A" w:rsidR="00C931C6" w:rsidRPr="00ED6321" w:rsidRDefault="00A01460" w:rsidP="007E74F4">
      <w:pPr>
        <w:spacing w:line="240" w:lineRule="auto"/>
        <w:rPr>
          <w:rFonts w:cstheme="minorHAnsi"/>
          <w:b/>
          <w:sz w:val="28"/>
          <w:szCs w:val="28"/>
        </w:rPr>
      </w:pPr>
      <w:r w:rsidRPr="00ED6321">
        <w:rPr>
          <w:rFonts w:cstheme="minorHAnsi"/>
          <w:b/>
          <w:sz w:val="28"/>
          <w:szCs w:val="28"/>
        </w:rPr>
        <w:t>REFERENCES</w:t>
      </w:r>
    </w:p>
    <w:p w14:paraId="3BB62F40" w14:textId="14C551AD" w:rsidR="00C931C6" w:rsidRPr="00954BDF" w:rsidRDefault="00C931C6" w:rsidP="00D32722">
      <w:pPr>
        <w:spacing w:line="240" w:lineRule="auto"/>
        <w:rPr>
          <w:rStyle w:val="Hyperlink"/>
          <w:rFonts w:cstheme="minorHAnsi"/>
          <w:color w:val="auto"/>
          <w:sz w:val="24"/>
          <w:szCs w:val="24"/>
          <w:u w:val="none"/>
        </w:rPr>
      </w:pPr>
      <w:r w:rsidRPr="00954BDF">
        <w:rPr>
          <w:rFonts w:cstheme="minorHAnsi"/>
          <w:sz w:val="24"/>
          <w:szCs w:val="24"/>
        </w:rPr>
        <w:t xml:space="preserve">Ahmed.Y &amp; Lynch,O. (2021). Terrorism Studies and the Far Right –The State of Play, </w:t>
      </w:r>
      <w:r w:rsidRPr="00954BDF">
        <w:rPr>
          <w:rFonts w:cstheme="minorHAnsi"/>
          <w:i/>
          <w:sz w:val="24"/>
          <w:szCs w:val="24"/>
        </w:rPr>
        <w:t>Studies in Conflict &amp; Terrorism</w:t>
      </w:r>
      <w:r w:rsidRPr="00954BDF">
        <w:rPr>
          <w:rFonts w:cstheme="minorHAnsi"/>
          <w:sz w:val="24"/>
          <w:szCs w:val="24"/>
        </w:rPr>
        <w:t xml:space="preserve">, DOI: 10.1080/1057610X.2021.1956063. (Online) Available at: </w:t>
      </w:r>
      <w:hyperlink r:id="rId13" w:history="1">
        <w:r w:rsidRPr="00954BDF">
          <w:rPr>
            <w:rStyle w:val="Hyperlink"/>
            <w:rFonts w:cstheme="minorHAnsi"/>
            <w:color w:val="auto"/>
            <w:sz w:val="24"/>
            <w:szCs w:val="24"/>
            <w:u w:val="none"/>
          </w:rPr>
          <w:t>https://doi.org/10.1080/1057610X.2021.1956063</w:t>
        </w:r>
      </w:hyperlink>
    </w:p>
    <w:p w14:paraId="20D42138" w14:textId="5AC00E08" w:rsidR="00672A27" w:rsidRPr="00954BDF" w:rsidRDefault="00672A27" w:rsidP="00D32722">
      <w:pPr>
        <w:spacing w:line="240" w:lineRule="auto"/>
        <w:rPr>
          <w:rFonts w:cstheme="minorHAnsi"/>
          <w:sz w:val="24"/>
          <w:szCs w:val="24"/>
        </w:rPr>
      </w:pPr>
      <w:r w:rsidRPr="00954BDF">
        <w:rPr>
          <w:rFonts w:cstheme="minorHAnsi"/>
          <w:sz w:val="24"/>
          <w:szCs w:val="24"/>
        </w:rPr>
        <w:t xml:space="preserve">Ahmed, A. (2008). Ontological, Epistemological and Methodological Assumptions: Qualitative versus Quantitative. Online Submission.(online). Available at: </w:t>
      </w:r>
      <w:hyperlink r:id="rId14" w:history="1">
        <w:r w:rsidRPr="00954BDF">
          <w:rPr>
            <w:rStyle w:val="Hyperlink"/>
            <w:rFonts w:cstheme="minorHAnsi"/>
            <w:color w:val="auto"/>
            <w:sz w:val="24"/>
            <w:szCs w:val="24"/>
            <w:u w:val="none"/>
          </w:rPr>
          <w:t>https://usir.salford.ac.uk/id/eprint/9881/1/208_Kulatunga_U_et_al_</w:t>
        </w:r>
        <w:r w:rsidR="0060242E" w:rsidRPr="00954BDF">
          <w:rPr>
            <w:rStyle w:val="Hyperlink"/>
            <w:rFonts w:cstheme="minorHAnsi"/>
            <w:color w:val="auto"/>
            <w:sz w:val="24"/>
            <w:szCs w:val="24"/>
            <w:u w:val="none"/>
          </w:rPr>
          <w:t>Measuring_Performance_And_The_Impact_Of_Research_And_Development_In_Construction_Research_Methodological_Perspectives_Iprc</w:t>
        </w:r>
        <w:r w:rsidRPr="00954BDF">
          <w:rPr>
            <w:rStyle w:val="Hyperlink"/>
            <w:rFonts w:cstheme="minorHAnsi"/>
            <w:color w:val="auto"/>
            <w:sz w:val="24"/>
            <w:szCs w:val="24"/>
            <w:u w:val="none"/>
          </w:rPr>
          <w:t>_2006.pdf</w:t>
        </w:r>
      </w:hyperlink>
      <w:r w:rsidRPr="00954BDF">
        <w:rPr>
          <w:rFonts w:cstheme="minorHAnsi"/>
          <w:sz w:val="24"/>
          <w:szCs w:val="24"/>
        </w:rPr>
        <w:t xml:space="preserve"> .[Accessed 29 January 2022].</w:t>
      </w:r>
    </w:p>
    <w:p w14:paraId="337876D6" w14:textId="12A43ED0" w:rsidR="00672A27" w:rsidRPr="00954BDF" w:rsidRDefault="00672A27" w:rsidP="00D32722">
      <w:pPr>
        <w:spacing w:line="240" w:lineRule="auto"/>
        <w:rPr>
          <w:rFonts w:cstheme="minorHAnsi"/>
          <w:sz w:val="24"/>
          <w:szCs w:val="24"/>
        </w:rPr>
      </w:pPr>
      <w:r w:rsidRPr="00954BDF">
        <w:rPr>
          <w:rFonts w:cstheme="minorHAnsi"/>
          <w:sz w:val="24"/>
          <w:szCs w:val="24"/>
        </w:rPr>
        <w:t xml:space="preserve">Allen, C. (2021). Extremism in the UK: new definitions threaten human and civil rights. </w:t>
      </w:r>
      <w:r w:rsidRPr="00954BDF">
        <w:rPr>
          <w:rFonts w:cstheme="minorHAnsi"/>
          <w:i/>
          <w:sz w:val="24"/>
          <w:szCs w:val="24"/>
        </w:rPr>
        <w:t>The Conversation</w:t>
      </w:r>
      <w:r w:rsidRPr="00954BDF">
        <w:rPr>
          <w:rFonts w:cstheme="minorHAnsi"/>
          <w:sz w:val="24"/>
          <w:szCs w:val="24"/>
        </w:rPr>
        <w:t xml:space="preserve">. University of Leicester. 29 March 2021. (online). Available at: </w:t>
      </w:r>
      <w:hyperlink r:id="rId15" w:history="1">
        <w:r w:rsidRPr="00954BDF">
          <w:rPr>
            <w:rStyle w:val="Hyperlink"/>
            <w:rFonts w:cstheme="minorHAnsi"/>
            <w:color w:val="auto"/>
            <w:sz w:val="24"/>
            <w:szCs w:val="24"/>
            <w:u w:val="none"/>
          </w:rPr>
          <w:t>https://theconversation.com/extremism-in-the-uk-new-definitions-threaten-human-and-civil-rights-157086</w:t>
        </w:r>
      </w:hyperlink>
      <w:r w:rsidRPr="00954BDF">
        <w:rPr>
          <w:rFonts w:cstheme="minorHAnsi"/>
          <w:sz w:val="24"/>
          <w:szCs w:val="24"/>
        </w:rPr>
        <w:t>. [Accessed 03 January 2022]</w:t>
      </w:r>
    </w:p>
    <w:p w14:paraId="420A67A9" w14:textId="00764D3E" w:rsidR="00B96E75" w:rsidRPr="00954BDF" w:rsidRDefault="00B96E75" w:rsidP="00D32722">
      <w:pPr>
        <w:spacing w:line="240" w:lineRule="auto"/>
        <w:rPr>
          <w:rFonts w:cstheme="minorHAnsi"/>
          <w:sz w:val="24"/>
          <w:szCs w:val="24"/>
        </w:rPr>
      </w:pPr>
      <w:r w:rsidRPr="00954BDF">
        <w:rPr>
          <w:rFonts w:cstheme="minorHAnsi"/>
          <w:sz w:val="24"/>
          <w:szCs w:val="24"/>
        </w:rPr>
        <w:t xml:space="preserve">Al-Saadi, H. (2014). Demystifying Ontology and Epistemology in research methods. Research gate, 1(1), 1-10.(online). Available at: </w:t>
      </w:r>
      <w:r w:rsidRPr="00954BDF">
        <w:rPr>
          <w:rFonts w:cstheme="minorHAnsi"/>
          <w:sz w:val="24"/>
          <w:szCs w:val="24"/>
        </w:rPr>
        <w:lastRenderedPageBreak/>
        <w:t>https://www.researchgate.net/publication/260244813_Demystifying_Ontology_and_Epistemology_in_Research_Methods . [Accessed on 28 January 2022].</w:t>
      </w:r>
    </w:p>
    <w:p w14:paraId="050B3066" w14:textId="77777777" w:rsidR="00672A27" w:rsidRPr="00954BDF" w:rsidRDefault="00672A27" w:rsidP="00D32722">
      <w:pPr>
        <w:spacing w:line="240" w:lineRule="auto"/>
        <w:rPr>
          <w:rFonts w:cstheme="minorHAnsi"/>
          <w:sz w:val="24"/>
          <w:szCs w:val="24"/>
        </w:rPr>
      </w:pPr>
      <w:r w:rsidRPr="00954BDF">
        <w:rPr>
          <w:rFonts w:cstheme="minorHAnsi"/>
          <w:sz w:val="24"/>
          <w:szCs w:val="24"/>
        </w:rPr>
        <w:t xml:space="preserve">Andrews, T. (2012). What is social constructionism? The Grounded Theory Review, 11 (1). 39-46. (online). Available at: </w:t>
      </w:r>
      <w:hyperlink r:id="rId16" w:history="1">
        <w:r w:rsidRPr="00954BDF">
          <w:rPr>
            <w:rStyle w:val="Hyperlink"/>
            <w:rFonts w:cstheme="minorHAnsi"/>
            <w:color w:val="auto"/>
            <w:sz w:val="24"/>
            <w:szCs w:val="24"/>
            <w:u w:val="none"/>
          </w:rPr>
          <w:t>http://groundedtheoryreview.com/2012/06/01/what-is-social-constructionism/</w:t>
        </w:r>
      </w:hyperlink>
      <w:r w:rsidRPr="00954BDF">
        <w:rPr>
          <w:rFonts w:cstheme="minorHAnsi"/>
          <w:sz w:val="24"/>
          <w:szCs w:val="24"/>
        </w:rPr>
        <w:t>. [Accessed 29 January 2022].</w:t>
      </w:r>
    </w:p>
    <w:p w14:paraId="06DE4C28" w14:textId="77777777" w:rsidR="00672A27" w:rsidRPr="00954BDF" w:rsidRDefault="00672A27" w:rsidP="00D32722">
      <w:pPr>
        <w:spacing w:line="240" w:lineRule="auto"/>
        <w:rPr>
          <w:rFonts w:cstheme="minorHAnsi"/>
          <w:i/>
          <w:sz w:val="24"/>
          <w:szCs w:val="24"/>
        </w:rPr>
      </w:pPr>
      <w:r w:rsidRPr="00954BDF">
        <w:rPr>
          <w:rFonts w:cstheme="minorHAnsi"/>
          <w:sz w:val="24"/>
          <w:szCs w:val="24"/>
        </w:rPr>
        <w:t xml:space="preserve">Auger, V. (2020). Right-Wing Terror. Perspectives on Terrorism, 14(3), 87-97. </w:t>
      </w:r>
      <w:r w:rsidRPr="00954BDF">
        <w:rPr>
          <w:rFonts w:cstheme="minorHAnsi"/>
          <w:i/>
          <w:sz w:val="24"/>
          <w:szCs w:val="24"/>
        </w:rPr>
        <w:t xml:space="preserve">Terrorism Research Initiative. </w:t>
      </w:r>
      <w:r w:rsidRPr="00954BDF">
        <w:rPr>
          <w:rFonts w:cstheme="minorHAnsi"/>
          <w:sz w:val="24"/>
          <w:szCs w:val="24"/>
        </w:rPr>
        <w:t xml:space="preserve">(Online) Available at: </w:t>
      </w:r>
      <w:hyperlink r:id="rId17" w:history="1">
        <w:r w:rsidRPr="00954BDF">
          <w:rPr>
            <w:rStyle w:val="Hyperlink"/>
            <w:rFonts w:cstheme="minorHAnsi"/>
            <w:color w:val="auto"/>
            <w:sz w:val="24"/>
            <w:szCs w:val="24"/>
            <w:u w:val="none"/>
          </w:rPr>
          <w:t>https://www.jstor.org/stable/10.2307/26918302</w:t>
        </w:r>
      </w:hyperlink>
      <w:r w:rsidRPr="00954BDF">
        <w:rPr>
          <w:rFonts w:cstheme="minorHAnsi"/>
          <w:sz w:val="24"/>
          <w:szCs w:val="24"/>
        </w:rPr>
        <w:t xml:space="preserve"> [Accessed 30 December 2021]   </w:t>
      </w:r>
    </w:p>
    <w:p w14:paraId="6B9C9294" w14:textId="596119C4" w:rsidR="00C35912" w:rsidRPr="00954BDF" w:rsidRDefault="00C35912" w:rsidP="00D32722">
      <w:pPr>
        <w:spacing w:line="240" w:lineRule="auto"/>
        <w:rPr>
          <w:rFonts w:cstheme="minorHAnsi"/>
          <w:sz w:val="24"/>
          <w:szCs w:val="24"/>
        </w:rPr>
      </w:pPr>
      <w:r w:rsidRPr="00954BDF">
        <w:rPr>
          <w:rFonts w:cstheme="minorHAnsi"/>
          <w:sz w:val="24"/>
          <w:szCs w:val="24"/>
        </w:rPr>
        <w:t xml:space="preserve">Bak, M, </w:t>
      </w:r>
      <w:r w:rsidR="00BC3D43" w:rsidRPr="00954BDF">
        <w:rPr>
          <w:rFonts w:cstheme="minorHAnsi"/>
          <w:sz w:val="24"/>
          <w:szCs w:val="24"/>
        </w:rPr>
        <w:t xml:space="preserve">Tarp, </w:t>
      </w:r>
      <w:r w:rsidR="009467C5" w:rsidRPr="00954BDF">
        <w:rPr>
          <w:rFonts w:cstheme="minorHAnsi"/>
          <w:sz w:val="24"/>
          <w:szCs w:val="24"/>
        </w:rPr>
        <w:t>K</w:t>
      </w:r>
      <w:r w:rsidR="00BC3D43" w:rsidRPr="00954BDF">
        <w:rPr>
          <w:rFonts w:cstheme="minorHAnsi"/>
          <w:sz w:val="24"/>
          <w:szCs w:val="24"/>
        </w:rPr>
        <w:t xml:space="preserve"> &amp; </w:t>
      </w:r>
      <w:r w:rsidR="009467C5" w:rsidRPr="00954BDF">
        <w:rPr>
          <w:rFonts w:cstheme="minorHAnsi"/>
          <w:sz w:val="24"/>
          <w:szCs w:val="24"/>
        </w:rPr>
        <w:t>Schori Liang, C (2019) Defining the Concept of Violent Extremism</w:t>
      </w:r>
      <w:r w:rsidR="004F7B0D" w:rsidRPr="00954BDF">
        <w:rPr>
          <w:rFonts w:cstheme="minorHAnsi"/>
          <w:sz w:val="24"/>
          <w:szCs w:val="24"/>
        </w:rPr>
        <w:t>. Geneva Centre for Security Policy.</w:t>
      </w:r>
      <w:r w:rsidR="00F4068F" w:rsidRPr="00954BDF">
        <w:rPr>
          <w:rFonts w:cstheme="minorHAnsi"/>
          <w:sz w:val="24"/>
          <w:szCs w:val="24"/>
        </w:rPr>
        <w:t xml:space="preserve"> Geneva Paper 24/19. </w:t>
      </w:r>
      <w:r w:rsidR="004F7B0D" w:rsidRPr="00954BDF">
        <w:rPr>
          <w:rFonts w:cstheme="minorHAnsi"/>
          <w:sz w:val="24"/>
          <w:szCs w:val="24"/>
        </w:rPr>
        <w:t xml:space="preserve"> August 2019. </w:t>
      </w:r>
      <w:r w:rsidR="00F4068F" w:rsidRPr="00954BDF">
        <w:rPr>
          <w:rFonts w:cstheme="minorHAnsi"/>
          <w:sz w:val="24"/>
          <w:szCs w:val="24"/>
        </w:rPr>
        <w:t xml:space="preserve">(online). Available at: </w:t>
      </w:r>
      <w:hyperlink r:id="rId18" w:history="1">
        <w:r w:rsidR="00F4068F" w:rsidRPr="00954BDF">
          <w:rPr>
            <w:rStyle w:val="Hyperlink"/>
            <w:rFonts w:cstheme="minorHAnsi"/>
            <w:color w:val="auto"/>
            <w:sz w:val="24"/>
            <w:szCs w:val="24"/>
            <w:u w:val="none"/>
          </w:rPr>
          <w:t>https://dam.gcsp.ch/files/2y10xuCSaBlvYTDbinjPokvyDO2XLpn5jG4va93JVUzppqj08EDHwnC</w:t>
        </w:r>
      </w:hyperlink>
      <w:r w:rsidR="00F4068F" w:rsidRPr="00954BDF">
        <w:rPr>
          <w:rFonts w:cstheme="minorHAnsi"/>
          <w:sz w:val="24"/>
          <w:szCs w:val="24"/>
        </w:rPr>
        <w:t xml:space="preserve"> .[Accessed 01 February 2022].</w:t>
      </w:r>
    </w:p>
    <w:p w14:paraId="79283448" w14:textId="77777777" w:rsidR="00672A27" w:rsidRPr="00954BDF" w:rsidRDefault="00672A27" w:rsidP="00D32722">
      <w:pPr>
        <w:spacing w:line="240" w:lineRule="auto"/>
        <w:rPr>
          <w:rStyle w:val="Hyperlink"/>
          <w:rFonts w:cstheme="minorHAnsi"/>
          <w:color w:val="auto"/>
          <w:sz w:val="24"/>
          <w:szCs w:val="24"/>
          <w:u w:val="none"/>
        </w:rPr>
      </w:pPr>
      <w:r w:rsidRPr="00954BDF">
        <w:rPr>
          <w:rFonts w:cstheme="minorHAnsi"/>
          <w:sz w:val="24"/>
          <w:szCs w:val="24"/>
        </w:rPr>
        <w:t>Atkinson,  P.,  Coffey,  A.,  &amp;  Delamont,  S.  (2001).  A  Debate  about  Our  Canon. Qualitative Research, 1(1), 5–21.</w:t>
      </w:r>
    </w:p>
    <w:p w14:paraId="3856F393" w14:textId="77777777" w:rsidR="00C931C6" w:rsidRPr="00954BDF" w:rsidRDefault="00C931C6" w:rsidP="00D32722">
      <w:pPr>
        <w:spacing w:line="240" w:lineRule="auto"/>
        <w:rPr>
          <w:rFonts w:cstheme="minorHAnsi"/>
          <w:sz w:val="24"/>
          <w:szCs w:val="24"/>
        </w:rPr>
      </w:pPr>
      <w:r w:rsidRPr="00954BDF">
        <w:rPr>
          <w:rFonts w:cstheme="minorHAnsi"/>
          <w:sz w:val="24"/>
          <w:szCs w:val="24"/>
        </w:rPr>
        <w:t xml:space="preserve">Bartlett, J., &amp; Littler, M. (2011). Inside the EDL: Populist politi. Demos. (online) Available at: </w:t>
      </w:r>
      <w:hyperlink r:id="rId19" w:history="1">
        <w:r w:rsidRPr="00954BDF">
          <w:rPr>
            <w:rStyle w:val="Hyperlink"/>
            <w:rFonts w:cstheme="minorHAnsi"/>
            <w:color w:val="auto"/>
            <w:sz w:val="24"/>
            <w:szCs w:val="24"/>
            <w:u w:val="none"/>
          </w:rPr>
          <w:t>https://www.demos.co.uk/files/Inside_the_edl_WEB.pdf</w:t>
        </w:r>
      </w:hyperlink>
      <w:r w:rsidRPr="00954BDF">
        <w:rPr>
          <w:rFonts w:cstheme="minorHAnsi"/>
          <w:sz w:val="24"/>
          <w:szCs w:val="24"/>
        </w:rPr>
        <w:t>. [Accessed 03 January 2022].</w:t>
      </w:r>
    </w:p>
    <w:p w14:paraId="7ACB2338" w14:textId="77777777" w:rsidR="00C931C6" w:rsidRPr="00954BDF" w:rsidRDefault="00C931C6" w:rsidP="00D32722">
      <w:pPr>
        <w:spacing w:line="240" w:lineRule="auto"/>
        <w:rPr>
          <w:rFonts w:cstheme="minorHAnsi"/>
          <w:sz w:val="24"/>
          <w:szCs w:val="24"/>
        </w:rPr>
      </w:pPr>
      <w:r w:rsidRPr="00954BDF">
        <w:rPr>
          <w:rFonts w:cstheme="minorHAnsi"/>
          <w:sz w:val="24"/>
          <w:szCs w:val="24"/>
        </w:rPr>
        <w:t xml:space="preserve">Berger, J. M. (2017). Extremist construction of identity: How escalating demands for legitimacy shape and define in-group and out-group dynamics. </w:t>
      </w:r>
      <w:r w:rsidRPr="00954BDF">
        <w:rPr>
          <w:rFonts w:cstheme="minorHAnsi"/>
          <w:i/>
          <w:sz w:val="24"/>
          <w:szCs w:val="24"/>
        </w:rPr>
        <w:t xml:space="preserve">International Centre for Counter-Terrorism. </w:t>
      </w:r>
      <w:r w:rsidRPr="00954BDF">
        <w:rPr>
          <w:rFonts w:cstheme="minorHAnsi"/>
          <w:sz w:val="24"/>
          <w:szCs w:val="24"/>
        </w:rPr>
        <w:t>(Online)</w:t>
      </w:r>
      <w:r w:rsidRPr="00954BDF">
        <w:rPr>
          <w:rFonts w:cstheme="minorHAnsi"/>
          <w:i/>
          <w:sz w:val="24"/>
          <w:szCs w:val="24"/>
        </w:rPr>
        <w:t xml:space="preserve"> </w:t>
      </w:r>
      <w:r w:rsidRPr="00954BDF">
        <w:rPr>
          <w:rFonts w:cstheme="minorHAnsi"/>
          <w:sz w:val="24"/>
          <w:szCs w:val="24"/>
        </w:rPr>
        <w:t xml:space="preserve">Available at </w:t>
      </w:r>
      <w:hyperlink r:id="rId20" w:history="1">
        <w:r w:rsidRPr="00954BDF">
          <w:rPr>
            <w:rStyle w:val="Hyperlink"/>
            <w:rFonts w:cstheme="minorHAnsi"/>
            <w:color w:val="auto"/>
            <w:sz w:val="24"/>
            <w:szCs w:val="24"/>
            <w:u w:val="none"/>
          </w:rPr>
          <w:t>https://icct.nl/app/uploads/2017/04/ICCT-Berger-Extremist-Construction-of-Identity-April-2017-2.pdf</w:t>
        </w:r>
      </w:hyperlink>
      <w:r w:rsidRPr="00954BDF">
        <w:rPr>
          <w:rFonts w:cstheme="minorHAnsi"/>
          <w:sz w:val="24"/>
          <w:szCs w:val="24"/>
        </w:rPr>
        <w:t xml:space="preserve"> . [Accessed 06 August 2021]</w:t>
      </w:r>
    </w:p>
    <w:p w14:paraId="5E130CDC" w14:textId="77777777" w:rsidR="00C931C6" w:rsidRPr="00954BDF" w:rsidRDefault="00C931C6" w:rsidP="00D32722">
      <w:pPr>
        <w:spacing w:line="240" w:lineRule="auto"/>
        <w:rPr>
          <w:rFonts w:cstheme="minorHAnsi"/>
          <w:sz w:val="24"/>
          <w:szCs w:val="24"/>
        </w:rPr>
      </w:pPr>
      <w:r w:rsidRPr="00954BDF">
        <w:rPr>
          <w:rFonts w:cstheme="minorHAnsi"/>
          <w:sz w:val="24"/>
          <w:szCs w:val="24"/>
        </w:rPr>
        <w:t>Bitschnau, M., Lichtenstein, D., &amp; Fähnrich, B. (2021). The “refugee crisis” as an opportunity structure for right-wing populist social movements: The case of PEGIDA. Studies in Communication Sciences, 21(2), 361-373. [Accessed 03 January 2022]</w:t>
      </w:r>
    </w:p>
    <w:p w14:paraId="1BE134F5"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noProof/>
          <w:sz w:val="24"/>
          <w:szCs w:val="24"/>
        </w:rPr>
        <w:t xml:space="preserve">Bjørgo, T., &amp; Ravndal, J. A. (2019). Extreme-Right Violence and Terrorism: Concepts, Patterns, and Responses. </w:t>
      </w:r>
      <w:r w:rsidRPr="00954BDF">
        <w:rPr>
          <w:rFonts w:cstheme="minorHAnsi"/>
          <w:i/>
          <w:iCs/>
          <w:noProof/>
          <w:sz w:val="24"/>
          <w:szCs w:val="24"/>
        </w:rPr>
        <w:t>International Centre for Counter-Terrorism</w:t>
      </w:r>
      <w:r w:rsidRPr="00954BDF">
        <w:rPr>
          <w:rFonts w:cstheme="minorHAnsi"/>
          <w:noProof/>
          <w:sz w:val="24"/>
          <w:szCs w:val="24"/>
        </w:rPr>
        <w:t xml:space="preserve">, (September), 1–22. Available at: </w:t>
      </w:r>
      <w:hyperlink r:id="rId21" w:history="1">
        <w:r w:rsidRPr="00954BDF">
          <w:rPr>
            <w:rStyle w:val="Hyperlink"/>
            <w:rFonts w:cstheme="minorHAnsi"/>
            <w:noProof/>
            <w:color w:val="auto"/>
            <w:sz w:val="24"/>
            <w:szCs w:val="24"/>
            <w:u w:val="none"/>
          </w:rPr>
          <w:t>https://icct.nl/app/uploads/2019/09/Extreme-Right-Violence-and-Terrorism-Concepts-Patterns-and-Responses-4.pdf</w:t>
        </w:r>
      </w:hyperlink>
      <w:r w:rsidRPr="00954BDF">
        <w:rPr>
          <w:rFonts w:cstheme="minorHAnsi"/>
          <w:noProof/>
          <w:sz w:val="24"/>
          <w:szCs w:val="24"/>
        </w:rPr>
        <w:t xml:space="preserve"> . </w:t>
      </w:r>
      <w:r w:rsidRPr="00954BDF">
        <w:rPr>
          <w:rFonts w:cstheme="minorHAnsi"/>
          <w:sz w:val="24"/>
          <w:szCs w:val="24"/>
        </w:rPr>
        <w:t>[Accessed 14 July 2021]</w:t>
      </w:r>
    </w:p>
    <w:p w14:paraId="29B95719"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 xml:space="preserve">Bowman Greive, L (2021) COVID-19 Conspiracy In Ireland And The Far-Right Nexus. Centre for Research and Evidence on Security Threats (CREST). CREST security Review, Autumn 2021, Issue 12. (online) Available at: </w:t>
      </w:r>
      <w:hyperlink r:id="rId22" w:history="1">
        <w:r w:rsidRPr="00954BDF">
          <w:rPr>
            <w:rStyle w:val="Hyperlink"/>
            <w:rFonts w:cstheme="minorHAnsi"/>
            <w:color w:val="auto"/>
            <w:sz w:val="24"/>
            <w:szCs w:val="24"/>
            <w:u w:val="none"/>
          </w:rPr>
          <w:t>https://crestresearch.ac.uk/magazine/covid-19/</w:t>
        </w:r>
      </w:hyperlink>
      <w:r w:rsidRPr="00954BDF">
        <w:rPr>
          <w:rFonts w:cstheme="minorHAnsi"/>
          <w:sz w:val="24"/>
          <w:szCs w:val="24"/>
        </w:rPr>
        <w:t xml:space="preserve"> . [Accessed at 03 January 2022].</w:t>
      </w:r>
    </w:p>
    <w:p w14:paraId="08FD844F" w14:textId="77777777" w:rsidR="00625B1E" w:rsidRPr="00954BDF" w:rsidRDefault="00625B1E"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Bryman. A (2008) 3rdEd. Social Research Methods, Oxford University Press, London UK.</w:t>
      </w:r>
    </w:p>
    <w:p w14:paraId="464F277C" w14:textId="643B879B" w:rsidR="00C931C6"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noProof/>
          <w:sz w:val="24"/>
          <w:szCs w:val="24"/>
        </w:rPr>
        <w:t xml:space="preserve">Bronfenbrenner, U. (1979).The ecology of human development. </w:t>
      </w:r>
      <w:r w:rsidRPr="00954BDF">
        <w:rPr>
          <w:rFonts w:cstheme="minorHAnsi"/>
          <w:noProof/>
          <w:sz w:val="24"/>
          <w:szCs w:val="24"/>
          <w:lang w:val="it-IT"/>
        </w:rPr>
        <w:t>Cambridge,MA: Harvard Press.</w:t>
      </w:r>
      <w:r w:rsidR="00C931C6" w:rsidRPr="00954BDF">
        <w:rPr>
          <w:rFonts w:cstheme="minorHAnsi"/>
          <w:noProof/>
          <w:sz w:val="24"/>
          <w:szCs w:val="24"/>
          <w:lang w:val="it-IT"/>
        </w:rPr>
        <w:t xml:space="preserve">Carter, E. (2018). </w:t>
      </w:r>
      <w:r w:rsidR="00C931C6" w:rsidRPr="00954BDF">
        <w:rPr>
          <w:rFonts w:cstheme="minorHAnsi"/>
          <w:iCs/>
          <w:noProof/>
          <w:sz w:val="24"/>
          <w:szCs w:val="24"/>
        </w:rPr>
        <w:t>Right-wing extremism/radicalism: reconstructing the concept</w:t>
      </w:r>
      <w:r w:rsidR="00C931C6" w:rsidRPr="00954BDF">
        <w:rPr>
          <w:rFonts w:cstheme="minorHAnsi"/>
          <w:noProof/>
          <w:sz w:val="24"/>
          <w:szCs w:val="24"/>
        </w:rPr>
        <w:t xml:space="preserve">. </w:t>
      </w:r>
      <w:r w:rsidR="00C931C6" w:rsidRPr="00954BDF">
        <w:rPr>
          <w:rFonts w:cstheme="minorHAnsi"/>
          <w:i/>
          <w:noProof/>
          <w:sz w:val="24"/>
          <w:szCs w:val="24"/>
        </w:rPr>
        <w:t xml:space="preserve">Keele University. </w:t>
      </w:r>
      <w:r w:rsidR="00C931C6" w:rsidRPr="00954BDF">
        <w:rPr>
          <w:rFonts w:cstheme="minorHAnsi"/>
          <w:noProof/>
          <w:sz w:val="24"/>
          <w:szCs w:val="24"/>
        </w:rPr>
        <w:t xml:space="preserve">Available online at: </w:t>
      </w:r>
      <w:hyperlink r:id="rId23" w:history="1">
        <w:r w:rsidR="00C931C6" w:rsidRPr="00954BDF">
          <w:rPr>
            <w:rStyle w:val="Hyperlink"/>
            <w:rFonts w:cstheme="minorHAnsi"/>
            <w:noProof/>
            <w:color w:val="auto"/>
            <w:sz w:val="24"/>
            <w:szCs w:val="24"/>
            <w:u w:val="none"/>
          </w:rPr>
          <w:t>https://eprints.keele.ac.uk/2221/1/JPI Revised Final.pdf</w:t>
        </w:r>
      </w:hyperlink>
      <w:r w:rsidR="00C931C6" w:rsidRPr="00954BDF">
        <w:rPr>
          <w:rFonts w:cstheme="minorHAnsi"/>
          <w:noProof/>
          <w:sz w:val="24"/>
          <w:szCs w:val="24"/>
        </w:rPr>
        <w:t xml:space="preserve">. </w:t>
      </w:r>
      <w:r w:rsidR="00C931C6" w:rsidRPr="00954BDF">
        <w:rPr>
          <w:rFonts w:cstheme="minorHAnsi"/>
          <w:sz w:val="24"/>
          <w:szCs w:val="24"/>
        </w:rPr>
        <w:t>[Accessed 06 August 2021]</w:t>
      </w:r>
    </w:p>
    <w:p w14:paraId="5ACE4210" w14:textId="26CD8711" w:rsidR="00A04404" w:rsidRPr="00954BDF" w:rsidRDefault="00A04404"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 xml:space="preserve">Campion, K., Ferrill, J., &amp; Milligan, K. (2021). Extremist Exploitation of the Context Created by COVID-19 and the Implications for Australian Security. Perspectives on Terrorism, 15(6), 23-40. (online). Available at: </w:t>
      </w:r>
      <w:hyperlink r:id="rId24" w:history="1">
        <w:r w:rsidRPr="00954BDF">
          <w:rPr>
            <w:rFonts w:cstheme="minorHAnsi"/>
            <w:noProof/>
            <w:sz w:val="24"/>
            <w:szCs w:val="24"/>
          </w:rPr>
          <w:t>https://www.jstor.org/stable/27090914</w:t>
        </w:r>
      </w:hyperlink>
      <w:r w:rsidRPr="00954BDF">
        <w:rPr>
          <w:rFonts w:cstheme="minorHAnsi"/>
          <w:noProof/>
          <w:sz w:val="24"/>
          <w:szCs w:val="24"/>
        </w:rPr>
        <w:t>. [Accessed 25 Mar 2022].</w:t>
      </w:r>
    </w:p>
    <w:p w14:paraId="65AA8BDF"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 xml:space="preserve">Carthy.S (2020) Preventing violent radicalisation: An evidence-based approach to countering terrorist narratives. Published Ph.D thesis. National University of Ireland, Galway. </w:t>
      </w:r>
    </w:p>
    <w:p w14:paraId="3A9EA4F3" w14:textId="77777777" w:rsidR="00625B1E"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lastRenderedPageBreak/>
        <w:t>Carter, N. (2014). The use of triangulation in qualitative research. In Oncol Nurs Forum (Vol. 41, No. 5, pp. 545-7).(online). Available at: https://www.researchgate.net/profile/Harasit-Paul/post/Triangulation_of_data_sources_in_qualitative_research_Do_you_consider_it_mixed_methods_research_and_why_whether_its_a_yes_or_no/attachment/5f54865e6a5a0300017ce1f9/AS%3A932660260114433%401599374942659/download/carter2014.pdf. [Accessed 29 January 2022].</w:t>
      </w:r>
    </w:p>
    <w:p w14:paraId="732ACBD3" w14:textId="55496068" w:rsidR="00625B1E"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Cohen, L., Manion, L., &amp; Morrison, K. (2007). Research Methods in Education. London: Routledge.</w:t>
      </w:r>
    </w:p>
    <w:p w14:paraId="7B04498C" w14:textId="5E39858D" w:rsidR="00F32E21" w:rsidRPr="00954BDF" w:rsidRDefault="00F32E21"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 xml:space="preserve">Conway, M., Scrivens, R., &amp; Macnair, L. (2019). Right-Wing Extremists' Persistent Online Presence: History and Contemporary Trends. International Centre for Counter-Terrorism.(online). Available at: </w:t>
      </w:r>
      <w:hyperlink r:id="rId25" w:history="1">
        <w:r w:rsidRPr="00954BDF">
          <w:rPr>
            <w:rStyle w:val="Hyperlink"/>
            <w:rFonts w:cstheme="minorHAnsi"/>
            <w:sz w:val="24"/>
            <w:szCs w:val="24"/>
          </w:rPr>
          <w:t>https://icct.nl/app/uploads/2019/11/Right-Wing-Extremists-Persistent-Online-Presence.pdf</w:t>
        </w:r>
      </w:hyperlink>
      <w:r w:rsidRPr="00954BDF">
        <w:rPr>
          <w:rFonts w:cstheme="minorHAnsi"/>
          <w:sz w:val="24"/>
          <w:szCs w:val="24"/>
        </w:rPr>
        <w:t>. [Accessed 24 January 2022].</w:t>
      </w:r>
    </w:p>
    <w:p w14:paraId="6B8B32D2" w14:textId="77777777" w:rsidR="00625B1E"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Crotty, M. (1998). The Foundations of Social Research: Meaning and Perspective in the Research Process. London: Sage Publications</w:t>
      </w:r>
    </w:p>
    <w:p w14:paraId="4BDA5DC8" w14:textId="77777777" w:rsidR="00625B1E"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Creswell, J. (2003). "Research design: Qualitative, quantitative, and mixed methods approaches". (3rd ed.). Thousand Oaks, CA: Sage Publication.</w:t>
      </w:r>
    </w:p>
    <w:p w14:paraId="134C8C83" w14:textId="77777777" w:rsidR="00625B1E"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Creswell,  J.  (2013). Qualitative  inquiry  and  research  design:  Choosing  among  five  approaches. (2nd  edition).  Thousand Oaks,  CA:  Sage  Publications,  Inc.</w:t>
      </w:r>
    </w:p>
    <w:p w14:paraId="7AB742AC" w14:textId="77777777" w:rsidR="00625B1E"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Creswell, J. &amp; Poth, C. (2018). Qualitative inquiry and research design (4th ed.). Thousand Oaks, CA: Sage Publications, Inc</w:t>
      </w:r>
    </w:p>
    <w:p w14:paraId="0A8C4574" w14:textId="1A35D49B" w:rsidR="00625B1E" w:rsidRPr="00954BDF" w:rsidRDefault="00625B1E"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Crotty, M. (2003): The Foundations of Social Research: Meaning and Perspectives in the Research Process,London: Sage Publications, 3rd edition, 10.</w:t>
      </w:r>
    </w:p>
    <w:p w14:paraId="5AC4E352" w14:textId="0FAA1249"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 xml:space="preserve">Collins, J. (2021). A New Wave of Terrorism? A Comparative Analysis on the Rise of Far-Right Extremism. Perspectives on Terrorism Volume 15, Issue 6, (online) Available at: </w:t>
      </w:r>
      <w:hyperlink r:id="rId26" w:history="1">
        <w:r w:rsidRPr="00954BDF">
          <w:rPr>
            <w:rStyle w:val="Hyperlink"/>
            <w:rFonts w:cstheme="minorHAnsi"/>
            <w:color w:val="auto"/>
            <w:sz w:val="24"/>
            <w:szCs w:val="24"/>
            <w:u w:val="none"/>
          </w:rPr>
          <w:t>https://www.universiteitleiden.nl/binaries/content/assets/customsites/perspectives-on-terrorism/2021/issue-6/collins.pdf</w:t>
        </w:r>
      </w:hyperlink>
      <w:r w:rsidRPr="00954BDF">
        <w:rPr>
          <w:rFonts w:cstheme="minorHAnsi"/>
          <w:sz w:val="24"/>
          <w:szCs w:val="24"/>
        </w:rPr>
        <w:t xml:space="preserve"> [Accessed 30 Dec 2021]</w:t>
      </w:r>
    </w:p>
    <w:p w14:paraId="29E6D6AD" w14:textId="5EBC081E" w:rsidR="000F2458" w:rsidRPr="00954BDF" w:rsidRDefault="000F2458"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 xml:space="preserve">Commission on the Defence Forces (2022) Report of the Commission on the Defence Forces. Commission on the Defence Forces.  09 February 2022. (online). Available at: </w:t>
      </w:r>
      <w:hyperlink r:id="rId27" w:history="1">
        <w:r w:rsidRPr="00954BDF">
          <w:rPr>
            <w:rStyle w:val="Hyperlink"/>
            <w:rFonts w:cstheme="minorHAnsi"/>
            <w:noProof/>
            <w:color w:val="auto"/>
            <w:sz w:val="24"/>
            <w:szCs w:val="24"/>
            <w:u w:val="none"/>
          </w:rPr>
          <w:t>https://www.gov.ie/en/publication/eb4c0-report-of-the-commission-on-defence-forces/</w:t>
        </w:r>
      </w:hyperlink>
      <w:r w:rsidRPr="00954BDF">
        <w:rPr>
          <w:rFonts w:cstheme="minorHAnsi"/>
          <w:noProof/>
          <w:sz w:val="24"/>
          <w:szCs w:val="24"/>
        </w:rPr>
        <w:t xml:space="preserve">. [Accessed 09 </w:t>
      </w:r>
      <w:r w:rsidR="007C192E" w:rsidRPr="00954BDF">
        <w:rPr>
          <w:rFonts w:cstheme="minorHAnsi"/>
          <w:noProof/>
          <w:sz w:val="24"/>
          <w:szCs w:val="24"/>
        </w:rPr>
        <w:t xml:space="preserve">February 2022]. </w:t>
      </w:r>
    </w:p>
    <w:p w14:paraId="12FBE0E3" w14:textId="66456C6B" w:rsidR="00340483" w:rsidRPr="00954BDF" w:rsidRDefault="00340483"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 xml:space="preserve">Comerford,M., Guhl, J.,Thomas, E. (2021) In the Shadow of Christchurch: International Lessons from New Zealand’s Extreme Far-Right. </w:t>
      </w:r>
      <w:r w:rsidRPr="00954BDF">
        <w:rPr>
          <w:rFonts w:cstheme="minorHAnsi"/>
          <w:i/>
          <w:noProof/>
          <w:sz w:val="24"/>
          <w:szCs w:val="24"/>
        </w:rPr>
        <w:t xml:space="preserve">CTC SENTINEL. </w:t>
      </w:r>
      <w:r w:rsidRPr="00954BDF">
        <w:rPr>
          <w:rFonts w:cstheme="minorHAnsi"/>
          <w:noProof/>
          <w:sz w:val="24"/>
          <w:szCs w:val="24"/>
        </w:rPr>
        <w:t xml:space="preserve">Volume 14, Issue 6.54. Available at: </w:t>
      </w:r>
      <w:hyperlink r:id="rId28" w:history="1">
        <w:r w:rsidRPr="00954BDF">
          <w:rPr>
            <w:rStyle w:val="Hyperlink"/>
            <w:rFonts w:cstheme="minorHAnsi"/>
            <w:noProof/>
            <w:color w:val="auto"/>
            <w:sz w:val="24"/>
            <w:szCs w:val="24"/>
            <w:u w:val="none"/>
          </w:rPr>
          <w:t>https://ctc.usma.edu/wp-content/uploads/2021/07/CTC-SENTINEL-062021.pdf</w:t>
        </w:r>
      </w:hyperlink>
      <w:r w:rsidRPr="00954BDF">
        <w:rPr>
          <w:rFonts w:cstheme="minorHAnsi"/>
          <w:noProof/>
          <w:sz w:val="24"/>
          <w:szCs w:val="24"/>
        </w:rPr>
        <w:t xml:space="preserve"> .</w:t>
      </w:r>
      <w:r w:rsidRPr="00954BDF">
        <w:rPr>
          <w:rFonts w:cstheme="minorHAnsi"/>
          <w:sz w:val="24"/>
          <w:szCs w:val="24"/>
        </w:rPr>
        <w:t xml:space="preserve"> [Accessed 08 August 2021]</w:t>
      </w:r>
    </w:p>
    <w:p w14:paraId="4E519D8D" w14:textId="6281D575"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noProof/>
          <w:sz w:val="24"/>
          <w:szCs w:val="24"/>
        </w:rPr>
        <w:t xml:space="preserve">Conway, M., Scrivens, R., &amp; Macnair, L. (2019). Right-Wing Extremists’ Persistent Online Presence: History and Contemporary Trends. </w:t>
      </w:r>
      <w:r w:rsidRPr="00954BDF">
        <w:rPr>
          <w:rFonts w:cstheme="minorHAnsi"/>
          <w:i/>
          <w:iCs/>
          <w:noProof/>
          <w:sz w:val="24"/>
          <w:szCs w:val="24"/>
        </w:rPr>
        <w:t>ICCT Policy Brief</w:t>
      </w:r>
      <w:r w:rsidRPr="00954BDF">
        <w:rPr>
          <w:rFonts w:cstheme="minorHAnsi"/>
          <w:noProof/>
          <w:sz w:val="24"/>
          <w:szCs w:val="24"/>
        </w:rPr>
        <w:t xml:space="preserve">, (October), 24. (Online) Available at: </w:t>
      </w:r>
      <w:hyperlink r:id="rId29" w:history="1">
        <w:r w:rsidRPr="00954BDF">
          <w:rPr>
            <w:rStyle w:val="Hyperlink"/>
            <w:rFonts w:cstheme="minorHAnsi"/>
            <w:noProof/>
            <w:color w:val="auto"/>
            <w:sz w:val="24"/>
            <w:szCs w:val="24"/>
            <w:u w:val="none"/>
          </w:rPr>
          <w:t>https://doi.org/10.19165/2019.3.12</w:t>
        </w:r>
      </w:hyperlink>
      <w:r w:rsidRPr="00954BDF">
        <w:rPr>
          <w:rFonts w:cstheme="minorHAnsi"/>
          <w:noProof/>
          <w:sz w:val="24"/>
          <w:szCs w:val="24"/>
        </w:rPr>
        <w:t xml:space="preserve">. </w:t>
      </w:r>
      <w:r w:rsidRPr="00954BDF">
        <w:rPr>
          <w:rFonts w:cstheme="minorHAnsi"/>
          <w:sz w:val="24"/>
          <w:szCs w:val="24"/>
        </w:rPr>
        <w:t>[Accessed 06 August 2021]</w:t>
      </w:r>
    </w:p>
    <w:p w14:paraId="2C15FF1E"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 xml:space="preserve">Cronin, M. (1995). The Blueshirt Movement, 1932-5: Ireland's Fascists?. Journal of Contemporary History, 30(2), 311-332. (online). Available at: Cronin, M. (1995). The Blueshirt Movement, 1932-5: Ireland’s Fascists? Journal of Contemporary History, 30(2), 311–332. </w:t>
      </w:r>
      <w:hyperlink r:id="rId30" w:history="1">
        <w:r w:rsidRPr="00954BDF">
          <w:rPr>
            <w:rStyle w:val="Hyperlink"/>
            <w:rFonts w:cstheme="minorHAnsi"/>
            <w:color w:val="auto"/>
            <w:sz w:val="24"/>
            <w:szCs w:val="24"/>
            <w:u w:val="none"/>
          </w:rPr>
          <w:t>http://www.jstor.org/stable/261053</w:t>
        </w:r>
      </w:hyperlink>
      <w:r w:rsidRPr="00954BDF">
        <w:rPr>
          <w:rFonts w:cstheme="minorHAnsi"/>
          <w:sz w:val="24"/>
          <w:szCs w:val="24"/>
        </w:rPr>
        <w:t xml:space="preserve"> [Accessed 02 January 2022]</w:t>
      </w:r>
    </w:p>
    <w:p w14:paraId="62E8F405"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 xml:space="preserve">CRIS, (2021). Inquiry into extremist movements and radicalism in Australia, Submission 11. </w:t>
      </w:r>
      <w:r w:rsidRPr="00954BDF">
        <w:rPr>
          <w:rFonts w:cstheme="minorHAnsi"/>
          <w:sz w:val="24"/>
          <w:szCs w:val="24"/>
        </w:rPr>
        <w:lastRenderedPageBreak/>
        <w:t xml:space="preserve">(Online), Available at: </w:t>
      </w:r>
      <w:hyperlink r:id="rId31" w:history="1">
        <w:r w:rsidRPr="00954BDF">
          <w:rPr>
            <w:rStyle w:val="Hyperlink"/>
            <w:rFonts w:cstheme="minorHAnsi"/>
            <w:color w:val="auto"/>
            <w:sz w:val="24"/>
            <w:szCs w:val="24"/>
            <w:u w:val="none"/>
          </w:rPr>
          <w:t>https://www.aph.gov.au/Parliamentary_Business/Committees/Joint/Intelligence_and_Security/ExtremistMovements</w:t>
        </w:r>
      </w:hyperlink>
      <w:r w:rsidRPr="00954BDF">
        <w:rPr>
          <w:rFonts w:cstheme="minorHAnsi"/>
          <w:sz w:val="24"/>
          <w:szCs w:val="24"/>
        </w:rPr>
        <w:t xml:space="preserve"> [Accessed 06 August 2021]</w:t>
      </w:r>
    </w:p>
    <w:p w14:paraId="1DE640A8" w14:textId="77777777" w:rsidR="00C931C6" w:rsidRPr="00954BDF" w:rsidRDefault="00C931C6" w:rsidP="00D32722">
      <w:pPr>
        <w:spacing w:line="240" w:lineRule="auto"/>
        <w:rPr>
          <w:rFonts w:cstheme="minorHAnsi"/>
          <w:sz w:val="24"/>
          <w:szCs w:val="24"/>
        </w:rPr>
      </w:pPr>
      <w:r w:rsidRPr="00954BDF">
        <w:rPr>
          <w:rFonts w:cstheme="minorHAnsi"/>
          <w:sz w:val="24"/>
          <w:szCs w:val="24"/>
        </w:rPr>
        <w:t>CTED. (2020). Member States Concerned by the Growing and Increasingly Transnational Threat of Extreme Right-Wing Terrorism. United Nations Security Council Counter Terrorism Committee Executive Directorate (CTED) Trends Alert, April. Available at:</w:t>
      </w:r>
      <w:hyperlink r:id="rId32" w:history="1">
        <w:r w:rsidRPr="00954BDF">
          <w:rPr>
            <w:rStyle w:val="Hyperlink"/>
            <w:rFonts w:cstheme="minorHAnsi"/>
            <w:color w:val="auto"/>
            <w:sz w:val="24"/>
            <w:szCs w:val="24"/>
            <w:u w:val="none"/>
          </w:rPr>
          <w:t>https://www.un.org/securitycouncil/ctc/sites/www.un.org.securitycouncil.ctc/files/files/documents/2021/Jan/cted_trends_alert_extreme_right-wing_terrorism.pdf</w:t>
        </w:r>
      </w:hyperlink>
      <w:r w:rsidRPr="00954BDF">
        <w:rPr>
          <w:rFonts w:cstheme="minorHAnsi"/>
          <w:sz w:val="24"/>
          <w:szCs w:val="24"/>
        </w:rPr>
        <w:t xml:space="preserve"> [Accessed 06 August 2021]</w:t>
      </w:r>
    </w:p>
    <w:p w14:paraId="254B2288" w14:textId="77777777" w:rsidR="00C931C6" w:rsidRPr="00954BDF" w:rsidRDefault="00C931C6" w:rsidP="00D32722">
      <w:pPr>
        <w:spacing w:line="240" w:lineRule="auto"/>
        <w:rPr>
          <w:rFonts w:cstheme="minorHAnsi"/>
          <w:sz w:val="24"/>
          <w:szCs w:val="24"/>
        </w:rPr>
      </w:pPr>
      <w:r w:rsidRPr="00954BDF">
        <w:rPr>
          <w:rFonts w:cstheme="minorHAnsi"/>
          <w:sz w:val="24"/>
          <w:szCs w:val="24"/>
        </w:rPr>
        <w:t xml:space="preserve">Cunningham, K. (2021) What's behind the emergence of the far right in Irish politics? RTE - Technical University Dublin. 02 November 2021. (online) Available at: </w:t>
      </w:r>
      <w:hyperlink r:id="rId33" w:history="1">
        <w:r w:rsidRPr="00954BDF">
          <w:rPr>
            <w:rStyle w:val="Hyperlink"/>
            <w:rFonts w:cstheme="minorHAnsi"/>
            <w:color w:val="auto"/>
            <w:sz w:val="24"/>
            <w:szCs w:val="24"/>
            <w:u w:val="none"/>
          </w:rPr>
          <w:t>https://www.rte.ie/brainstorm/2021/0315/1204047-ireland-europe-far-right-politics/</w:t>
        </w:r>
      </w:hyperlink>
      <w:r w:rsidRPr="00954BDF">
        <w:rPr>
          <w:rFonts w:cstheme="minorHAnsi"/>
          <w:sz w:val="24"/>
          <w:szCs w:val="24"/>
        </w:rPr>
        <w:t xml:space="preserve"> [Accessed 02 January 2021].</w:t>
      </w:r>
    </w:p>
    <w:p w14:paraId="4E788968" w14:textId="030E6716" w:rsidR="00C931C6" w:rsidRPr="00954BDF" w:rsidRDefault="00C931C6" w:rsidP="00D32722">
      <w:pPr>
        <w:spacing w:line="240" w:lineRule="auto"/>
        <w:rPr>
          <w:rFonts w:cstheme="minorHAnsi"/>
          <w:sz w:val="24"/>
          <w:szCs w:val="24"/>
        </w:rPr>
      </w:pPr>
      <w:r w:rsidRPr="00954BDF">
        <w:rPr>
          <w:rFonts w:cstheme="minorHAnsi"/>
          <w:sz w:val="24"/>
          <w:szCs w:val="24"/>
          <w:lang w:val="de-DE"/>
        </w:rPr>
        <w:t xml:space="preserve">Davies, G., Wu, E., &amp; Frank, R. (2021). </w:t>
      </w:r>
      <w:r w:rsidRPr="00954BDF">
        <w:rPr>
          <w:rFonts w:cstheme="minorHAnsi"/>
          <w:sz w:val="24"/>
          <w:szCs w:val="24"/>
        </w:rPr>
        <w:t xml:space="preserve">A Witch’s Brew of Grievances: The Potential Effects of COVID-19 on Radicalization to Violent Extremism. </w:t>
      </w:r>
      <w:r w:rsidRPr="00954BDF">
        <w:rPr>
          <w:rFonts w:cstheme="minorHAnsi"/>
          <w:i/>
          <w:sz w:val="24"/>
          <w:szCs w:val="24"/>
        </w:rPr>
        <w:t>Studies in Conflict &amp; Terrorism</w:t>
      </w:r>
      <w:r w:rsidRPr="00954BDF">
        <w:rPr>
          <w:rFonts w:cstheme="minorHAnsi"/>
          <w:sz w:val="24"/>
          <w:szCs w:val="24"/>
        </w:rPr>
        <w:t xml:space="preserve">, 1-24.(online) Available at: </w:t>
      </w:r>
      <w:hyperlink r:id="rId34" w:history="1">
        <w:r w:rsidRPr="00954BDF">
          <w:rPr>
            <w:rStyle w:val="Hyperlink"/>
            <w:rFonts w:cstheme="minorHAnsi"/>
            <w:color w:val="auto"/>
            <w:sz w:val="24"/>
            <w:szCs w:val="24"/>
            <w:u w:val="none"/>
          </w:rPr>
          <w:t>https://gnet-research.org/2021/09/21/the-potential-effects-of-covid-19-on-radicalisation-to-violent-extremism/</w:t>
        </w:r>
      </w:hyperlink>
      <w:r w:rsidRPr="00954BDF">
        <w:rPr>
          <w:rFonts w:cstheme="minorHAnsi"/>
          <w:sz w:val="24"/>
          <w:szCs w:val="24"/>
        </w:rPr>
        <w:t xml:space="preserve"> [Accessed 08 November 2021]</w:t>
      </w:r>
    </w:p>
    <w:p w14:paraId="54829A95" w14:textId="77777777" w:rsidR="00625B1E" w:rsidRPr="00954BDF" w:rsidRDefault="00625B1E" w:rsidP="00D32722">
      <w:pPr>
        <w:spacing w:line="240" w:lineRule="auto"/>
        <w:rPr>
          <w:rFonts w:cstheme="minorHAnsi"/>
          <w:sz w:val="24"/>
          <w:szCs w:val="24"/>
        </w:rPr>
      </w:pPr>
      <w:r w:rsidRPr="00954BDF">
        <w:rPr>
          <w:rFonts w:cstheme="minorHAnsi"/>
          <w:sz w:val="24"/>
          <w:szCs w:val="24"/>
        </w:rPr>
        <w:t>Defence Forces (2016) Defence Forces Leadership Doctrine. Defence Forces Ireland. April 2016. (online). Available at: https://www.military.ie/en/public-information/publications/df_leadership_doctrine.pdf . [Accessed 28 January 2022].</w:t>
      </w:r>
    </w:p>
    <w:p w14:paraId="5A956A77" w14:textId="5CCECE35" w:rsidR="00625B1E" w:rsidRPr="00954BDF" w:rsidRDefault="00625B1E" w:rsidP="00D32722">
      <w:pPr>
        <w:spacing w:line="240" w:lineRule="auto"/>
        <w:rPr>
          <w:rFonts w:cstheme="minorHAnsi"/>
          <w:sz w:val="24"/>
          <w:szCs w:val="24"/>
        </w:rPr>
      </w:pPr>
      <w:r w:rsidRPr="00954BDF">
        <w:rPr>
          <w:rFonts w:cstheme="minorHAnsi"/>
          <w:sz w:val="24"/>
          <w:szCs w:val="24"/>
        </w:rPr>
        <w:t>DeJonckheere, M. &amp;Vaughn, L.(2019) Semi structured interviewing in primary care research: a balance of relationship and rigour. Family Medicine and Community Health 7, no. 2 (2019). (online) Available at: https://fmch.bmj.com/content/7/2/e000057. [Accessed 29 January 2022].</w:t>
      </w:r>
    </w:p>
    <w:p w14:paraId="013C37FF" w14:textId="77777777" w:rsidR="00C931C6" w:rsidRPr="00954BDF" w:rsidRDefault="00C931C6" w:rsidP="00D32722">
      <w:pPr>
        <w:spacing w:line="240" w:lineRule="auto"/>
        <w:rPr>
          <w:rFonts w:cstheme="minorHAnsi"/>
          <w:sz w:val="24"/>
          <w:szCs w:val="24"/>
        </w:rPr>
      </w:pPr>
      <w:r w:rsidRPr="00954BDF">
        <w:rPr>
          <w:rFonts w:cstheme="minorHAnsi"/>
          <w:sz w:val="24"/>
          <w:szCs w:val="24"/>
        </w:rPr>
        <w:t xml:space="preserve">Department  of Foreign Affairs (2021, 12 January), National Statement Delivered by Minister Simon Coveney at UNSC Open Debate on Counter-Terrorism, 12 January 2021, Department of Foreign Affairs (Online), Available at: </w:t>
      </w:r>
      <w:hyperlink r:id="rId35" w:history="1">
        <w:r w:rsidRPr="00954BDF">
          <w:rPr>
            <w:rStyle w:val="Hyperlink"/>
            <w:rFonts w:cstheme="minorHAnsi"/>
            <w:color w:val="auto"/>
            <w:sz w:val="24"/>
            <w:szCs w:val="24"/>
            <w:u w:val="none"/>
          </w:rPr>
          <w:t>https://www.dfa.ie/pmun/newyork/news-and-speeches/securitycouncilstatements/statementsarchive/national-statement-delivered-by-minister-coveney-at-unsc-open-debate-on-counter-terrorism.html</w:t>
        </w:r>
      </w:hyperlink>
      <w:r w:rsidRPr="00954BDF">
        <w:rPr>
          <w:rFonts w:cstheme="minorHAnsi"/>
          <w:sz w:val="24"/>
          <w:szCs w:val="24"/>
        </w:rPr>
        <w:t xml:space="preserve"> [Accessed 08 August 2021]</w:t>
      </w:r>
    </w:p>
    <w:p w14:paraId="7E3CE39C" w14:textId="77777777" w:rsidR="00C931C6" w:rsidRPr="00954BDF" w:rsidRDefault="00C931C6" w:rsidP="00D32722">
      <w:pPr>
        <w:spacing w:line="240" w:lineRule="auto"/>
        <w:rPr>
          <w:rFonts w:cstheme="minorHAnsi"/>
          <w:sz w:val="24"/>
          <w:szCs w:val="24"/>
        </w:rPr>
      </w:pPr>
      <w:r w:rsidRPr="00954BDF">
        <w:rPr>
          <w:rFonts w:cstheme="minorHAnsi"/>
          <w:sz w:val="24"/>
          <w:szCs w:val="24"/>
        </w:rPr>
        <w:t xml:space="preserve">Department of Justice (1939), Offences Against the State Act 1939, Department of Justice. (Online), Available at: </w:t>
      </w:r>
      <w:hyperlink r:id="rId36" w:history="1">
        <w:r w:rsidRPr="00954BDF">
          <w:rPr>
            <w:rStyle w:val="Hyperlink"/>
            <w:rFonts w:cstheme="minorHAnsi"/>
            <w:color w:val="auto"/>
            <w:sz w:val="24"/>
            <w:szCs w:val="24"/>
            <w:u w:val="none"/>
          </w:rPr>
          <w:t>https://www.irishstatutebook.ie/eli/1939/act/13/enacted/en/print.html</w:t>
        </w:r>
      </w:hyperlink>
      <w:r w:rsidRPr="00954BDF">
        <w:rPr>
          <w:rFonts w:cstheme="minorHAnsi"/>
          <w:sz w:val="24"/>
          <w:szCs w:val="24"/>
        </w:rPr>
        <w:t xml:space="preserve"> .[Accessed 08 November 2021]</w:t>
      </w:r>
    </w:p>
    <w:p w14:paraId="00F4DDCD" w14:textId="77777777" w:rsidR="00C931C6" w:rsidRPr="00954BDF" w:rsidRDefault="00C931C6" w:rsidP="00D32722">
      <w:pPr>
        <w:spacing w:line="240" w:lineRule="auto"/>
        <w:rPr>
          <w:rFonts w:cstheme="minorHAnsi"/>
          <w:sz w:val="24"/>
          <w:szCs w:val="24"/>
        </w:rPr>
      </w:pPr>
      <w:r w:rsidRPr="00954BDF">
        <w:rPr>
          <w:rFonts w:cstheme="minorHAnsi"/>
          <w:sz w:val="24"/>
          <w:szCs w:val="24"/>
        </w:rPr>
        <w:t xml:space="preserve">Department of Justice (2005), Criminal Justice (Terrorist Offences) Act 2005, Department of Justice. (Online), Available at: </w:t>
      </w:r>
      <w:hyperlink r:id="rId37" w:history="1">
        <w:r w:rsidRPr="00954BDF">
          <w:rPr>
            <w:rStyle w:val="Hyperlink"/>
            <w:rFonts w:cstheme="minorHAnsi"/>
            <w:color w:val="auto"/>
            <w:sz w:val="24"/>
            <w:szCs w:val="24"/>
            <w:u w:val="none"/>
          </w:rPr>
          <w:t>https://www.irishstatutebook.ie/eli/2005/act/2/enacted/en/print</w:t>
        </w:r>
      </w:hyperlink>
      <w:r w:rsidRPr="00954BDF">
        <w:rPr>
          <w:rFonts w:cstheme="minorHAnsi"/>
          <w:sz w:val="24"/>
          <w:szCs w:val="24"/>
        </w:rPr>
        <w:t xml:space="preserve">  [Accessed 08 November 2021]</w:t>
      </w:r>
    </w:p>
    <w:p w14:paraId="29530910" w14:textId="5D2831BD" w:rsidR="0026018E" w:rsidRPr="00954BDF" w:rsidRDefault="00C931C6" w:rsidP="00D32722">
      <w:pPr>
        <w:spacing w:line="240" w:lineRule="auto"/>
        <w:rPr>
          <w:rFonts w:cstheme="minorHAnsi"/>
          <w:sz w:val="24"/>
          <w:szCs w:val="24"/>
        </w:rPr>
      </w:pPr>
      <w:r w:rsidRPr="00954BDF">
        <w:rPr>
          <w:rFonts w:cstheme="minorHAnsi"/>
          <w:sz w:val="24"/>
          <w:szCs w:val="24"/>
        </w:rPr>
        <w:t xml:space="preserve">Department of the Prime Minister and Cabinet (2021, 6 May), Official Information Act request relating to documents regarding right-wing extremism prepared after 15 March 2019. (Online). Available at: </w:t>
      </w:r>
      <w:hyperlink r:id="rId38" w:history="1">
        <w:r w:rsidRPr="00954BDF">
          <w:rPr>
            <w:rStyle w:val="Hyperlink"/>
            <w:rFonts w:cstheme="minorHAnsi"/>
            <w:color w:val="auto"/>
            <w:sz w:val="24"/>
            <w:szCs w:val="24"/>
            <w:u w:val="none"/>
          </w:rPr>
          <w:t>https://dpmc.govt.nz/sites/default/files/2021-05/dpmc-roiar-oia-2020-21-0430-right-wing-extremism.pdf</w:t>
        </w:r>
      </w:hyperlink>
      <w:r w:rsidRPr="00954BDF">
        <w:rPr>
          <w:rFonts w:cstheme="minorHAnsi"/>
          <w:sz w:val="24"/>
          <w:szCs w:val="24"/>
        </w:rPr>
        <w:t xml:space="preserve">  [Accessed 10 August 2021]</w:t>
      </w:r>
    </w:p>
    <w:p w14:paraId="283A3F5A" w14:textId="4C44498C" w:rsidR="0026018E" w:rsidRPr="00954BDF" w:rsidRDefault="0026018E" w:rsidP="00D32722">
      <w:pPr>
        <w:spacing w:line="240" w:lineRule="auto"/>
        <w:rPr>
          <w:rFonts w:cstheme="minorHAnsi"/>
          <w:sz w:val="24"/>
          <w:szCs w:val="24"/>
        </w:rPr>
      </w:pPr>
      <w:r w:rsidRPr="00954BDF">
        <w:rPr>
          <w:rFonts w:cstheme="minorHAnsi"/>
          <w:sz w:val="24"/>
          <w:szCs w:val="24"/>
        </w:rPr>
        <w:t xml:space="preserve">Donnelly, S. (2021). Michael Tierney and the Intellectual Origins of Blueshirtism, 1920–1938. Fascism, 10(1), 85-107.(online). Available at: </w:t>
      </w:r>
      <w:hyperlink r:id="rId39" w:history="1">
        <w:r w:rsidRPr="00954BDF">
          <w:rPr>
            <w:rStyle w:val="Hyperlink"/>
            <w:rFonts w:cstheme="minorHAnsi"/>
            <w:color w:val="auto"/>
            <w:sz w:val="24"/>
            <w:szCs w:val="24"/>
            <w:u w:val="none"/>
          </w:rPr>
          <w:t>https://brill.com/downloadpdf/journals/fasc/10/1/article-p85_85.pdf</w:t>
        </w:r>
      </w:hyperlink>
      <w:r w:rsidRPr="00954BDF">
        <w:rPr>
          <w:rFonts w:cstheme="minorHAnsi"/>
          <w:sz w:val="24"/>
          <w:szCs w:val="24"/>
        </w:rPr>
        <w:t>. [Accessed 29 January 2022].</w:t>
      </w:r>
    </w:p>
    <w:p w14:paraId="72C6568C" w14:textId="1D234631" w:rsidR="0027068C" w:rsidRPr="00954BDF" w:rsidRDefault="0027068C" w:rsidP="00D32722">
      <w:pPr>
        <w:spacing w:line="240" w:lineRule="auto"/>
        <w:rPr>
          <w:rFonts w:cstheme="minorHAnsi"/>
          <w:sz w:val="24"/>
          <w:szCs w:val="24"/>
        </w:rPr>
      </w:pPr>
      <w:r w:rsidRPr="00954BDF">
        <w:rPr>
          <w:rFonts w:cstheme="minorHAnsi"/>
          <w:sz w:val="24"/>
          <w:szCs w:val="24"/>
        </w:rPr>
        <w:t>Douglas, R. M. (2012). Handmaids of the Resurrection: Ailtirí na hAiséirghe, Women and Irish Fascism. Politics, Religion &amp; Ideology, 13(2), 237-252.</w:t>
      </w:r>
    </w:p>
    <w:p w14:paraId="7337455E" w14:textId="38073F64" w:rsidR="00B96E75" w:rsidRPr="00954BDF" w:rsidRDefault="00B96E75" w:rsidP="00D32722">
      <w:pPr>
        <w:spacing w:line="240" w:lineRule="auto"/>
        <w:rPr>
          <w:rFonts w:cstheme="minorHAnsi"/>
          <w:sz w:val="24"/>
          <w:szCs w:val="24"/>
        </w:rPr>
      </w:pPr>
      <w:r w:rsidRPr="00954BDF">
        <w:rPr>
          <w:rFonts w:cstheme="minorHAnsi"/>
          <w:sz w:val="24"/>
          <w:szCs w:val="24"/>
        </w:rPr>
        <w:t>Easterby-Smith, M., Thorpe, R., and Lowe, A. 2002, Management Research: An Introduction, 2nd, SAGE publications, London.</w:t>
      </w:r>
    </w:p>
    <w:p w14:paraId="6C24F19E"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noProof/>
          <w:sz w:val="24"/>
          <w:szCs w:val="24"/>
        </w:rPr>
        <w:t xml:space="preserve">European Union Radicalisation Awareness Network. (2019). </w:t>
      </w:r>
      <w:r w:rsidRPr="00954BDF">
        <w:rPr>
          <w:rFonts w:cstheme="minorHAnsi"/>
          <w:i/>
          <w:iCs/>
          <w:noProof/>
          <w:sz w:val="24"/>
          <w:szCs w:val="24"/>
        </w:rPr>
        <w:t>Far-Right Extremism: A Practical Introduction</w:t>
      </w:r>
      <w:r w:rsidRPr="00954BDF">
        <w:rPr>
          <w:rFonts w:cstheme="minorHAnsi"/>
          <w:noProof/>
          <w:sz w:val="24"/>
          <w:szCs w:val="24"/>
        </w:rPr>
        <w:t xml:space="preserve">. Ran Factbook. Available at: </w:t>
      </w:r>
      <w:hyperlink r:id="rId40" w:history="1">
        <w:r w:rsidRPr="00954BDF">
          <w:rPr>
            <w:rStyle w:val="Hyperlink"/>
            <w:rFonts w:cstheme="minorHAnsi"/>
            <w:noProof/>
            <w:color w:val="auto"/>
            <w:sz w:val="24"/>
            <w:szCs w:val="24"/>
            <w:u w:val="none"/>
          </w:rPr>
          <w:t>https://ec.europa.eu/home-affairs/sites/default/files/what-we-do/networks/radicalisation_awareness_network/ran-papers/docs/ran_fre_factbook_20191205_en.pdf</w:t>
        </w:r>
      </w:hyperlink>
      <w:r w:rsidRPr="00954BDF">
        <w:rPr>
          <w:rFonts w:cstheme="minorHAnsi"/>
          <w:noProof/>
          <w:sz w:val="24"/>
          <w:szCs w:val="24"/>
        </w:rPr>
        <w:t xml:space="preserve"> . </w:t>
      </w:r>
      <w:r w:rsidRPr="00954BDF">
        <w:rPr>
          <w:rFonts w:cstheme="minorHAnsi"/>
          <w:sz w:val="24"/>
          <w:szCs w:val="24"/>
        </w:rPr>
        <w:t>[Accessed 09 August 2021]</w:t>
      </w:r>
    </w:p>
    <w:p w14:paraId="60562E29"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noProof/>
          <w:sz w:val="24"/>
          <w:szCs w:val="24"/>
        </w:rPr>
        <w:t xml:space="preserve">European Union Radicalisation Awareness Network. (2020). </w:t>
      </w:r>
      <w:r w:rsidRPr="00954BDF">
        <w:rPr>
          <w:rFonts w:cstheme="minorHAnsi"/>
          <w:i/>
          <w:iCs/>
          <w:noProof/>
          <w:sz w:val="24"/>
          <w:szCs w:val="24"/>
        </w:rPr>
        <w:t>Extremists’ Use of Video Gaming – Strategies and Narratives</w:t>
      </w:r>
      <w:r w:rsidRPr="00954BDF">
        <w:rPr>
          <w:rFonts w:cstheme="minorHAnsi"/>
          <w:noProof/>
          <w:sz w:val="24"/>
          <w:szCs w:val="24"/>
        </w:rPr>
        <w:t xml:space="preserve">. RAN Conclusions paper. (Online)Available at: </w:t>
      </w:r>
      <w:hyperlink r:id="rId41" w:history="1">
        <w:r w:rsidRPr="00954BDF">
          <w:rPr>
            <w:rStyle w:val="Hyperlink"/>
            <w:rFonts w:cstheme="minorHAnsi"/>
            <w:noProof/>
            <w:color w:val="auto"/>
            <w:sz w:val="24"/>
            <w:szCs w:val="24"/>
            <w:u w:val="none"/>
          </w:rPr>
          <w:t>https://ec.europa.eu/home-affairs/sites/default/files/what-we-do/networks/radicalisation_awareness_network/about-ran/ran-c-and-n/docs/ran_cn_conclusion_paper_videogames_15-17092020_en.pdf</w:t>
        </w:r>
      </w:hyperlink>
      <w:r w:rsidRPr="00954BDF">
        <w:rPr>
          <w:rFonts w:cstheme="minorHAnsi"/>
          <w:noProof/>
          <w:sz w:val="24"/>
          <w:szCs w:val="24"/>
        </w:rPr>
        <w:t xml:space="preserve"> . </w:t>
      </w:r>
      <w:r w:rsidRPr="00954BDF">
        <w:rPr>
          <w:rFonts w:cstheme="minorHAnsi"/>
          <w:sz w:val="24"/>
          <w:szCs w:val="24"/>
        </w:rPr>
        <w:t>[Accessed 09 August 2021]</w:t>
      </w:r>
    </w:p>
    <w:p w14:paraId="6535CD29" w14:textId="77777777" w:rsidR="00C931C6" w:rsidRPr="00954BDF" w:rsidRDefault="00C931C6"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 xml:space="preserve">European Union Radicalisation Awareness Network. (2021). </w:t>
      </w:r>
      <w:r w:rsidRPr="00954BDF">
        <w:rPr>
          <w:rFonts w:cstheme="minorHAnsi"/>
          <w:i/>
          <w:iCs/>
          <w:noProof/>
          <w:sz w:val="24"/>
          <w:szCs w:val="24"/>
        </w:rPr>
        <w:t>Conspiracy theories and right-wing extremism – Insights and recommendations for P/CVE</w:t>
      </w:r>
      <w:r w:rsidRPr="00954BDF">
        <w:rPr>
          <w:rFonts w:cstheme="minorHAnsi"/>
          <w:noProof/>
          <w:sz w:val="24"/>
          <w:szCs w:val="24"/>
        </w:rPr>
        <w:t>. RAN Publication. (Online)Available at:</w:t>
      </w:r>
      <w:r w:rsidRPr="00954BDF">
        <w:rPr>
          <w:rFonts w:cstheme="minorHAnsi"/>
          <w:sz w:val="24"/>
          <w:szCs w:val="24"/>
        </w:rPr>
        <w:t xml:space="preserve"> </w:t>
      </w:r>
      <w:hyperlink r:id="rId42" w:history="1">
        <w:r w:rsidRPr="00954BDF">
          <w:rPr>
            <w:rStyle w:val="Hyperlink"/>
            <w:rFonts w:cstheme="minorHAnsi"/>
            <w:noProof/>
            <w:color w:val="auto"/>
            <w:sz w:val="24"/>
            <w:szCs w:val="24"/>
            <w:u w:val="none"/>
          </w:rPr>
          <w:t>https://ec.europa.eu/home-affairs/networks/radicalisation-awareness-network-ran/publications/conspiracy-theories-and-right-wing-extremism-insights-and-recommendations-pcve-2021_en</w:t>
        </w:r>
      </w:hyperlink>
      <w:r w:rsidRPr="00954BDF">
        <w:rPr>
          <w:rFonts w:cstheme="minorHAnsi"/>
          <w:noProof/>
          <w:sz w:val="24"/>
          <w:szCs w:val="24"/>
        </w:rPr>
        <w:t xml:space="preserve">. </w:t>
      </w:r>
      <w:r w:rsidRPr="00954BDF">
        <w:rPr>
          <w:rFonts w:cstheme="minorHAnsi"/>
          <w:sz w:val="24"/>
          <w:szCs w:val="24"/>
        </w:rPr>
        <w:t>[Accessed 09 August 2021]</w:t>
      </w:r>
    </w:p>
    <w:p w14:paraId="5C0C77CF" w14:textId="4EAC9076" w:rsidR="00C931C6" w:rsidRPr="00954BDF" w:rsidRDefault="00C931C6" w:rsidP="00D32722">
      <w:pPr>
        <w:widowControl w:val="0"/>
        <w:autoSpaceDE w:val="0"/>
        <w:autoSpaceDN w:val="0"/>
        <w:adjustRightInd w:val="0"/>
        <w:spacing w:line="240" w:lineRule="auto"/>
        <w:ind w:hanging="54"/>
        <w:rPr>
          <w:rFonts w:cstheme="minorHAnsi"/>
          <w:sz w:val="24"/>
          <w:szCs w:val="24"/>
        </w:rPr>
      </w:pPr>
      <w:r w:rsidRPr="00954BDF">
        <w:rPr>
          <w:rFonts w:cstheme="minorHAnsi"/>
          <w:noProof/>
          <w:sz w:val="24"/>
          <w:szCs w:val="24"/>
        </w:rPr>
        <w:t xml:space="preserve">EUROPOL (2020, 23 June). </w:t>
      </w:r>
      <w:r w:rsidRPr="00954BDF">
        <w:rPr>
          <w:rFonts w:cstheme="minorHAnsi"/>
          <w:i/>
          <w:iCs/>
          <w:noProof/>
          <w:sz w:val="24"/>
          <w:szCs w:val="24"/>
        </w:rPr>
        <w:t>EUROPOL Terrorism Situation and Trend Report(TE-SAT) 2020</w:t>
      </w:r>
      <w:r w:rsidRPr="00954BDF">
        <w:rPr>
          <w:rFonts w:cstheme="minorHAnsi"/>
          <w:noProof/>
          <w:sz w:val="24"/>
          <w:szCs w:val="24"/>
        </w:rPr>
        <w:t xml:space="preserve">. (online), Available at: </w:t>
      </w:r>
      <w:hyperlink r:id="rId43" w:history="1">
        <w:r w:rsidRPr="00954BDF">
          <w:rPr>
            <w:rStyle w:val="Hyperlink"/>
            <w:rFonts w:cstheme="minorHAnsi"/>
            <w:noProof/>
            <w:color w:val="auto"/>
            <w:sz w:val="24"/>
            <w:szCs w:val="24"/>
            <w:u w:val="none"/>
          </w:rPr>
          <w:t>https://www.europol.europa.eu/activities-services/main-reports/european-union-terrorism-situation-and-trend-report-te-sat-2020</w:t>
        </w:r>
      </w:hyperlink>
      <w:r w:rsidRPr="00954BDF">
        <w:rPr>
          <w:rFonts w:cstheme="minorHAnsi"/>
          <w:noProof/>
          <w:sz w:val="24"/>
          <w:szCs w:val="24"/>
        </w:rPr>
        <w:t xml:space="preserve">, </w:t>
      </w:r>
      <w:r w:rsidRPr="00954BDF">
        <w:rPr>
          <w:rFonts w:cstheme="minorHAnsi"/>
          <w:sz w:val="24"/>
          <w:szCs w:val="24"/>
        </w:rPr>
        <w:t>[Accessed 09 August 2021]</w:t>
      </w:r>
    </w:p>
    <w:p w14:paraId="4D2ED183" w14:textId="3C6D5597" w:rsidR="008E2FB5" w:rsidRPr="00954BDF" w:rsidRDefault="008E2FB5" w:rsidP="00D32722">
      <w:pPr>
        <w:widowControl w:val="0"/>
        <w:autoSpaceDE w:val="0"/>
        <w:autoSpaceDN w:val="0"/>
        <w:adjustRightInd w:val="0"/>
        <w:spacing w:line="240" w:lineRule="auto"/>
        <w:ind w:hanging="54"/>
        <w:rPr>
          <w:rFonts w:cstheme="minorHAnsi"/>
          <w:sz w:val="24"/>
          <w:szCs w:val="24"/>
        </w:rPr>
      </w:pPr>
      <w:r w:rsidRPr="00954BDF">
        <w:rPr>
          <w:rFonts w:cstheme="minorHAnsi"/>
          <w:sz w:val="24"/>
          <w:szCs w:val="24"/>
        </w:rPr>
        <w:t xml:space="preserve">Fanning, B. (2021) Rise of Ireland’s far right relies on abandoned social conservatives. The Irish Times. 15 May 2021. (online). Available at: </w:t>
      </w:r>
      <w:hyperlink r:id="rId44" w:history="1">
        <w:r w:rsidRPr="00954BDF">
          <w:rPr>
            <w:rStyle w:val="Hyperlink"/>
            <w:rFonts w:cstheme="minorHAnsi"/>
            <w:color w:val="auto"/>
            <w:sz w:val="24"/>
            <w:szCs w:val="24"/>
            <w:u w:val="none"/>
          </w:rPr>
          <w:t>https://www.irishtimes.com/culture/rise-of-ireland-s-far-right-relies-on-abandoned-social-conservatives-1.4563122</w:t>
        </w:r>
      </w:hyperlink>
      <w:r w:rsidRPr="00954BDF">
        <w:rPr>
          <w:rFonts w:cstheme="minorHAnsi"/>
          <w:sz w:val="24"/>
          <w:szCs w:val="24"/>
        </w:rPr>
        <w:t xml:space="preserve"> . [Accessed 28 January 2022].</w:t>
      </w:r>
    </w:p>
    <w:p w14:paraId="655D18D6" w14:textId="77777777" w:rsidR="00C931C6" w:rsidRPr="00954BDF" w:rsidRDefault="00C931C6" w:rsidP="00D32722">
      <w:pPr>
        <w:widowControl w:val="0"/>
        <w:autoSpaceDE w:val="0"/>
        <w:autoSpaceDN w:val="0"/>
        <w:adjustRightInd w:val="0"/>
        <w:spacing w:line="240" w:lineRule="auto"/>
        <w:ind w:hanging="54"/>
        <w:rPr>
          <w:rFonts w:cstheme="minorHAnsi"/>
          <w:sz w:val="24"/>
          <w:szCs w:val="24"/>
        </w:rPr>
      </w:pPr>
      <w:r w:rsidRPr="00954BDF">
        <w:rPr>
          <w:rFonts w:cstheme="minorHAnsi"/>
          <w:sz w:val="24"/>
          <w:szCs w:val="24"/>
        </w:rPr>
        <w:t>Gallagher, C.(2020) The far right rises: Its growth as a political force in Ireland. The Irish Times. 19 September 2021. (online) Available at: https://www.irishtimes.com/news/ireland/irish-news/the-far-right-rises-its-growth-as-a-political-force-in-ireland-1.4358321. [Accessed 03 January 2022]</w:t>
      </w:r>
    </w:p>
    <w:p w14:paraId="3F8EC560" w14:textId="3256884F" w:rsidR="00C931C6" w:rsidRPr="00954BDF" w:rsidRDefault="00C931C6" w:rsidP="00D32722">
      <w:pPr>
        <w:widowControl w:val="0"/>
        <w:autoSpaceDE w:val="0"/>
        <w:autoSpaceDN w:val="0"/>
        <w:adjustRightInd w:val="0"/>
        <w:spacing w:line="240" w:lineRule="auto"/>
        <w:ind w:hanging="54"/>
        <w:rPr>
          <w:rFonts w:cstheme="minorHAnsi"/>
          <w:sz w:val="24"/>
          <w:szCs w:val="24"/>
        </w:rPr>
      </w:pPr>
      <w:r w:rsidRPr="00954BDF">
        <w:rPr>
          <w:rFonts w:cstheme="minorHAnsi"/>
          <w:sz w:val="24"/>
          <w:szCs w:val="24"/>
        </w:rPr>
        <w:t xml:space="preserve">Garner, S. (2007). Ireland and immigration: explaining the absence of the far right. Patterns of Prejudice, 41(2), 109-130. (online) Available at: </w:t>
      </w:r>
      <w:hyperlink r:id="rId45" w:history="1">
        <w:r w:rsidRPr="00954BDF">
          <w:rPr>
            <w:rStyle w:val="Hyperlink"/>
            <w:rFonts w:cstheme="minorHAnsi"/>
            <w:color w:val="auto"/>
            <w:sz w:val="24"/>
            <w:szCs w:val="24"/>
            <w:u w:val="none"/>
          </w:rPr>
          <w:t>https://publications.aston.ac.uk/id/eprint/7967/1/PoPSGfinal.pdf</w:t>
        </w:r>
      </w:hyperlink>
      <w:r w:rsidRPr="00954BDF">
        <w:rPr>
          <w:rFonts w:cstheme="minorHAnsi"/>
          <w:sz w:val="24"/>
          <w:szCs w:val="24"/>
        </w:rPr>
        <w:t xml:space="preserve"> [Accessed 29 Oct 2021]</w:t>
      </w:r>
    </w:p>
    <w:p w14:paraId="3CB81C36" w14:textId="5987F625" w:rsidR="007D370C" w:rsidRPr="00954BDF" w:rsidRDefault="007D370C" w:rsidP="00D32722">
      <w:pPr>
        <w:spacing w:line="240" w:lineRule="auto"/>
        <w:rPr>
          <w:rFonts w:cstheme="minorHAnsi"/>
          <w:sz w:val="24"/>
          <w:szCs w:val="24"/>
        </w:rPr>
      </w:pPr>
      <w:r w:rsidRPr="00954BDF">
        <w:rPr>
          <w:rFonts w:cstheme="minorHAnsi"/>
          <w:sz w:val="24"/>
          <w:szCs w:val="24"/>
        </w:rPr>
        <w:t>Gill, J. , &amp; Johnson, P. (2002), Research methods for managers, 3rd, SAGE publication, London.</w:t>
      </w:r>
    </w:p>
    <w:p w14:paraId="4FFADFE7" w14:textId="62A40894" w:rsidR="007D370C" w:rsidRPr="00954BDF" w:rsidRDefault="007D370C" w:rsidP="00D32722">
      <w:pPr>
        <w:spacing w:line="240" w:lineRule="auto"/>
        <w:rPr>
          <w:rFonts w:cstheme="minorHAnsi"/>
          <w:sz w:val="24"/>
          <w:szCs w:val="24"/>
        </w:rPr>
      </w:pPr>
      <w:r w:rsidRPr="00954BDF">
        <w:rPr>
          <w:rFonts w:cstheme="minorHAnsi"/>
          <w:sz w:val="24"/>
          <w:szCs w:val="24"/>
        </w:rPr>
        <w:t xml:space="preserve">Girvin, B. (2007). The Emergency, Neutrality and the Second World War [Review of Ireland in World War Two: Neutrality and Survival; Propaganda, Censorship and Irish Neutrality in the Second World War; Con Cremin: Ireland’s Wartime Diplomat, by D. Keogh, M. O’Driscoll, R. Cole, &amp; N. Keogh]. Irish Historical Studies, 35(140), 553–558. (online). Available at: </w:t>
      </w:r>
      <w:hyperlink r:id="rId46" w:history="1">
        <w:r w:rsidRPr="00954BDF">
          <w:rPr>
            <w:rStyle w:val="Hyperlink"/>
            <w:rFonts w:cstheme="minorHAnsi"/>
            <w:color w:val="auto"/>
            <w:sz w:val="24"/>
            <w:szCs w:val="24"/>
            <w:u w:val="none"/>
          </w:rPr>
          <w:t>http://www.jstor.org/stable/20547494</w:t>
        </w:r>
      </w:hyperlink>
    </w:p>
    <w:p w14:paraId="08EC4268" w14:textId="1B3839AC" w:rsidR="00B96E75" w:rsidRPr="00954BDF" w:rsidRDefault="00B96E75" w:rsidP="00D32722">
      <w:pPr>
        <w:spacing w:line="240" w:lineRule="auto"/>
        <w:rPr>
          <w:rFonts w:cstheme="minorHAnsi"/>
          <w:sz w:val="24"/>
          <w:szCs w:val="24"/>
        </w:rPr>
      </w:pPr>
      <w:r w:rsidRPr="00954BDF">
        <w:rPr>
          <w:rFonts w:cstheme="minorHAnsi"/>
          <w:sz w:val="24"/>
          <w:szCs w:val="24"/>
        </w:rPr>
        <w:lastRenderedPageBreak/>
        <w:t xml:space="preserve">Grix, J. (2002). Introducing Students to the Generic Terminology of Social Research. POLITICS, 22(3), 175-186.(online). Available at: </w:t>
      </w:r>
      <w:hyperlink r:id="rId47" w:history="1">
        <w:r w:rsidRPr="00954BDF">
          <w:rPr>
            <w:rStyle w:val="Hyperlink"/>
            <w:rFonts w:cstheme="minorHAnsi"/>
            <w:color w:val="auto"/>
            <w:sz w:val="24"/>
            <w:szCs w:val="24"/>
            <w:u w:val="none"/>
          </w:rPr>
          <w:t>https://skat.ihmc.us/rid=1H26CNKH7-10FD2YZ-W3M/grix.pdf</w:t>
        </w:r>
      </w:hyperlink>
      <w:r w:rsidRPr="00954BDF">
        <w:rPr>
          <w:rFonts w:cstheme="minorHAnsi"/>
          <w:sz w:val="24"/>
          <w:szCs w:val="24"/>
        </w:rPr>
        <w:t xml:space="preserve"> .[Accessed 29 January 2022].</w:t>
      </w:r>
    </w:p>
    <w:p w14:paraId="57093E3F" w14:textId="2B5C6BB8" w:rsidR="00B96E75" w:rsidRPr="00954BDF" w:rsidRDefault="00B96E75" w:rsidP="00D32722">
      <w:pPr>
        <w:spacing w:line="240" w:lineRule="auto"/>
        <w:rPr>
          <w:rFonts w:cstheme="minorHAnsi"/>
          <w:sz w:val="24"/>
          <w:szCs w:val="24"/>
        </w:rPr>
      </w:pPr>
      <w:r w:rsidRPr="00954BDF">
        <w:rPr>
          <w:rFonts w:cstheme="minorHAnsi"/>
          <w:sz w:val="24"/>
          <w:szCs w:val="24"/>
        </w:rPr>
        <w:t>Grix, J. (2004). The Foundations of Research. Hampshire: Palgrave MacMillan.</w:t>
      </w:r>
    </w:p>
    <w:p w14:paraId="6336C279"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 xml:space="preserve">Grossman, M. (2021) How Has Covid-19 Changed The Violent Extremist Landscape? (CREST). CREST security Review, Autumn 2021, Issue 12. (online) Available at: </w:t>
      </w:r>
      <w:hyperlink r:id="rId48" w:history="1">
        <w:r w:rsidRPr="00954BDF">
          <w:rPr>
            <w:rStyle w:val="Hyperlink"/>
            <w:rFonts w:cstheme="minorHAnsi"/>
            <w:color w:val="auto"/>
            <w:sz w:val="24"/>
            <w:szCs w:val="24"/>
            <w:u w:val="none"/>
          </w:rPr>
          <w:t>https://crestresearch.ac.uk/magazine/covid-19/</w:t>
        </w:r>
      </w:hyperlink>
      <w:r w:rsidRPr="00954BDF">
        <w:rPr>
          <w:rFonts w:cstheme="minorHAnsi"/>
          <w:sz w:val="24"/>
          <w:szCs w:val="24"/>
        </w:rPr>
        <w:t xml:space="preserve"> . [Accessed at 03 January 2022].</w:t>
      </w:r>
    </w:p>
    <w:p w14:paraId="46CF8A8D" w14:textId="17EAD610" w:rsidR="00C931C6" w:rsidRPr="00954BDF" w:rsidRDefault="00C931C6" w:rsidP="00D32722">
      <w:pPr>
        <w:widowControl w:val="0"/>
        <w:autoSpaceDE w:val="0"/>
        <w:autoSpaceDN w:val="0"/>
        <w:adjustRightInd w:val="0"/>
        <w:spacing w:line="240" w:lineRule="auto"/>
        <w:ind w:hanging="54"/>
        <w:rPr>
          <w:rFonts w:cstheme="minorHAnsi"/>
          <w:sz w:val="24"/>
          <w:szCs w:val="24"/>
        </w:rPr>
      </w:pPr>
      <w:r w:rsidRPr="00954BDF">
        <w:rPr>
          <w:rFonts w:cstheme="minorHAnsi"/>
          <w:sz w:val="24"/>
          <w:szCs w:val="24"/>
        </w:rPr>
        <w:t xml:space="preserve">Hart, A. (2021). Right-Wing Waves: Applying the four waves theory to transnational and transhistorical right-wing threat trends. </w:t>
      </w:r>
      <w:r w:rsidRPr="00954BDF">
        <w:rPr>
          <w:rFonts w:cstheme="minorHAnsi"/>
          <w:i/>
          <w:sz w:val="24"/>
          <w:szCs w:val="24"/>
        </w:rPr>
        <w:t>Terrorism and Political Violence</w:t>
      </w:r>
      <w:r w:rsidRPr="00954BDF">
        <w:rPr>
          <w:rFonts w:cstheme="minorHAnsi"/>
          <w:sz w:val="24"/>
          <w:szCs w:val="24"/>
        </w:rPr>
        <w:t>, 1-16. DOI:10.1080/09546553.2020.1856818</w:t>
      </w:r>
      <w:r w:rsidR="004C72D4" w:rsidRPr="00954BDF">
        <w:rPr>
          <w:rFonts w:cstheme="minorHAnsi"/>
          <w:sz w:val="24"/>
          <w:szCs w:val="24"/>
        </w:rPr>
        <w:t>.</w:t>
      </w:r>
    </w:p>
    <w:p w14:paraId="2722F27D" w14:textId="7E5309A1" w:rsidR="004C72D4" w:rsidRPr="00954BDF" w:rsidRDefault="004C72D4" w:rsidP="00D32722">
      <w:pPr>
        <w:widowControl w:val="0"/>
        <w:autoSpaceDE w:val="0"/>
        <w:autoSpaceDN w:val="0"/>
        <w:adjustRightInd w:val="0"/>
        <w:spacing w:line="240" w:lineRule="auto"/>
        <w:ind w:hanging="54"/>
        <w:rPr>
          <w:rFonts w:cstheme="minorHAnsi"/>
          <w:sz w:val="24"/>
          <w:szCs w:val="24"/>
        </w:rPr>
      </w:pPr>
      <w:r w:rsidRPr="00954BDF">
        <w:rPr>
          <w:rFonts w:cstheme="minorHAnsi"/>
          <w:sz w:val="24"/>
          <w:szCs w:val="24"/>
        </w:rPr>
        <w:t xml:space="preserve">Healy, J.(2022) </w:t>
      </w:r>
      <w:r w:rsidRPr="00954BDF">
        <w:rPr>
          <w:rFonts w:cstheme="minorHAnsi"/>
          <w:i/>
          <w:iCs/>
          <w:sz w:val="24"/>
          <w:szCs w:val="24"/>
        </w:rPr>
        <w:t>Firebrand priest led Hollymount astray</w:t>
      </w:r>
      <w:r w:rsidRPr="00954BDF">
        <w:rPr>
          <w:rFonts w:cstheme="minorHAnsi"/>
          <w:sz w:val="24"/>
          <w:szCs w:val="24"/>
        </w:rPr>
        <w:t xml:space="preserve">. The Mayo News. 18 January 2022. (online). Available at: </w:t>
      </w:r>
      <w:hyperlink r:id="rId49" w:history="1">
        <w:r w:rsidRPr="00954BDF">
          <w:rPr>
            <w:rStyle w:val="Hyperlink"/>
            <w:rFonts w:cstheme="minorHAnsi"/>
            <w:color w:val="auto"/>
            <w:sz w:val="24"/>
            <w:szCs w:val="24"/>
            <w:u w:val="none"/>
          </w:rPr>
          <w:t>https://www.mayonews.ie/comment-opinion/down-memory-lane/37891-firebrand-priest-led-hollymount-astray</w:t>
        </w:r>
      </w:hyperlink>
      <w:r w:rsidRPr="00954BDF">
        <w:rPr>
          <w:rFonts w:cstheme="minorHAnsi"/>
          <w:sz w:val="24"/>
          <w:szCs w:val="24"/>
        </w:rPr>
        <w:t xml:space="preserve"> .[Accessed 28 January 2022].</w:t>
      </w:r>
    </w:p>
    <w:p w14:paraId="52A55249" w14:textId="1A0E4DDC" w:rsidR="00B96E75" w:rsidRPr="00954BDF" w:rsidRDefault="00B96E75" w:rsidP="00D32722">
      <w:pPr>
        <w:widowControl w:val="0"/>
        <w:autoSpaceDE w:val="0"/>
        <w:autoSpaceDN w:val="0"/>
        <w:adjustRightInd w:val="0"/>
        <w:spacing w:line="240" w:lineRule="auto"/>
        <w:ind w:hanging="54"/>
        <w:rPr>
          <w:rFonts w:cstheme="minorHAnsi"/>
          <w:sz w:val="24"/>
          <w:szCs w:val="24"/>
        </w:rPr>
      </w:pPr>
      <w:r w:rsidRPr="00954BDF">
        <w:rPr>
          <w:rFonts w:cstheme="minorHAnsi"/>
          <w:sz w:val="24"/>
          <w:szCs w:val="24"/>
        </w:rPr>
        <w:t>Hiller, J. (2016). Epistemological foundations of objectivist and interpretivist research.(online). Available at: https://ecommons.udayton.edu/books/52/ .[Accessed 29 January 2022].</w:t>
      </w:r>
    </w:p>
    <w:p w14:paraId="230320F6" w14:textId="4F59CA85" w:rsidR="00C931C6" w:rsidRPr="00954BDF" w:rsidRDefault="00C931C6" w:rsidP="00D32722">
      <w:pPr>
        <w:widowControl w:val="0"/>
        <w:autoSpaceDE w:val="0"/>
        <w:autoSpaceDN w:val="0"/>
        <w:adjustRightInd w:val="0"/>
        <w:spacing w:line="240" w:lineRule="auto"/>
        <w:ind w:hanging="54"/>
        <w:rPr>
          <w:rFonts w:cstheme="minorHAnsi"/>
          <w:sz w:val="24"/>
          <w:szCs w:val="24"/>
        </w:rPr>
      </w:pPr>
      <w:r w:rsidRPr="00954BDF">
        <w:rPr>
          <w:rFonts w:cstheme="minorHAnsi"/>
          <w:sz w:val="24"/>
          <w:szCs w:val="24"/>
        </w:rPr>
        <w:t xml:space="preserve">Home Office UK (2016). National Action becomes first extreme right-wing group to be banned in UK. Press Release UK Home Office. 16 December 2016. (online). Avaialable at: </w:t>
      </w:r>
      <w:hyperlink r:id="rId50" w:history="1">
        <w:r w:rsidRPr="00954BDF">
          <w:rPr>
            <w:rStyle w:val="Hyperlink"/>
            <w:rFonts w:cstheme="minorHAnsi"/>
            <w:color w:val="auto"/>
            <w:sz w:val="24"/>
            <w:szCs w:val="24"/>
            <w:u w:val="none"/>
          </w:rPr>
          <w:t>https://www.gov.uk/government/news/national-action-becomes-first-extreme-right-wing-group-to-be-banned-in-uk</w:t>
        </w:r>
      </w:hyperlink>
      <w:r w:rsidRPr="00954BDF">
        <w:rPr>
          <w:rFonts w:cstheme="minorHAnsi"/>
          <w:sz w:val="24"/>
          <w:szCs w:val="24"/>
        </w:rPr>
        <w:t xml:space="preserve"> . [Accessed 29 Oct 2021].</w:t>
      </w:r>
    </w:p>
    <w:p w14:paraId="42BB2F53" w14:textId="77777777" w:rsidR="00AB5F7F" w:rsidRPr="00954BDF" w:rsidRDefault="00AB5F7F" w:rsidP="00D32722">
      <w:pPr>
        <w:widowControl w:val="0"/>
        <w:autoSpaceDE w:val="0"/>
        <w:autoSpaceDN w:val="0"/>
        <w:adjustRightInd w:val="0"/>
        <w:spacing w:line="240" w:lineRule="auto"/>
        <w:rPr>
          <w:rFonts w:cstheme="minorHAnsi"/>
          <w:sz w:val="24"/>
          <w:szCs w:val="24"/>
        </w:rPr>
      </w:pPr>
    </w:p>
    <w:p w14:paraId="4A1439C2"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ISD (2021, 12 April)</w:t>
      </w:r>
      <w:r w:rsidRPr="00954BDF">
        <w:rPr>
          <w:rFonts w:cstheme="minorHAnsi"/>
          <w:i/>
          <w:iCs/>
          <w:noProof/>
          <w:sz w:val="24"/>
          <w:szCs w:val="24"/>
        </w:rPr>
        <w:t xml:space="preserve"> Layers of Lies : A First Look at Irish Far-Right Activity on Telegram</w:t>
      </w:r>
      <w:r w:rsidRPr="00954BDF">
        <w:rPr>
          <w:rFonts w:cstheme="minorHAnsi"/>
          <w:noProof/>
          <w:sz w:val="24"/>
          <w:szCs w:val="24"/>
        </w:rPr>
        <w:t xml:space="preserve">. Institute for Strategic Dialogue report. (online). Available at: </w:t>
      </w:r>
      <w:hyperlink r:id="rId51" w:history="1">
        <w:r w:rsidRPr="00954BDF">
          <w:rPr>
            <w:rStyle w:val="Hyperlink"/>
            <w:rFonts w:cstheme="minorHAnsi"/>
            <w:noProof/>
            <w:color w:val="auto"/>
            <w:sz w:val="24"/>
            <w:szCs w:val="24"/>
            <w:u w:val="none"/>
          </w:rPr>
          <w:t>https://www.isdglobal.org/isd-publications/layers-of-lies/</w:t>
        </w:r>
      </w:hyperlink>
      <w:r w:rsidRPr="00954BDF">
        <w:rPr>
          <w:rFonts w:cstheme="minorHAnsi"/>
          <w:noProof/>
          <w:sz w:val="24"/>
          <w:szCs w:val="24"/>
        </w:rPr>
        <w:t xml:space="preserve"> . </w:t>
      </w:r>
      <w:r w:rsidRPr="00954BDF">
        <w:rPr>
          <w:rFonts w:cstheme="minorHAnsi"/>
          <w:sz w:val="24"/>
          <w:szCs w:val="24"/>
        </w:rPr>
        <w:t>[Accessed 09 August 2021]</w:t>
      </w:r>
    </w:p>
    <w:p w14:paraId="04F8B0C1" w14:textId="49E9FA2B"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ISD (2021, 15 December)</w:t>
      </w:r>
      <w:r w:rsidRPr="00954BDF">
        <w:rPr>
          <w:rFonts w:cstheme="minorHAnsi"/>
          <w:i/>
          <w:iCs/>
          <w:noProof/>
          <w:sz w:val="24"/>
          <w:szCs w:val="24"/>
        </w:rPr>
        <w:t xml:space="preserve"> Anti-Lockdown Activity: Ireland Country Profile</w:t>
      </w:r>
      <w:r w:rsidRPr="00954BDF">
        <w:rPr>
          <w:rFonts w:cstheme="minorHAnsi"/>
          <w:noProof/>
          <w:sz w:val="24"/>
          <w:szCs w:val="24"/>
        </w:rPr>
        <w:t xml:space="preserve">. Institute for Strategic Dialogue report. (online). Available at: </w:t>
      </w:r>
      <w:hyperlink r:id="rId52" w:history="1">
        <w:r w:rsidRPr="00954BDF">
          <w:rPr>
            <w:rStyle w:val="Hyperlink"/>
            <w:rFonts w:cstheme="minorHAnsi"/>
            <w:color w:val="auto"/>
            <w:sz w:val="24"/>
            <w:szCs w:val="24"/>
            <w:u w:val="none"/>
          </w:rPr>
          <w:t>https://www.isdglobal.org/wp-content/uploads/2021/12/ISD-Anti-lockdown-ireland-briefing-.pdf</w:t>
        </w:r>
      </w:hyperlink>
      <w:r w:rsidRPr="00954BDF">
        <w:rPr>
          <w:rFonts w:cstheme="minorHAnsi"/>
          <w:sz w:val="24"/>
          <w:szCs w:val="24"/>
        </w:rPr>
        <w:t xml:space="preserve"> </w:t>
      </w:r>
      <w:r w:rsidRPr="00954BDF">
        <w:rPr>
          <w:rFonts w:cstheme="minorHAnsi"/>
          <w:noProof/>
          <w:sz w:val="24"/>
          <w:szCs w:val="24"/>
        </w:rPr>
        <w:t xml:space="preserve"> . </w:t>
      </w:r>
      <w:r w:rsidRPr="00954BDF">
        <w:rPr>
          <w:rFonts w:cstheme="minorHAnsi"/>
          <w:sz w:val="24"/>
          <w:szCs w:val="24"/>
        </w:rPr>
        <w:t>[Accessed 15 December 2021]</w:t>
      </w:r>
    </w:p>
    <w:p w14:paraId="302F2CBF" w14:textId="36ACE7AA" w:rsidR="007D370C" w:rsidRPr="00954BDF" w:rsidRDefault="007D370C" w:rsidP="00D32722">
      <w:pPr>
        <w:spacing w:line="240" w:lineRule="auto"/>
        <w:rPr>
          <w:rFonts w:cstheme="minorHAnsi"/>
          <w:sz w:val="24"/>
          <w:szCs w:val="24"/>
        </w:rPr>
      </w:pPr>
      <w:r w:rsidRPr="00954BDF">
        <w:rPr>
          <w:rFonts w:cstheme="minorHAnsi"/>
          <w:sz w:val="24"/>
          <w:szCs w:val="24"/>
        </w:rPr>
        <w:t xml:space="preserve">Joffe, H. (2012). Thematic Analysis in Harper, D. &amp; Thompson, A. Qualitative research methods in mental health and psychotherapy: A guide for students and practitioners, 209-223. </w:t>
      </w:r>
    </w:p>
    <w:p w14:paraId="53A19775" w14:textId="77777777" w:rsidR="00C931C6" w:rsidRPr="00954BDF" w:rsidRDefault="00C931C6"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 xml:space="preserve">Kallis, A. A. (2003). Fascism',Para-Fascism'andFascistization': On the Similarities of Three Conceptual Categories. </w:t>
      </w:r>
      <w:r w:rsidRPr="00954BDF">
        <w:rPr>
          <w:rFonts w:cstheme="minorHAnsi"/>
          <w:i/>
          <w:noProof/>
          <w:sz w:val="24"/>
          <w:szCs w:val="24"/>
        </w:rPr>
        <w:t>European History Quarterly</w:t>
      </w:r>
      <w:r w:rsidRPr="00954BDF">
        <w:rPr>
          <w:rFonts w:cstheme="minorHAnsi"/>
          <w:noProof/>
          <w:sz w:val="24"/>
          <w:szCs w:val="24"/>
        </w:rPr>
        <w:t xml:space="preserve">, 33(2), 219-249.(online).Available at: </w:t>
      </w:r>
      <w:hyperlink r:id="rId53" w:history="1">
        <w:r w:rsidRPr="00954BDF">
          <w:rPr>
            <w:rStyle w:val="Hyperlink"/>
            <w:rFonts w:cstheme="minorHAnsi"/>
            <w:noProof/>
            <w:color w:val="auto"/>
            <w:sz w:val="24"/>
            <w:szCs w:val="24"/>
            <w:u w:val="none"/>
          </w:rPr>
          <w:t>https://library.fes.de/libalt/journals/swetsfulltext/17283246.pdf</w:t>
        </w:r>
      </w:hyperlink>
      <w:r w:rsidRPr="00954BDF">
        <w:rPr>
          <w:rFonts w:cstheme="minorHAnsi"/>
          <w:noProof/>
          <w:sz w:val="24"/>
          <w:szCs w:val="24"/>
        </w:rPr>
        <w:t xml:space="preserve"> [Accessed 04 January 2022] </w:t>
      </w:r>
    </w:p>
    <w:p w14:paraId="799D4D19" w14:textId="3960E12E" w:rsidR="00A22398" w:rsidRPr="00954BDF" w:rsidRDefault="00A22398" w:rsidP="00D32722">
      <w:pPr>
        <w:spacing w:line="240" w:lineRule="auto"/>
        <w:rPr>
          <w:rFonts w:cstheme="minorHAnsi"/>
          <w:sz w:val="24"/>
          <w:szCs w:val="24"/>
        </w:rPr>
      </w:pPr>
      <w:r w:rsidRPr="00954BDF">
        <w:rPr>
          <w:rFonts w:cstheme="minorHAnsi"/>
          <w:sz w:val="24"/>
          <w:szCs w:val="24"/>
        </w:rPr>
        <w:t>Kiger, M. E., &amp; Varpio, L. (2020). Thematic analysis of qualitative data: AMEE Guide No. 131. Medical teacher, 42(8), 846-854.(Online). Available at: https://doi.org/10.1080/0142159X.2020.1755030 . [Accessed 01 April 2022].</w:t>
      </w:r>
    </w:p>
    <w:p w14:paraId="4257FF0E" w14:textId="04ABE51B" w:rsidR="00E97E76" w:rsidRPr="00954BDF" w:rsidRDefault="00E97E76" w:rsidP="00D32722">
      <w:pPr>
        <w:widowControl w:val="0"/>
        <w:autoSpaceDE w:val="0"/>
        <w:autoSpaceDN w:val="0"/>
        <w:adjustRightInd w:val="0"/>
        <w:spacing w:line="240" w:lineRule="auto"/>
        <w:rPr>
          <w:rFonts w:cstheme="minorHAnsi"/>
          <w:sz w:val="24"/>
          <w:szCs w:val="24"/>
        </w:rPr>
      </w:pPr>
      <w:r w:rsidRPr="00954BDF">
        <w:rPr>
          <w:rFonts w:cstheme="minorHAnsi"/>
          <w:sz w:val="24"/>
          <w:szCs w:val="24"/>
          <w:lang w:val="it-IT"/>
        </w:rPr>
        <w:t xml:space="preserve">Kinsella, A (2020) Lia Fáil – Episode 22. </w:t>
      </w:r>
      <w:r w:rsidRPr="00954BDF">
        <w:rPr>
          <w:rFonts w:cstheme="minorHAnsi"/>
          <w:sz w:val="24"/>
          <w:szCs w:val="24"/>
        </w:rPr>
        <w:t xml:space="preserve">(Podcast Online). Available at: </w:t>
      </w:r>
      <w:hyperlink r:id="rId54" w:history="1">
        <w:r w:rsidRPr="00954BDF">
          <w:rPr>
            <w:rStyle w:val="Hyperlink"/>
            <w:rFonts w:cstheme="minorHAnsi"/>
            <w:color w:val="auto"/>
            <w:sz w:val="24"/>
            <w:szCs w:val="24"/>
            <w:u w:val="none"/>
          </w:rPr>
          <w:t>https://open.spotify.com/show/0ox5EqxF1pZOFOH6cYFAMD?go=1&amp;sp_cid=b0e17a68f0c0502e1166fe22a01a6108&amp;utm_source=embed_player_p&amp;utm_medium=desktop&amp;nd=1</w:t>
        </w:r>
      </w:hyperlink>
      <w:r w:rsidRPr="00954BDF">
        <w:rPr>
          <w:rFonts w:cstheme="minorHAnsi"/>
          <w:sz w:val="24"/>
          <w:szCs w:val="24"/>
        </w:rPr>
        <w:t>. [Accessed 27 January 2022].</w:t>
      </w:r>
    </w:p>
    <w:p w14:paraId="5180F168" w14:textId="5AA15DB8" w:rsidR="00647680" w:rsidRPr="00954BDF" w:rsidRDefault="00647680"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Klandermans, B., &amp; Mayer, N. (2006). Extreme right activists in Europe: Through the magnifying glass. New York, USA: Routledge.</w:t>
      </w:r>
    </w:p>
    <w:p w14:paraId="2FB84584" w14:textId="77777777" w:rsidR="00A22398" w:rsidRPr="00954BDF" w:rsidRDefault="00A22398"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lastRenderedPageBreak/>
        <w:t xml:space="preserve">Koehler, D. (2016). Right-wing extremism and terrorism in Europe. Prism, 6(2), 84-105. (Online) Available at: </w:t>
      </w:r>
      <w:hyperlink r:id="rId55" w:history="1">
        <w:r w:rsidRPr="00954BDF">
          <w:rPr>
            <w:rStyle w:val="Hyperlink"/>
            <w:rFonts w:cstheme="minorHAnsi"/>
            <w:color w:val="auto"/>
            <w:sz w:val="24"/>
            <w:szCs w:val="24"/>
            <w:u w:val="none"/>
          </w:rPr>
          <w:t>https://cco.ndu.edu/PRISM/PRISM-Volume-6-no-2/Article/839011/right-wing-extremism-and-terrorism-in-europe-current-developments-and-issues-fo/</w:t>
        </w:r>
      </w:hyperlink>
      <w:r w:rsidRPr="00954BDF">
        <w:rPr>
          <w:rFonts w:cstheme="minorHAnsi"/>
          <w:sz w:val="24"/>
          <w:szCs w:val="24"/>
        </w:rPr>
        <w:t xml:space="preserve"> . [Accessed 23 January 2022].</w:t>
      </w:r>
    </w:p>
    <w:p w14:paraId="163B33F4" w14:textId="77777777"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noProof/>
          <w:sz w:val="24"/>
          <w:szCs w:val="24"/>
        </w:rPr>
        <w:t xml:space="preserve">Koehler, D.,(2019). A threat from within? Exploring the Link between the Extreme Right and the Military. </w:t>
      </w:r>
      <w:r w:rsidRPr="00954BDF">
        <w:rPr>
          <w:rFonts w:cstheme="minorHAnsi"/>
          <w:i/>
          <w:iCs/>
          <w:noProof/>
          <w:sz w:val="24"/>
          <w:szCs w:val="24"/>
        </w:rPr>
        <w:t>ICCT Policy Brief</w:t>
      </w:r>
      <w:r w:rsidRPr="00954BDF">
        <w:rPr>
          <w:rFonts w:cstheme="minorHAnsi"/>
          <w:noProof/>
          <w:sz w:val="24"/>
          <w:szCs w:val="24"/>
        </w:rPr>
        <w:t xml:space="preserve">, (September), (Online) Available at: https://doi.org/10.19165/2019.2.106. </w:t>
      </w:r>
      <w:r w:rsidRPr="00954BDF">
        <w:rPr>
          <w:rFonts w:cstheme="minorHAnsi"/>
          <w:sz w:val="24"/>
          <w:szCs w:val="24"/>
        </w:rPr>
        <w:t>[Accessed 05 August 2021]</w:t>
      </w:r>
    </w:p>
    <w:p w14:paraId="4E0494B7" w14:textId="00306D91" w:rsidR="00903794" w:rsidRPr="00954BDF" w:rsidRDefault="00903794"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Kremidas-Courtney (2022)Hybrid Threats. .[PowerPoint Presentation accessed through Moodle].HY674M-Operational Studies and Campaigning. 11 April 2022. [Accessed 11 April 2022].</w:t>
      </w:r>
    </w:p>
    <w:p w14:paraId="7844E6FD" w14:textId="77777777"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rPr>
        <w:t xml:space="preserve">Lalor, C (2019) </w:t>
      </w:r>
      <w:r w:rsidRPr="00954BDF">
        <w:rPr>
          <w:rFonts w:asciiTheme="minorHAnsi" w:hAnsiTheme="minorHAnsi" w:cstheme="minorHAnsi"/>
          <w:i/>
          <w:color w:val="auto"/>
        </w:rPr>
        <w:t>Places, Spaces, and Pedagogies: is the Defence Forces’ learning environment supporting the needs of its learners</w:t>
      </w:r>
      <w:r w:rsidRPr="00954BDF">
        <w:rPr>
          <w:rFonts w:asciiTheme="minorHAnsi" w:hAnsiTheme="minorHAnsi" w:cstheme="minorHAnsi"/>
          <w:color w:val="auto"/>
        </w:rPr>
        <w:t>? Unpublished MA Thesis, Maynooth University.</w:t>
      </w:r>
    </w:p>
    <w:p w14:paraId="065E5F77" w14:textId="77777777" w:rsidR="00C931C6" w:rsidRPr="00954BDF" w:rsidRDefault="00C931C6" w:rsidP="00D32722">
      <w:pPr>
        <w:pStyle w:val="Default"/>
        <w:rPr>
          <w:rFonts w:asciiTheme="minorHAnsi" w:hAnsiTheme="minorHAnsi" w:cstheme="minorHAnsi"/>
          <w:color w:val="auto"/>
        </w:rPr>
      </w:pPr>
    </w:p>
    <w:p w14:paraId="6D810CE7" w14:textId="77777777"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rPr>
        <w:t>Lewis, R. C. (1991). A Nazi Legacy: Right-wing extremism in postwar Germany. Praeger Pub Text.</w:t>
      </w:r>
    </w:p>
    <w:p w14:paraId="0AD8EE5C" w14:textId="77777777" w:rsidR="00C931C6" w:rsidRPr="00954BDF" w:rsidRDefault="00C931C6" w:rsidP="00D32722">
      <w:pPr>
        <w:pStyle w:val="Default"/>
        <w:rPr>
          <w:rFonts w:asciiTheme="minorHAnsi" w:hAnsiTheme="minorHAnsi" w:cstheme="minorHAnsi"/>
          <w:color w:val="auto"/>
        </w:rPr>
      </w:pPr>
    </w:p>
    <w:p w14:paraId="3F3CFD63" w14:textId="77777777" w:rsidR="00C931C6" w:rsidRPr="00954BDF" w:rsidRDefault="00C931C6"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 xml:space="preserve">Liang, C. S., &amp; Cross, M. J. (2020). </w:t>
      </w:r>
      <w:r w:rsidRPr="00954BDF">
        <w:rPr>
          <w:rFonts w:cstheme="minorHAnsi"/>
          <w:i/>
          <w:iCs/>
          <w:noProof/>
          <w:sz w:val="24"/>
          <w:szCs w:val="24"/>
        </w:rPr>
        <w:t>White Crusade : How to Prevent Right-Wing Extremists from Exploiting the Internet</w:t>
      </w:r>
      <w:r w:rsidRPr="00954BDF">
        <w:rPr>
          <w:rFonts w:cstheme="minorHAnsi"/>
          <w:noProof/>
          <w:sz w:val="24"/>
          <w:szCs w:val="24"/>
        </w:rPr>
        <w:t>. (11).</w:t>
      </w:r>
      <w:r w:rsidRPr="00954BDF">
        <w:rPr>
          <w:rFonts w:cstheme="minorHAnsi"/>
          <w:sz w:val="24"/>
          <w:szCs w:val="24"/>
        </w:rPr>
        <w:t xml:space="preserve"> Available at: </w:t>
      </w:r>
      <w:hyperlink r:id="rId56" w:history="1">
        <w:r w:rsidRPr="00954BDF">
          <w:rPr>
            <w:rStyle w:val="Hyperlink"/>
            <w:rFonts w:cstheme="minorHAnsi"/>
            <w:color w:val="auto"/>
            <w:sz w:val="24"/>
            <w:szCs w:val="24"/>
            <w:u w:val="none"/>
          </w:rPr>
          <w:t>https://www.gcsp.ch/publications/white-crusade-how-prevent-right-wing-extremists-exploiting-internet</w:t>
        </w:r>
      </w:hyperlink>
      <w:r w:rsidRPr="00954BDF">
        <w:rPr>
          <w:rFonts w:cstheme="minorHAnsi"/>
          <w:sz w:val="24"/>
          <w:szCs w:val="24"/>
        </w:rPr>
        <w:t xml:space="preserve"> [Accessed 09 August 2021]</w:t>
      </w:r>
    </w:p>
    <w:p w14:paraId="21D1A120" w14:textId="15D2D9FD" w:rsidR="00C931C6" w:rsidRPr="00954BDF" w:rsidRDefault="00C931C6" w:rsidP="00D32722">
      <w:pPr>
        <w:autoSpaceDE w:val="0"/>
        <w:autoSpaceDN w:val="0"/>
        <w:adjustRightInd w:val="0"/>
        <w:spacing w:after="0" w:line="240" w:lineRule="auto"/>
        <w:rPr>
          <w:rFonts w:cstheme="minorHAnsi"/>
          <w:sz w:val="24"/>
          <w:szCs w:val="24"/>
        </w:rPr>
      </w:pPr>
      <w:r w:rsidRPr="00954BDF">
        <w:rPr>
          <w:rFonts w:cstheme="minorHAnsi"/>
          <w:sz w:val="24"/>
          <w:szCs w:val="24"/>
        </w:rPr>
        <w:t>Margna.L. (2020). Why Right-Wing Extremism Poses a Threat to Ireland</w:t>
      </w:r>
      <w:r w:rsidRPr="00954BDF">
        <w:rPr>
          <w:rFonts w:cstheme="minorHAnsi"/>
          <w:i/>
          <w:sz w:val="24"/>
          <w:szCs w:val="24"/>
        </w:rPr>
        <w:t xml:space="preserve">. Defence Forces Review.82-90. </w:t>
      </w:r>
      <w:r w:rsidRPr="00954BDF">
        <w:rPr>
          <w:rFonts w:cstheme="minorHAnsi"/>
          <w:sz w:val="24"/>
          <w:szCs w:val="24"/>
        </w:rPr>
        <w:t xml:space="preserve">Retrieved from: </w:t>
      </w:r>
      <w:hyperlink r:id="rId57" w:history="1">
        <w:r w:rsidRPr="00954BDF">
          <w:rPr>
            <w:rStyle w:val="Hyperlink"/>
            <w:rFonts w:cstheme="minorHAnsi"/>
            <w:color w:val="auto"/>
            <w:sz w:val="24"/>
            <w:szCs w:val="24"/>
            <w:u w:val="none"/>
          </w:rPr>
          <w:t>https://www.military.ie/en/public-information/publications/defence-forces-review/review-2020.pdf</w:t>
        </w:r>
      </w:hyperlink>
      <w:r w:rsidRPr="00954BDF">
        <w:rPr>
          <w:rFonts w:cstheme="minorHAnsi"/>
          <w:sz w:val="24"/>
          <w:szCs w:val="24"/>
        </w:rPr>
        <w:t xml:space="preserve"> . [Accessed 14 July 2021]</w:t>
      </w:r>
    </w:p>
    <w:p w14:paraId="550177EE" w14:textId="3462C811" w:rsidR="00324348" w:rsidRPr="00954BDF" w:rsidRDefault="00324348" w:rsidP="00D32722">
      <w:pPr>
        <w:autoSpaceDE w:val="0"/>
        <w:autoSpaceDN w:val="0"/>
        <w:adjustRightInd w:val="0"/>
        <w:spacing w:after="0" w:line="240" w:lineRule="auto"/>
        <w:rPr>
          <w:rFonts w:cstheme="minorHAnsi"/>
          <w:sz w:val="24"/>
          <w:szCs w:val="24"/>
        </w:rPr>
      </w:pPr>
    </w:p>
    <w:p w14:paraId="4CA20F83" w14:textId="56EB3BBE" w:rsidR="00324348" w:rsidRPr="00954BDF" w:rsidRDefault="00324348" w:rsidP="00D32722">
      <w:pPr>
        <w:autoSpaceDE w:val="0"/>
        <w:autoSpaceDN w:val="0"/>
        <w:adjustRightInd w:val="0"/>
        <w:spacing w:after="0" w:line="240" w:lineRule="auto"/>
        <w:rPr>
          <w:rFonts w:cstheme="minorHAnsi"/>
          <w:sz w:val="24"/>
          <w:szCs w:val="24"/>
        </w:rPr>
      </w:pPr>
      <w:r w:rsidRPr="00954BDF">
        <w:rPr>
          <w:rFonts w:cstheme="minorHAnsi"/>
          <w:sz w:val="24"/>
          <w:szCs w:val="24"/>
        </w:rPr>
        <w:t>Manning, M.(1970) The Blueshirts. Dublin: Gill and Macmillan Ltd.</w:t>
      </w:r>
    </w:p>
    <w:p w14:paraId="71CAE5A0" w14:textId="52EF025E" w:rsidR="00B96E75" w:rsidRPr="00954BDF" w:rsidRDefault="00B96E75" w:rsidP="00D32722">
      <w:pPr>
        <w:autoSpaceDE w:val="0"/>
        <w:autoSpaceDN w:val="0"/>
        <w:adjustRightInd w:val="0"/>
        <w:spacing w:after="0" w:line="240" w:lineRule="auto"/>
        <w:rPr>
          <w:rFonts w:cstheme="minorHAnsi"/>
          <w:sz w:val="24"/>
          <w:szCs w:val="24"/>
        </w:rPr>
      </w:pPr>
      <w:r w:rsidRPr="00954BDF">
        <w:rPr>
          <w:rFonts w:cstheme="minorHAnsi"/>
          <w:sz w:val="24"/>
          <w:szCs w:val="24"/>
        </w:rPr>
        <w:t>Malkki, L. (2020). Learning from the Lack of Political Violence. Perspectives on terrorism, 14(6), 27-36. (online). Available at: Malkki, L. (2020). Learning from the Lack of Political Violence. Perspectives on terrorism, 14(6), 27-36. [Accessed 29 January 2022].</w:t>
      </w:r>
    </w:p>
    <w:p w14:paraId="363AB24E" w14:textId="77777777" w:rsidR="00A22398" w:rsidRPr="00954BDF" w:rsidRDefault="00A22398" w:rsidP="00D32722">
      <w:pPr>
        <w:autoSpaceDE w:val="0"/>
        <w:autoSpaceDN w:val="0"/>
        <w:adjustRightInd w:val="0"/>
        <w:spacing w:after="0" w:line="240" w:lineRule="auto"/>
        <w:rPr>
          <w:rFonts w:cstheme="minorHAnsi"/>
          <w:sz w:val="24"/>
          <w:szCs w:val="24"/>
        </w:rPr>
      </w:pPr>
    </w:p>
    <w:p w14:paraId="3ECA648C" w14:textId="04D7323B" w:rsidR="00232626" w:rsidRPr="00954BDF" w:rsidRDefault="00A22398" w:rsidP="00D32722">
      <w:pPr>
        <w:spacing w:line="240" w:lineRule="auto"/>
        <w:rPr>
          <w:rFonts w:cstheme="minorHAnsi"/>
          <w:sz w:val="24"/>
          <w:szCs w:val="24"/>
        </w:rPr>
      </w:pPr>
      <w:r w:rsidRPr="00954BDF">
        <w:rPr>
          <w:rFonts w:cstheme="minorHAnsi"/>
          <w:sz w:val="24"/>
          <w:szCs w:val="24"/>
        </w:rPr>
        <w:t xml:space="preserve">McAleese, D. (2000). The Celtic Tiger: origins and prospects. POLICY OPTIONS-MONTREAL-, 21(6), 46-50.(online). Available at: </w:t>
      </w:r>
      <w:hyperlink r:id="rId58" w:history="1">
        <w:r w:rsidRPr="00954BDF">
          <w:rPr>
            <w:rStyle w:val="Hyperlink"/>
            <w:rFonts w:cstheme="minorHAnsi"/>
            <w:color w:val="auto"/>
            <w:sz w:val="24"/>
            <w:szCs w:val="24"/>
            <w:u w:val="none"/>
          </w:rPr>
          <w:t>https://www.tcd.ie/Economics/staff/dmcleese/Web/mcaleese.pdf</w:t>
        </w:r>
      </w:hyperlink>
      <w:r w:rsidRPr="00954BDF">
        <w:rPr>
          <w:rFonts w:cstheme="minorHAnsi"/>
          <w:sz w:val="24"/>
          <w:szCs w:val="24"/>
        </w:rPr>
        <w:t>. (Accessed 01 April 2022).</w:t>
      </w:r>
    </w:p>
    <w:p w14:paraId="021EFA28" w14:textId="2050C4A0" w:rsidR="00C931C6" w:rsidRPr="00954BDF" w:rsidRDefault="00232626" w:rsidP="00D32722">
      <w:pPr>
        <w:autoSpaceDE w:val="0"/>
        <w:autoSpaceDN w:val="0"/>
        <w:adjustRightInd w:val="0"/>
        <w:spacing w:after="0" w:line="240" w:lineRule="auto"/>
        <w:rPr>
          <w:rFonts w:cstheme="minorHAnsi"/>
          <w:sz w:val="24"/>
          <w:szCs w:val="24"/>
        </w:rPr>
      </w:pPr>
      <w:r w:rsidRPr="00954BDF">
        <w:rPr>
          <w:rFonts w:cstheme="minorHAnsi"/>
          <w:sz w:val="24"/>
          <w:szCs w:val="24"/>
        </w:rPr>
        <w:t>McGarry, F. (2005). Eoin O’Duffy, A Self Made Hero. Oxford: Oxford University Press.</w:t>
      </w:r>
    </w:p>
    <w:p w14:paraId="5593F934" w14:textId="28CC19E2" w:rsidR="00567638" w:rsidRPr="00954BDF" w:rsidRDefault="00567638" w:rsidP="00D32722">
      <w:pPr>
        <w:autoSpaceDE w:val="0"/>
        <w:autoSpaceDN w:val="0"/>
        <w:adjustRightInd w:val="0"/>
        <w:spacing w:after="0" w:line="240" w:lineRule="auto"/>
        <w:rPr>
          <w:rFonts w:cstheme="minorHAnsi"/>
          <w:sz w:val="24"/>
          <w:szCs w:val="24"/>
        </w:rPr>
      </w:pPr>
    </w:p>
    <w:p w14:paraId="3909AC59" w14:textId="22136948" w:rsidR="00567638" w:rsidRPr="00954BDF" w:rsidRDefault="00567638" w:rsidP="00D32722">
      <w:pPr>
        <w:autoSpaceDE w:val="0"/>
        <w:autoSpaceDN w:val="0"/>
        <w:adjustRightInd w:val="0"/>
        <w:spacing w:after="0" w:line="240" w:lineRule="auto"/>
        <w:rPr>
          <w:rFonts w:cstheme="minorHAnsi"/>
          <w:sz w:val="24"/>
          <w:szCs w:val="24"/>
        </w:rPr>
      </w:pPr>
      <w:r w:rsidRPr="00954BDF">
        <w:rPr>
          <w:rFonts w:cstheme="minorHAnsi"/>
          <w:sz w:val="24"/>
          <w:szCs w:val="24"/>
        </w:rPr>
        <w:t xml:space="preserve">Mcguigan, P.(2014) An Examination of </w:t>
      </w:r>
      <w:r w:rsidR="00745D32" w:rsidRPr="00954BDF">
        <w:rPr>
          <w:rFonts w:cstheme="minorHAnsi"/>
          <w:sz w:val="24"/>
          <w:szCs w:val="24"/>
        </w:rPr>
        <w:t xml:space="preserve">The Far Right and Populist </w:t>
      </w:r>
      <w:r w:rsidRPr="00954BDF">
        <w:rPr>
          <w:rFonts w:cstheme="minorHAnsi"/>
          <w:sz w:val="24"/>
          <w:szCs w:val="24"/>
        </w:rPr>
        <w:t xml:space="preserve">politics in contemporary Ireland. Rising Populism and European Elections Collection of selected contributions, 55(4), 153.(online). </w:t>
      </w:r>
      <w:hyperlink r:id="rId59" w:history="1">
        <w:r w:rsidR="00745D32" w:rsidRPr="00954BDF">
          <w:rPr>
            <w:rStyle w:val="Hyperlink"/>
            <w:rFonts w:cstheme="minorHAnsi"/>
            <w:color w:val="auto"/>
            <w:sz w:val="24"/>
            <w:szCs w:val="24"/>
            <w:u w:val="none"/>
          </w:rPr>
          <w:t>https://www.iedonline.eu/download/2014/bratislava/IED-2014-Radical-Right-and-Populism-In-Contemporary-Ireland-Peter-McGuigan.pdf</w:t>
        </w:r>
      </w:hyperlink>
      <w:r w:rsidR="00745D32" w:rsidRPr="00954BDF">
        <w:rPr>
          <w:rFonts w:cstheme="minorHAnsi"/>
          <w:sz w:val="24"/>
          <w:szCs w:val="24"/>
        </w:rPr>
        <w:t>. [Accessed 29 January 2022].</w:t>
      </w:r>
    </w:p>
    <w:p w14:paraId="5DBAB8BC" w14:textId="5F4DEC5F" w:rsidR="00AB5F7F" w:rsidRPr="00954BDF" w:rsidRDefault="00AB5F7F" w:rsidP="00D32722">
      <w:pPr>
        <w:autoSpaceDE w:val="0"/>
        <w:autoSpaceDN w:val="0"/>
        <w:adjustRightInd w:val="0"/>
        <w:spacing w:after="0" w:line="240" w:lineRule="auto"/>
        <w:rPr>
          <w:rFonts w:cstheme="minorHAnsi"/>
          <w:sz w:val="24"/>
          <w:szCs w:val="24"/>
        </w:rPr>
      </w:pPr>
    </w:p>
    <w:p w14:paraId="4B71DDD0" w14:textId="6DFE92C9" w:rsidR="00AB5F7F" w:rsidRPr="00954BDF" w:rsidRDefault="00AB5F7F" w:rsidP="00D32722">
      <w:pPr>
        <w:autoSpaceDE w:val="0"/>
        <w:autoSpaceDN w:val="0"/>
        <w:adjustRightInd w:val="0"/>
        <w:spacing w:after="0" w:line="240" w:lineRule="auto"/>
        <w:rPr>
          <w:rFonts w:cstheme="minorHAnsi"/>
          <w:sz w:val="24"/>
          <w:szCs w:val="24"/>
        </w:rPr>
      </w:pPr>
      <w:r w:rsidRPr="00954BDF">
        <w:rPr>
          <w:rFonts w:cstheme="minorHAnsi"/>
          <w:sz w:val="24"/>
          <w:szCs w:val="24"/>
        </w:rPr>
        <w:t xml:space="preserve">McMahon, A. (2019). Garda Commissioner ‘concerned’ about right-wing extremism in Ireland. The Irish Independent. 27 November 2019. (online). Available at: </w:t>
      </w:r>
      <w:hyperlink r:id="rId60" w:history="1">
        <w:r w:rsidRPr="00954BDF">
          <w:rPr>
            <w:rStyle w:val="Hyperlink"/>
            <w:rFonts w:cstheme="minorHAnsi"/>
            <w:color w:val="auto"/>
            <w:sz w:val="24"/>
            <w:szCs w:val="24"/>
            <w:u w:val="none"/>
          </w:rPr>
          <w:t>https://www.independent.ie/breaking-news/irish-news/garda-commissioner-concerned-about-right-wing-extremism-in-ireland-38732631.html</w:t>
        </w:r>
      </w:hyperlink>
      <w:r w:rsidRPr="00954BDF">
        <w:rPr>
          <w:rFonts w:cstheme="minorHAnsi"/>
          <w:sz w:val="24"/>
          <w:szCs w:val="24"/>
        </w:rPr>
        <w:t xml:space="preserve"> . [Accessed 9 February 2022].</w:t>
      </w:r>
    </w:p>
    <w:p w14:paraId="15FD74A9" w14:textId="77777777" w:rsidR="00567638" w:rsidRPr="00954BDF" w:rsidRDefault="00567638" w:rsidP="00D32722">
      <w:pPr>
        <w:autoSpaceDE w:val="0"/>
        <w:autoSpaceDN w:val="0"/>
        <w:adjustRightInd w:val="0"/>
        <w:spacing w:after="0" w:line="240" w:lineRule="auto"/>
        <w:rPr>
          <w:rFonts w:cstheme="minorHAnsi"/>
          <w:sz w:val="24"/>
          <w:szCs w:val="24"/>
        </w:rPr>
      </w:pPr>
    </w:p>
    <w:p w14:paraId="1FB8D8DA" w14:textId="1163D494" w:rsidR="00B96E75" w:rsidRPr="00954BDF" w:rsidRDefault="00B96E75" w:rsidP="00D32722">
      <w:pPr>
        <w:autoSpaceDE w:val="0"/>
        <w:autoSpaceDN w:val="0"/>
        <w:adjustRightInd w:val="0"/>
        <w:spacing w:after="0" w:line="240" w:lineRule="auto"/>
        <w:rPr>
          <w:rFonts w:cstheme="minorHAnsi"/>
          <w:sz w:val="24"/>
          <w:szCs w:val="24"/>
        </w:rPr>
      </w:pPr>
      <w:r w:rsidRPr="00954BDF">
        <w:rPr>
          <w:rFonts w:cstheme="minorHAnsi"/>
          <w:sz w:val="24"/>
          <w:szCs w:val="24"/>
        </w:rPr>
        <w:t xml:space="preserve">Moon, K. &amp; Blackman, D. (2017) A guide to ontology, epistemology, and philosophical perspectives for interdisciplinary researchers. Integration and Implementation Insights. </w:t>
      </w:r>
      <w:r w:rsidRPr="00954BDF">
        <w:rPr>
          <w:rFonts w:cstheme="minorHAnsi"/>
          <w:sz w:val="24"/>
          <w:szCs w:val="24"/>
        </w:rPr>
        <w:lastRenderedPageBreak/>
        <w:t>(online). Available at: https://i2insights.org/2017/05/02/philosophy-for-interdisciplinarity/. [Accessed 28 January 2022].</w:t>
      </w:r>
    </w:p>
    <w:p w14:paraId="3DDED9C7" w14:textId="77777777" w:rsidR="00B96E75" w:rsidRPr="00954BDF" w:rsidRDefault="00B96E75" w:rsidP="00D32722">
      <w:pPr>
        <w:autoSpaceDE w:val="0"/>
        <w:autoSpaceDN w:val="0"/>
        <w:adjustRightInd w:val="0"/>
        <w:spacing w:after="0" w:line="240" w:lineRule="auto"/>
        <w:rPr>
          <w:rFonts w:cstheme="minorHAnsi"/>
          <w:sz w:val="24"/>
          <w:szCs w:val="24"/>
        </w:rPr>
      </w:pPr>
    </w:p>
    <w:p w14:paraId="796F867A" w14:textId="77777777" w:rsidR="00C931C6" w:rsidRPr="00954BDF" w:rsidRDefault="00C931C6"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rPr>
        <w:t xml:space="preserve">Mudde, C. (1995), Right-wing extremism analyzed. A comparative analysis of the ideologies of three alleged right-wing extremist parties (NPD, NDP, CP’86), </w:t>
      </w:r>
      <w:r w:rsidRPr="00954BDF">
        <w:rPr>
          <w:rFonts w:cstheme="minorHAnsi"/>
          <w:i/>
          <w:noProof/>
          <w:sz w:val="24"/>
          <w:szCs w:val="24"/>
        </w:rPr>
        <w:t>European Journal of Political Research</w:t>
      </w:r>
      <w:r w:rsidRPr="00954BDF">
        <w:rPr>
          <w:rFonts w:cstheme="minorHAnsi"/>
          <w:noProof/>
          <w:sz w:val="24"/>
          <w:szCs w:val="24"/>
        </w:rPr>
        <w:t xml:space="preserve">, 27:2, 203–24.Available at: </w:t>
      </w:r>
      <w:hyperlink r:id="rId61" w:history="1">
        <w:r w:rsidRPr="00954BDF">
          <w:rPr>
            <w:rStyle w:val="Hyperlink"/>
            <w:rFonts w:cstheme="minorHAnsi"/>
            <w:noProof/>
            <w:color w:val="auto"/>
            <w:sz w:val="24"/>
            <w:szCs w:val="24"/>
            <w:u w:val="none"/>
          </w:rPr>
          <w:t>https://ejpr.onlinelibrary.wiley.com/doi/abs/10.1111/j.1475-6765.1995.tb00636.x</w:t>
        </w:r>
      </w:hyperlink>
      <w:r w:rsidRPr="00954BDF">
        <w:rPr>
          <w:rFonts w:cstheme="minorHAnsi"/>
          <w:noProof/>
          <w:sz w:val="24"/>
          <w:szCs w:val="24"/>
        </w:rPr>
        <w:t xml:space="preserve">, </w:t>
      </w:r>
      <w:r w:rsidRPr="00954BDF">
        <w:rPr>
          <w:rFonts w:cstheme="minorHAnsi"/>
          <w:sz w:val="24"/>
          <w:szCs w:val="24"/>
        </w:rPr>
        <w:t>[Accessed 14 July 2021]</w:t>
      </w:r>
    </w:p>
    <w:p w14:paraId="4686EE22" w14:textId="3EEA0966" w:rsidR="00C931C6" w:rsidRPr="00954BDF" w:rsidRDefault="00C931C6" w:rsidP="00D32722">
      <w:pPr>
        <w:widowControl w:val="0"/>
        <w:autoSpaceDE w:val="0"/>
        <w:autoSpaceDN w:val="0"/>
        <w:adjustRightInd w:val="0"/>
        <w:spacing w:line="240" w:lineRule="auto"/>
        <w:rPr>
          <w:rFonts w:cstheme="minorHAnsi"/>
          <w:sz w:val="24"/>
          <w:szCs w:val="24"/>
        </w:rPr>
      </w:pPr>
      <w:r w:rsidRPr="00954BDF">
        <w:rPr>
          <w:rFonts w:cstheme="minorHAnsi"/>
          <w:noProof/>
          <w:sz w:val="24"/>
          <w:szCs w:val="24"/>
        </w:rPr>
        <w:t xml:space="preserve">Mudde, C. (2000). </w:t>
      </w:r>
      <w:r w:rsidRPr="00954BDF">
        <w:rPr>
          <w:rFonts w:cstheme="minorHAnsi"/>
          <w:iCs/>
          <w:noProof/>
          <w:sz w:val="24"/>
          <w:szCs w:val="24"/>
        </w:rPr>
        <w:t>Ideology of the extreme right</w:t>
      </w:r>
      <w:r w:rsidRPr="00954BDF">
        <w:rPr>
          <w:rFonts w:cstheme="minorHAnsi"/>
          <w:noProof/>
          <w:sz w:val="24"/>
          <w:szCs w:val="24"/>
        </w:rPr>
        <w:t xml:space="preserve">. 224. </w:t>
      </w:r>
      <w:r w:rsidRPr="00954BDF">
        <w:rPr>
          <w:rFonts w:cstheme="minorHAnsi"/>
          <w:i/>
          <w:noProof/>
          <w:sz w:val="24"/>
          <w:szCs w:val="24"/>
        </w:rPr>
        <w:t>Manchester University Press.</w:t>
      </w:r>
      <w:r w:rsidRPr="00954BDF">
        <w:rPr>
          <w:rFonts w:cstheme="minorHAnsi"/>
          <w:noProof/>
          <w:sz w:val="24"/>
          <w:szCs w:val="24"/>
        </w:rPr>
        <w:t xml:space="preserve">Available online at: </w:t>
      </w:r>
      <w:hyperlink r:id="rId62" w:history="1">
        <w:r w:rsidRPr="00954BDF">
          <w:rPr>
            <w:rStyle w:val="Hyperlink"/>
            <w:rFonts w:cstheme="minorHAnsi"/>
            <w:noProof/>
            <w:color w:val="auto"/>
            <w:sz w:val="24"/>
            <w:szCs w:val="24"/>
            <w:u w:val="none"/>
          </w:rPr>
          <w:t>https://library.oapen.org/bitstream/id/a581f1ec-3d69-426b-b9e5-ea25934e6dbb/341385.pdf</w:t>
        </w:r>
      </w:hyperlink>
      <w:r w:rsidRPr="00954BDF">
        <w:rPr>
          <w:rFonts w:cstheme="minorHAnsi"/>
          <w:noProof/>
          <w:sz w:val="24"/>
          <w:szCs w:val="24"/>
        </w:rPr>
        <w:t xml:space="preserve">  </w:t>
      </w:r>
      <w:r w:rsidRPr="00954BDF">
        <w:rPr>
          <w:rFonts w:cstheme="minorHAnsi"/>
          <w:sz w:val="24"/>
          <w:szCs w:val="24"/>
        </w:rPr>
        <w:t>[Accessed 14 July 2021]</w:t>
      </w:r>
    </w:p>
    <w:p w14:paraId="105D3DF5" w14:textId="3EA3377A" w:rsidR="00340483" w:rsidRPr="00954BDF" w:rsidRDefault="00340483"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Musharbash, Y. (2021). The globalization of far-right extremism: An investigative report. Combating Terrorism Center Sentinal, 14(6), 39-47.(online). Available at: https://ctc.usma.edu/the-globalization-of-far-right-extremism-an-investigative-report/. [Accessed 21 Jan 2022].</w:t>
      </w:r>
    </w:p>
    <w:p w14:paraId="33776918" w14:textId="6C500BEA" w:rsidR="00484E93" w:rsidRPr="00954BDF" w:rsidRDefault="00484E93" w:rsidP="00D32722">
      <w:pPr>
        <w:widowControl w:val="0"/>
        <w:autoSpaceDE w:val="0"/>
        <w:autoSpaceDN w:val="0"/>
        <w:adjustRightInd w:val="0"/>
        <w:spacing w:line="240" w:lineRule="auto"/>
        <w:rPr>
          <w:rFonts w:cstheme="minorHAnsi"/>
          <w:sz w:val="24"/>
          <w:szCs w:val="24"/>
        </w:rPr>
      </w:pPr>
      <w:r w:rsidRPr="00954BDF">
        <w:rPr>
          <w:rFonts w:cstheme="minorHAnsi"/>
          <w:sz w:val="24"/>
          <w:szCs w:val="24"/>
        </w:rPr>
        <w:t>Neumann, P. (2013) The trouble with radicalization. International Affairs, 89(4), pp.873–893.</w:t>
      </w:r>
      <w:r w:rsidR="00107027" w:rsidRPr="00954BDF">
        <w:rPr>
          <w:rFonts w:cstheme="minorHAnsi"/>
          <w:sz w:val="24"/>
          <w:szCs w:val="24"/>
        </w:rPr>
        <w:t xml:space="preserve"> (online). Available at: </w:t>
      </w:r>
      <w:hyperlink r:id="rId63" w:history="1">
        <w:r w:rsidR="00107027" w:rsidRPr="00954BDF">
          <w:rPr>
            <w:rStyle w:val="Hyperlink"/>
            <w:rFonts w:cstheme="minorHAnsi"/>
            <w:color w:val="auto"/>
            <w:sz w:val="24"/>
            <w:szCs w:val="24"/>
            <w:u w:val="none"/>
          </w:rPr>
          <w:t>https://www.jstor.org/stable/23479398</w:t>
        </w:r>
      </w:hyperlink>
      <w:r w:rsidR="00107027" w:rsidRPr="00954BDF">
        <w:rPr>
          <w:rFonts w:cstheme="minorHAnsi"/>
          <w:sz w:val="24"/>
          <w:szCs w:val="24"/>
        </w:rPr>
        <w:t>. [Accessed 01 February 2022].</w:t>
      </w:r>
    </w:p>
    <w:p w14:paraId="416A69D7" w14:textId="77777777" w:rsidR="00C931C6" w:rsidRPr="00954BDF" w:rsidRDefault="00C931C6" w:rsidP="00D32722">
      <w:pPr>
        <w:widowControl w:val="0"/>
        <w:autoSpaceDE w:val="0"/>
        <w:autoSpaceDN w:val="0"/>
        <w:adjustRightInd w:val="0"/>
        <w:spacing w:line="240" w:lineRule="auto"/>
        <w:ind w:hanging="54"/>
        <w:rPr>
          <w:rFonts w:cstheme="minorHAnsi"/>
          <w:noProof/>
          <w:sz w:val="24"/>
          <w:szCs w:val="24"/>
        </w:rPr>
      </w:pPr>
      <w:r w:rsidRPr="00954BDF">
        <w:rPr>
          <w:rFonts w:cstheme="minorHAnsi"/>
          <w:sz w:val="24"/>
          <w:szCs w:val="24"/>
        </w:rPr>
        <w:t>New Zealand Royal Commission of Inquiry (2020, 26 November).</w:t>
      </w:r>
      <w:r w:rsidRPr="00954BDF">
        <w:rPr>
          <w:rFonts w:cstheme="minorHAnsi"/>
          <w:noProof/>
          <w:sz w:val="24"/>
          <w:szCs w:val="24"/>
        </w:rPr>
        <w:t>Report of the Royal Commission of Inquiry into the terrorist attack on Christchurch masjidain on 15 March 2019. (Online) Available at:</w:t>
      </w:r>
      <w:r w:rsidRPr="00954BDF">
        <w:rPr>
          <w:rFonts w:cstheme="minorHAnsi"/>
          <w:sz w:val="24"/>
          <w:szCs w:val="24"/>
        </w:rPr>
        <w:t xml:space="preserve"> </w:t>
      </w:r>
      <w:hyperlink r:id="rId64" w:history="1">
        <w:r w:rsidRPr="00954BDF">
          <w:rPr>
            <w:rStyle w:val="Hyperlink"/>
            <w:rFonts w:cstheme="minorHAnsi"/>
            <w:noProof/>
            <w:color w:val="auto"/>
            <w:sz w:val="24"/>
            <w:szCs w:val="24"/>
            <w:u w:val="none"/>
          </w:rPr>
          <w:t>https://christchurchattack.royalcommission.nz/</w:t>
        </w:r>
      </w:hyperlink>
      <w:r w:rsidRPr="00954BDF">
        <w:rPr>
          <w:rFonts w:cstheme="minorHAnsi"/>
          <w:noProof/>
          <w:sz w:val="24"/>
          <w:szCs w:val="24"/>
        </w:rPr>
        <w:t xml:space="preserve"> [Accessed 09 August 2021]</w:t>
      </w:r>
    </w:p>
    <w:p w14:paraId="2AA115EE" w14:textId="77777777" w:rsidR="00A22398" w:rsidRPr="00954BDF" w:rsidRDefault="00A22398" w:rsidP="00D32722">
      <w:pPr>
        <w:spacing w:line="240" w:lineRule="auto"/>
        <w:rPr>
          <w:rFonts w:cstheme="minorHAnsi"/>
          <w:sz w:val="24"/>
          <w:szCs w:val="24"/>
        </w:rPr>
      </w:pPr>
      <w:r w:rsidRPr="00954BDF">
        <w:rPr>
          <w:rFonts w:cstheme="minorHAnsi"/>
          <w:sz w:val="24"/>
          <w:szCs w:val="24"/>
        </w:rPr>
        <w:t>O’Leary, N. (2020)  Rise of the right: what Ireland can learn. With political scientist Cas Mudde. (Podcast). 01 February 2020. Available at: https://www.theirishpassport.com/podcast/rise-of-the-right-what-ireland-can-learn-with-political-scientist-cas-mudde/ . [Accessed 01 April 2022].</w:t>
      </w:r>
    </w:p>
    <w:p w14:paraId="1FBDFC0D" w14:textId="77777777" w:rsidR="00A22398" w:rsidRPr="00954BDF" w:rsidRDefault="00A22398" w:rsidP="00D32722">
      <w:pPr>
        <w:widowControl w:val="0"/>
        <w:autoSpaceDE w:val="0"/>
        <w:autoSpaceDN w:val="0"/>
        <w:adjustRightInd w:val="0"/>
        <w:spacing w:line="240" w:lineRule="auto"/>
        <w:ind w:hanging="54"/>
        <w:rPr>
          <w:rFonts w:cstheme="minorHAnsi"/>
          <w:noProof/>
          <w:sz w:val="24"/>
          <w:szCs w:val="24"/>
        </w:rPr>
      </w:pPr>
    </w:p>
    <w:p w14:paraId="2A6B2EA1" w14:textId="4EAEB762" w:rsidR="00C931C6" w:rsidRPr="00954BDF" w:rsidRDefault="00C931C6" w:rsidP="00D32722">
      <w:pPr>
        <w:widowControl w:val="0"/>
        <w:autoSpaceDE w:val="0"/>
        <w:autoSpaceDN w:val="0"/>
        <w:adjustRightInd w:val="0"/>
        <w:spacing w:line="240" w:lineRule="auto"/>
        <w:ind w:hanging="54"/>
        <w:rPr>
          <w:rFonts w:cstheme="minorHAnsi"/>
          <w:noProof/>
          <w:sz w:val="24"/>
          <w:szCs w:val="24"/>
        </w:rPr>
      </w:pPr>
      <w:r w:rsidRPr="00954BDF">
        <w:rPr>
          <w:rFonts w:cstheme="minorHAnsi"/>
          <w:noProof/>
          <w:sz w:val="24"/>
          <w:szCs w:val="24"/>
        </w:rPr>
        <w:t xml:space="preserve">O'Malley, E. (2008). Why is there no radical right party in Ireland?. </w:t>
      </w:r>
      <w:r w:rsidRPr="00954BDF">
        <w:rPr>
          <w:rFonts w:cstheme="minorHAnsi"/>
          <w:i/>
          <w:noProof/>
          <w:sz w:val="24"/>
          <w:szCs w:val="24"/>
        </w:rPr>
        <w:t>West European Politics</w:t>
      </w:r>
      <w:r w:rsidRPr="00954BDF">
        <w:rPr>
          <w:rFonts w:cstheme="minorHAnsi"/>
          <w:noProof/>
          <w:sz w:val="24"/>
          <w:szCs w:val="24"/>
        </w:rPr>
        <w:t>, 31(5), 960-977.(online). Available at: https://doi.org/10.1080/01402380802234631 . lAccessed 03 January 2021].</w:t>
      </w:r>
    </w:p>
    <w:p w14:paraId="6CE8A1F0" w14:textId="77777777" w:rsidR="00C931C6" w:rsidRPr="00954BDF" w:rsidRDefault="00C931C6" w:rsidP="00D32722">
      <w:pPr>
        <w:autoSpaceDE w:val="0"/>
        <w:autoSpaceDN w:val="0"/>
        <w:adjustRightInd w:val="0"/>
        <w:spacing w:after="0" w:line="240" w:lineRule="auto"/>
        <w:rPr>
          <w:rFonts w:cstheme="minorHAnsi"/>
          <w:sz w:val="24"/>
          <w:szCs w:val="24"/>
        </w:rPr>
      </w:pPr>
      <w:r w:rsidRPr="00954BDF">
        <w:rPr>
          <w:rFonts w:cstheme="minorHAnsi"/>
          <w:sz w:val="24"/>
          <w:szCs w:val="24"/>
        </w:rPr>
        <w:t>Pantucci. R and Ong. K (2021). Persistence of right-wing</w:t>
      </w:r>
    </w:p>
    <w:p w14:paraId="33997105" w14:textId="17BABF2D"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rPr>
        <w:t xml:space="preserve">Extremism and terrorism in the West. </w:t>
      </w:r>
      <w:r w:rsidRPr="00954BDF">
        <w:rPr>
          <w:rFonts w:asciiTheme="minorHAnsi" w:hAnsiTheme="minorHAnsi" w:cstheme="minorHAnsi"/>
          <w:i/>
          <w:color w:val="auto"/>
        </w:rPr>
        <w:t>The International Centre For Political Violence And Terrorism Research</w:t>
      </w:r>
      <w:r w:rsidRPr="00954BDF">
        <w:rPr>
          <w:rFonts w:asciiTheme="minorHAnsi" w:hAnsiTheme="minorHAnsi" w:cstheme="minorHAnsi"/>
          <w:color w:val="auto"/>
        </w:rPr>
        <w:t xml:space="preserve"> </w:t>
      </w:r>
      <w:r w:rsidRPr="00954BDF">
        <w:rPr>
          <w:rFonts w:asciiTheme="minorHAnsi" w:hAnsiTheme="minorHAnsi" w:cstheme="minorHAnsi"/>
          <w:i/>
          <w:color w:val="auto"/>
        </w:rPr>
        <w:t>(ICPVTR) Counter Terrorist Trends and Analyses</w:t>
      </w:r>
      <w:r w:rsidRPr="00954BDF">
        <w:rPr>
          <w:rFonts w:asciiTheme="minorHAnsi" w:hAnsiTheme="minorHAnsi" w:cstheme="minorHAnsi"/>
          <w:color w:val="auto"/>
        </w:rPr>
        <w:t xml:space="preserve">, January 2021, Vol. 13, No. 1, </w:t>
      </w:r>
      <w:r w:rsidRPr="00954BDF">
        <w:rPr>
          <w:rFonts w:asciiTheme="minorHAnsi" w:hAnsiTheme="minorHAnsi" w:cstheme="minorHAnsi"/>
          <w:i/>
          <w:color w:val="auto"/>
        </w:rPr>
        <w:t>Annual Threat Assessment</w:t>
      </w:r>
      <w:r w:rsidRPr="00954BDF">
        <w:rPr>
          <w:rFonts w:asciiTheme="minorHAnsi" w:hAnsiTheme="minorHAnsi" w:cstheme="minorHAnsi"/>
          <w:color w:val="auto"/>
        </w:rPr>
        <w:t xml:space="preserve"> (January 2021), pp. 118-126. Available at: </w:t>
      </w:r>
      <w:hyperlink r:id="rId65" w:anchor=".YRROrohKg2x" w:history="1">
        <w:r w:rsidRPr="00954BDF">
          <w:rPr>
            <w:rStyle w:val="Hyperlink"/>
            <w:rFonts w:asciiTheme="minorHAnsi" w:hAnsiTheme="minorHAnsi" w:cstheme="minorHAnsi"/>
            <w:color w:val="auto"/>
            <w:u w:val="none"/>
          </w:rPr>
          <w:t>https://www.rsis.edu.sg/rsis-publication/icpvtr/counter-terrorist-trends-and-analyses-ctta-volume-13-issue-01/#.YRROrohKg2x</w:t>
        </w:r>
      </w:hyperlink>
      <w:r w:rsidRPr="00954BDF">
        <w:rPr>
          <w:rFonts w:asciiTheme="minorHAnsi" w:hAnsiTheme="minorHAnsi" w:cstheme="minorHAnsi"/>
          <w:color w:val="auto"/>
        </w:rPr>
        <w:t xml:space="preserve"> [Accessed 15 July 2021]</w:t>
      </w:r>
    </w:p>
    <w:p w14:paraId="7244F198" w14:textId="59F542A9" w:rsidR="00824E3A" w:rsidRPr="00954BDF" w:rsidRDefault="00824E3A" w:rsidP="00D32722">
      <w:pPr>
        <w:pStyle w:val="Default"/>
        <w:rPr>
          <w:rFonts w:asciiTheme="minorHAnsi" w:hAnsiTheme="minorHAnsi" w:cstheme="minorHAnsi"/>
          <w:color w:val="auto"/>
        </w:rPr>
      </w:pPr>
    </w:p>
    <w:p w14:paraId="310B43B5" w14:textId="5D23D6B4" w:rsidR="00824E3A" w:rsidRPr="00954BDF" w:rsidRDefault="00824E3A" w:rsidP="00D32722">
      <w:pPr>
        <w:pStyle w:val="Default"/>
        <w:rPr>
          <w:rFonts w:asciiTheme="minorHAnsi" w:hAnsiTheme="minorHAnsi" w:cstheme="minorHAnsi"/>
          <w:color w:val="auto"/>
        </w:rPr>
      </w:pPr>
      <w:r w:rsidRPr="00954BDF">
        <w:rPr>
          <w:rFonts w:asciiTheme="minorHAnsi" w:hAnsiTheme="minorHAnsi" w:cstheme="minorHAnsi"/>
          <w:color w:val="auto"/>
        </w:rPr>
        <w:t xml:space="preserve">Parker, T., &amp; Sitter, N. (2016). The four horsemen of terrorism: It's not waves, it's strains. Terrorism and Political Violence, 28(2), 197-216.(Online). Available at: </w:t>
      </w:r>
      <w:hyperlink r:id="rId66" w:history="1">
        <w:r w:rsidRPr="00954BDF">
          <w:rPr>
            <w:rStyle w:val="Hyperlink"/>
            <w:rFonts w:asciiTheme="minorHAnsi" w:hAnsiTheme="minorHAnsi" w:cstheme="minorHAnsi"/>
            <w:color w:val="auto"/>
            <w:u w:val="none"/>
          </w:rPr>
          <w:t>https://www.tandfonline.com/doi/full/10.1080/09546553.2015.1112277</w:t>
        </w:r>
      </w:hyperlink>
      <w:r w:rsidRPr="00954BDF">
        <w:rPr>
          <w:rFonts w:asciiTheme="minorHAnsi" w:hAnsiTheme="minorHAnsi" w:cstheme="minorHAnsi"/>
          <w:color w:val="auto"/>
        </w:rPr>
        <w:t>. [Accessed 27 January 2022].</w:t>
      </w:r>
    </w:p>
    <w:p w14:paraId="42F0A1A4" w14:textId="77777777" w:rsidR="000E1641" w:rsidRPr="00954BDF" w:rsidRDefault="000E1641" w:rsidP="00D32722">
      <w:pPr>
        <w:pStyle w:val="Default"/>
        <w:rPr>
          <w:rFonts w:asciiTheme="minorHAnsi" w:hAnsiTheme="minorHAnsi" w:cstheme="minorHAnsi"/>
          <w:color w:val="auto"/>
        </w:rPr>
      </w:pPr>
    </w:p>
    <w:p w14:paraId="7981FFEF" w14:textId="2B3A7239" w:rsidR="000E1641" w:rsidRPr="00954BDF" w:rsidRDefault="000E1641" w:rsidP="00D32722">
      <w:pPr>
        <w:spacing w:line="240" w:lineRule="auto"/>
        <w:rPr>
          <w:rFonts w:cstheme="minorHAnsi"/>
          <w:sz w:val="24"/>
          <w:szCs w:val="24"/>
        </w:rPr>
      </w:pPr>
      <w:r w:rsidRPr="00954BDF">
        <w:rPr>
          <w:rFonts w:cstheme="minorHAnsi"/>
          <w:sz w:val="24"/>
          <w:szCs w:val="24"/>
        </w:rPr>
        <w:t>Patton, M. (1999). Enhancing the quality and credibility of qualitative analysis. Health services research, 34(5 Pt 2), 1189.</w:t>
      </w:r>
    </w:p>
    <w:p w14:paraId="7C3CB165" w14:textId="5A1EF99D" w:rsidR="00A22398" w:rsidRPr="00954BDF" w:rsidRDefault="00A22398" w:rsidP="00D32722">
      <w:pPr>
        <w:spacing w:line="240" w:lineRule="auto"/>
        <w:rPr>
          <w:rFonts w:cstheme="minorHAnsi"/>
          <w:sz w:val="24"/>
          <w:szCs w:val="24"/>
        </w:rPr>
      </w:pPr>
      <w:r w:rsidRPr="00954BDF">
        <w:rPr>
          <w:rFonts w:cstheme="minorHAnsi"/>
          <w:sz w:val="24"/>
          <w:szCs w:val="24"/>
        </w:rPr>
        <w:lastRenderedPageBreak/>
        <w:t>Phelan, K. (2022) Time to ‘turn the tide’ on ‘corrosive and insidious’ hate speech – Deputy Alan Farrell. Irish Independent. 04 April 2022. (online). Available at: https://www.independent.ie/regionals/dublin/fingal/time-to-turn-the-tide-on-corrosive-and-insidious-hate-speech-deputy-alan-farrell-41518235.html . [Accessed 04 April 2022]</w:t>
      </w:r>
    </w:p>
    <w:p w14:paraId="0C7FE60E" w14:textId="77777777"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rPr>
        <w:t xml:space="preserve">Pitcavage, M. (2019). Surveying the landscape of the American far right. George Washington University, Program on Extremism.(online). Available at: </w:t>
      </w:r>
      <w:hyperlink r:id="rId67" w:history="1">
        <w:r w:rsidRPr="00954BDF">
          <w:rPr>
            <w:rStyle w:val="Hyperlink"/>
            <w:rFonts w:asciiTheme="minorHAnsi" w:hAnsiTheme="minorHAnsi" w:cstheme="minorHAnsi"/>
            <w:color w:val="auto"/>
            <w:u w:val="none"/>
          </w:rPr>
          <w:t>https://extremism.gwu.edu/sites/g/files/zaxdzs2191/f/Surveying%20The%20Landscape%20of%20the%20American%20Far%20Right_0.pdf</w:t>
        </w:r>
      </w:hyperlink>
      <w:r w:rsidRPr="00954BDF">
        <w:rPr>
          <w:rFonts w:asciiTheme="minorHAnsi" w:hAnsiTheme="minorHAnsi" w:cstheme="minorHAnsi"/>
          <w:color w:val="auto"/>
        </w:rPr>
        <w:t xml:space="preserve"> [Accessed 30 October 2021]</w:t>
      </w:r>
    </w:p>
    <w:p w14:paraId="21A95C36" w14:textId="77777777" w:rsidR="00C931C6" w:rsidRPr="00954BDF" w:rsidRDefault="00C931C6" w:rsidP="00D32722">
      <w:pPr>
        <w:pStyle w:val="Default"/>
        <w:rPr>
          <w:rFonts w:asciiTheme="minorHAnsi" w:hAnsiTheme="minorHAnsi" w:cstheme="minorHAnsi"/>
          <w:color w:val="auto"/>
        </w:rPr>
      </w:pPr>
    </w:p>
    <w:p w14:paraId="0632F301" w14:textId="77777777" w:rsidR="000E1641" w:rsidRPr="00954BDF" w:rsidRDefault="000E1641" w:rsidP="00D32722">
      <w:pPr>
        <w:spacing w:line="240" w:lineRule="auto"/>
        <w:rPr>
          <w:rFonts w:cstheme="minorHAnsi"/>
          <w:sz w:val="24"/>
          <w:szCs w:val="24"/>
          <w:lang w:val="it-IT"/>
        </w:rPr>
      </w:pPr>
      <w:r w:rsidRPr="00954BDF">
        <w:rPr>
          <w:rFonts w:cstheme="minorHAnsi"/>
          <w:sz w:val="24"/>
          <w:szCs w:val="24"/>
        </w:rPr>
        <w:t xml:space="preserve">Pring, R.,(2004): Philosophy of Educational Research, 2nd ed. </w:t>
      </w:r>
      <w:r w:rsidRPr="00954BDF">
        <w:rPr>
          <w:rFonts w:cstheme="minorHAnsi"/>
          <w:sz w:val="24"/>
          <w:szCs w:val="24"/>
          <w:lang w:val="it-IT"/>
        </w:rPr>
        <w:t>London:  Continuum, p.40.</w:t>
      </w:r>
    </w:p>
    <w:p w14:paraId="79435523" w14:textId="1A330CF9"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lang w:val="it-IT"/>
        </w:rPr>
        <w:t xml:space="preserve">Preston, P. (1994). </w:t>
      </w:r>
      <w:r w:rsidRPr="00954BDF">
        <w:rPr>
          <w:rFonts w:asciiTheme="minorHAnsi" w:hAnsiTheme="minorHAnsi" w:cstheme="minorHAnsi"/>
          <w:color w:val="auto"/>
        </w:rPr>
        <w:t>General Franco as Military Leader. Transactions of the Royal Historical Society, 4, 21-41. doi:10.2307/3679213 [Accessed 02 January 2022]</w:t>
      </w:r>
      <w:r w:rsidR="000E1641" w:rsidRPr="00954BDF">
        <w:rPr>
          <w:rFonts w:asciiTheme="minorHAnsi" w:hAnsiTheme="minorHAnsi" w:cstheme="minorHAnsi"/>
          <w:color w:val="auto"/>
        </w:rPr>
        <w:t>.</w:t>
      </w:r>
    </w:p>
    <w:p w14:paraId="33856D45" w14:textId="20BDCE7A" w:rsidR="000E1641" w:rsidRPr="00954BDF" w:rsidRDefault="000E1641" w:rsidP="00D32722">
      <w:pPr>
        <w:pStyle w:val="Default"/>
        <w:rPr>
          <w:rFonts w:asciiTheme="minorHAnsi" w:hAnsiTheme="minorHAnsi" w:cstheme="minorHAnsi"/>
          <w:color w:val="auto"/>
        </w:rPr>
      </w:pPr>
    </w:p>
    <w:p w14:paraId="0E4746C8" w14:textId="715AE635" w:rsidR="000E1641" w:rsidRPr="00954BDF" w:rsidRDefault="000E1641" w:rsidP="00D32722">
      <w:pPr>
        <w:pStyle w:val="Default"/>
        <w:rPr>
          <w:rFonts w:asciiTheme="minorHAnsi" w:hAnsiTheme="minorHAnsi" w:cstheme="minorHAnsi"/>
          <w:color w:val="auto"/>
        </w:rPr>
      </w:pPr>
      <w:r w:rsidRPr="00954BDF">
        <w:rPr>
          <w:rFonts w:asciiTheme="minorHAnsi" w:hAnsiTheme="minorHAnsi" w:cstheme="minorHAnsi"/>
          <w:color w:val="auto"/>
        </w:rPr>
        <w:t>Rajasekar, S., Pitchai, P.N, and Veerapadran, C. (2006) ‘Research Methodology’.(online) Available at: https://www.researchgate.net/publication/2174858_Research_Methodology[Accessed 29 January 2022].</w:t>
      </w:r>
    </w:p>
    <w:p w14:paraId="473E67DB" w14:textId="402305EA" w:rsidR="00A22398" w:rsidRPr="00954BDF" w:rsidRDefault="00A22398" w:rsidP="00D32722">
      <w:pPr>
        <w:pStyle w:val="Default"/>
        <w:rPr>
          <w:rFonts w:asciiTheme="minorHAnsi" w:hAnsiTheme="minorHAnsi" w:cstheme="minorHAnsi"/>
          <w:color w:val="auto"/>
        </w:rPr>
      </w:pPr>
    </w:p>
    <w:p w14:paraId="7847A26E" w14:textId="77777777" w:rsidR="00A22398" w:rsidRPr="00954BDF" w:rsidRDefault="00A22398" w:rsidP="00D32722">
      <w:pPr>
        <w:spacing w:line="240" w:lineRule="auto"/>
        <w:rPr>
          <w:rFonts w:cstheme="minorHAnsi"/>
          <w:sz w:val="24"/>
          <w:szCs w:val="24"/>
        </w:rPr>
      </w:pPr>
      <w:r w:rsidRPr="00954BDF">
        <w:rPr>
          <w:rFonts w:cstheme="minorHAnsi"/>
          <w:sz w:val="24"/>
          <w:szCs w:val="24"/>
        </w:rPr>
        <w:t>RAN (2019) A practical Introduction to Far Right Extremism. The RAN Centre of Excellence. European Commission. December 2019. (online). Available at: https://ec.europa.eu/home-affairs/pages/page/factbook-far-right-extremism-december-2019_en . [Accessed 01 April 2022].</w:t>
      </w:r>
    </w:p>
    <w:p w14:paraId="1AA6B52E" w14:textId="77777777" w:rsidR="00A22398" w:rsidRPr="00954BDF" w:rsidRDefault="00A22398" w:rsidP="00D32722">
      <w:pPr>
        <w:pStyle w:val="Default"/>
        <w:rPr>
          <w:rFonts w:asciiTheme="minorHAnsi" w:hAnsiTheme="minorHAnsi" w:cstheme="minorHAnsi"/>
          <w:color w:val="auto"/>
        </w:rPr>
      </w:pPr>
    </w:p>
    <w:p w14:paraId="5942B291" w14:textId="77777777" w:rsidR="000E1641" w:rsidRPr="00954BDF" w:rsidRDefault="000E1641" w:rsidP="00D32722">
      <w:pPr>
        <w:pStyle w:val="Default"/>
        <w:rPr>
          <w:rFonts w:asciiTheme="minorHAnsi" w:hAnsiTheme="minorHAnsi" w:cstheme="minorHAnsi"/>
          <w:color w:val="auto"/>
        </w:rPr>
      </w:pPr>
    </w:p>
    <w:p w14:paraId="6D3AD1C8" w14:textId="048ED60D" w:rsidR="000E1641" w:rsidRPr="00954BDF" w:rsidRDefault="000E1641" w:rsidP="00D32722">
      <w:pPr>
        <w:pStyle w:val="Default"/>
        <w:rPr>
          <w:rFonts w:asciiTheme="minorHAnsi" w:hAnsiTheme="minorHAnsi" w:cstheme="minorHAnsi"/>
          <w:color w:val="auto"/>
        </w:rPr>
      </w:pPr>
      <w:r w:rsidRPr="00954BDF">
        <w:rPr>
          <w:rFonts w:asciiTheme="minorHAnsi" w:hAnsiTheme="minorHAnsi" w:cstheme="minorHAnsi"/>
          <w:color w:val="auto"/>
        </w:rPr>
        <w:t xml:space="preserve">Ravndal, J. A. (2021). From Bombs to Books, and Back Again? Mapping Strategies of Right-Wing Revolutionary Resistance. Studies in Conflict &amp; Terrorism, 1-29.(online) Available at: </w:t>
      </w:r>
      <w:hyperlink r:id="rId68" w:history="1">
        <w:r w:rsidRPr="00954BDF">
          <w:rPr>
            <w:rStyle w:val="Hyperlink"/>
            <w:rFonts w:asciiTheme="minorHAnsi" w:hAnsiTheme="minorHAnsi" w:cstheme="minorHAnsi"/>
            <w:color w:val="auto"/>
            <w:u w:val="none"/>
          </w:rPr>
          <w:t>https://www.tandfonline.com/doi/full/10.1080/1057610X.2021.1907897</w:t>
        </w:r>
      </w:hyperlink>
      <w:r w:rsidRPr="00954BDF">
        <w:rPr>
          <w:rFonts w:asciiTheme="minorHAnsi" w:hAnsiTheme="minorHAnsi" w:cstheme="minorHAnsi"/>
          <w:color w:val="auto"/>
        </w:rPr>
        <w:t xml:space="preserve"> [Accessed 03 January 2022]</w:t>
      </w:r>
    </w:p>
    <w:p w14:paraId="76B675E1" w14:textId="77777777" w:rsidR="000E1641" w:rsidRPr="00954BDF" w:rsidRDefault="000E1641" w:rsidP="00D32722">
      <w:pPr>
        <w:pStyle w:val="Default"/>
        <w:rPr>
          <w:rFonts w:asciiTheme="minorHAnsi" w:hAnsiTheme="minorHAnsi" w:cstheme="minorHAnsi"/>
          <w:color w:val="auto"/>
        </w:rPr>
      </w:pPr>
    </w:p>
    <w:p w14:paraId="6C6C3E8E" w14:textId="77777777" w:rsidR="000E1641" w:rsidRPr="00954BDF" w:rsidRDefault="000E1641" w:rsidP="00D32722">
      <w:pPr>
        <w:pStyle w:val="Default"/>
        <w:rPr>
          <w:rFonts w:asciiTheme="minorHAnsi" w:hAnsiTheme="minorHAnsi" w:cstheme="minorHAnsi"/>
          <w:color w:val="auto"/>
        </w:rPr>
      </w:pPr>
      <w:r w:rsidRPr="00954BDF">
        <w:rPr>
          <w:rFonts w:asciiTheme="minorHAnsi" w:hAnsiTheme="minorHAnsi" w:cstheme="minorHAnsi"/>
          <w:color w:val="auto"/>
        </w:rPr>
        <w:t xml:space="preserve">Rapoport, David. (2002). The Four Waves of Rebel Terror and September 11. Anthropoetics: The journal of generative anthropology. 8.(online) Available at: </w:t>
      </w:r>
      <w:hyperlink r:id="rId69" w:history="1">
        <w:r w:rsidRPr="00954BDF">
          <w:rPr>
            <w:rStyle w:val="Hyperlink"/>
            <w:rFonts w:asciiTheme="minorHAnsi" w:hAnsiTheme="minorHAnsi" w:cstheme="minorHAnsi"/>
            <w:color w:val="auto"/>
            <w:u w:val="none"/>
          </w:rPr>
          <w:t>https://www.researchgate.net/publication/26387399_The_Four_Waves_of_Rebel_Terror_and_September_11</w:t>
        </w:r>
      </w:hyperlink>
      <w:r w:rsidRPr="00954BDF">
        <w:rPr>
          <w:rFonts w:asciiTheme="minorHAnsi" w:hAnsiTheme="minorHAnsi" w:cstheme="minorHAnsi"/>
          <w:color w:val="auto"/>
        </w:rPr>
        <w:t xml:space="preserve"> [Accessed 02 January 2022]</w:t>
      </w:r>
    </w:p>
    <w:p w14:paraId="0FA8CC5E" w14:textId="77777777" w:rsidR="000E1641" w:rsidRPr="00954BDF" w:rsidRDefault="000E1641" w:rsidP="00D32722">
      <w:pPr>
        <w:pStyle w:val="Default"/>
        <w:rPr>
          <w:rFonts w:asciiTheme="minorHAnsi" w:hAnsiTheme="minorHAnsi" w:cstheme="minorHAnsi"/>
          <w:color w:val="auto"/>
        </w:rPr>
      </w:pPr>
    </w:p>
    <w:p w14:paraId="59B4F283" w14:textId="77777777" w:rsidR="000E1641" w:rsidRPr="00954BDF" w:rsidRDefault="000E1641" w:rsidP="00D32722">
      <w:pPr>
        <w:pStyle w:val="Default"/>
        <w:rPr>
          <w:rFonts w:asciiTheme="minorHAnsi" w:hAnsiTheme="minorHAnsi" w:cstheme="minorHAnsi"/>
          <w:color w:val="auto"/>
        </w:rPr>
      </w:pPr>
      <w:r w:rsidRPr="00954BDF">
        <w:rPr>
          <w:rFonts w:asciiTheme="minorHAnsi" w:hAnsiTheme="minorHAnsi" w:cstheme="minorHAnsi"/>
          <w:color w:val="auto"/>
        </w:rPr>
        <w:t xml:space="preserve">Rapoport, D. C., Cronin, A. K., &amp; Ludes, J. (2004). The four waves of modern terrorism. Attacking Terrorism: Elements of a Grand Strategy (Washington, DC: Georgetown University Press 2004) p, 54, 3-11. (Online) Available at: </w:t>
      </w:r>
      <w:hyperlink r:id="rId70" w:history="1">
        <w:r w:rsidRPr="00954BDF">
          <w:rPr>
            <w:rStyle w:val="Hyperlink"/>
            <w:rFonts w:asciiTheme="minorHAnsi" w:hAnsiTheme="minorHAnsi" w:cstheme="minorHAnsi"/>
            <w:color w:val="auto"/>
            <w:u w:val="none"/>
          </w:rPr>
          <w:t>https://www.iwp.edu/wp-content/uploads/2019/05/20140819_RapoportFourWavesofModernTerrorism.pdf</w:t>
        </w:r>
      </w:hyperlink>
      <w:r w:rsidRPr="00954BDF">
        <w:rPr>
          <w:rFonts w:asciiTheme="minorHAnsi" w:hAnsiTheme="minorHAnsi" w:cstheme="minorHAnsi"/>
          <w:color w:val="auto"/>
        </w:rPr>
        <w:t xml:space="preserve"> [Accessed 30 October 2021]</w:t>
      </w:r>
    </w:p>
    <w:p w14:paraId="2CA6F311" w14:textId="5F731556" w:rsidR="000E1641" w:rsidRPr="00954BDF" w:rsidRDefault="000E1641" w:rsidP="00D32722">
      <w:pPr>
        <w:pStyle w:val="Default"/>
        <w:rPr>
          <w:rFonts w:asciiTheme="minorHAnsi" w:hAnsiTheme="minorHAnsi" w:cstheme="minorHAnsi"/>
          <w:color w:val="auto"/>
        </w:rPr>
      </w:pPr>
      <w:r w:rsidRPr="00954BDF">
        <w:rPr>
          <w:rFonts w:asciiTheme="minorHAnsi" w:hAnsiTheme="minorHAnsi" w:cstheme="minorHAnsi"/>
          <w:color w:val="auto"/>
        </w:rPr>
        <w:t>Rehman, A., &amp; Alharthi, K. (2016). An introduction to research paradigms. International Journal of Educational Investigations, 3(8), 51-59.(online). Available at: http://www.ijeionline.com/attachments/article/57/IJEI.Vol.3.No.8.05.pdf .[Accessed 29 January 2022].</w:t>
      </w:r>
    </w:p>
    <w:p w14:paraId="3F4745E4" w14:textId="77777777" w:rsidR="00C931C6" w:rsidRPr="00954BDF" w:rsidRDefault="00C931C6" w:rsidP="00D32722">
      <w:pPr>
        <w:pStyle w:val="Default"/>
        <w:rPr>
          <w:rFonts w:asciiTheme="minorHAnsi" w:hAnsiTheme="minorHAnsi" w:cstheme="minorHAnsi"/>
          <w:color w:val="auto"/>
        </w:rPr>
      </w:pPr>
    </w:p>
    <w:p w14:paraId="2C511E49" w14:textId="77777777"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rPr>
        <w:t xml:space="preserve">Roche. B. (2016) Varadkar concerned by rise of anti-Islamic group Pegida. The Irish Times. 08 February 2016. (Online). Available at: </w:t>
      </w:r>
      <w:hyperlink r:id="rId71" w:history="1">
        <w:r w:rsidRPr="00954BDF">
          <w:rPr>
            <w:rStyle w:val="Hyperlink"/>
            <w:rFonts w:asciiTheme="minorHAnsi" w:hAnsiTheme="minorHAnsi" w:cstheme="minorHAnsi"/>
            <w:color w:val="auto"/>
            <w:u w:val="none"/>
          </w:rPr>
          <w:t>https://www.irishtimes.com/news/politics/varadkar-concerned-by-rise-of-anti-islamic-group-pegida-1.2526717?mode=sample&amp;auth-</w:t>
        </w:r>
        <w:r w:rsidRPr="00954BDF">
          <w:rPr>
            <w:rStyle w:val="Hyperlink"/>
            <w:rFonts w:asciiTheme="minorHAnsi" w:hAnsiTheme="minorHAnsi" w:cstheme="minorHAnsi"/>
            <w:color w:val="auto"/>
            <w:u w:val="none"/>
          </w:rPr>
          <w:lastRenderedPageBreak/>
          <w:t>failed=1&amp;pw-origin=https%3A%2F%2Fwww.irishtimes.com%2Fnews%2Fpolitics%2Fvaradkar-concerned-by-rise-of-anti-islamic-group-pegida-1.2526717</w:t>
        </w:r>
      </w:hyperlink>
      <w:r w:rsidRPr="00954BDF">
        <w:rPr>
          <w:rFonts w:asciiTheme="minorHAnsi" w:hAnsiTheme="minorHAnsi" w:cstheme="minorHAnsi"/>
          <w:color w:val="auto"/>
        </w:rPr>
        <w:t xml:space="preserve"> [Accessed 03 January 2022]</w:t>
      </w:r>
    </w:p>
    <w:p w14:paraId="3F03A3EC" w14:textId="77777777" w:rsidR="00C931C6" w:rsidRPr="00954BDF" w:rsidRDefault="00C931C6" w:rsidP="00D32722">
      <w:pPr>
        <w:pStyle w:val="Default"/>
        <w:rPr>
          <w:rFonts w:asciiTheme="minorHAnsi" w:hAnsiTheme="minorHAnsi" w:cstheme="minorHAnsi"/>
          <w:color w:val="auto"/>
        </w:rPr>
      </w:pPr>
    </w:p>
    <w:p w14:paraId="09B46091" w14:textId="3156D593"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rPr>
        <w:t>Rogan.B, &amp;</w:t>
      </w:r>
      <w:r w:rsidR="000E1641" w:rsidRPr="00954BDF">
        <w:rPr>
          <w:rFonts w:asciiTheme="minorHAnsi" w:hAnsiTheme="minorHAnsi" w:cstheme="minorHAnsi"/>
          <w:color w:val="auto"/>
        </w:rPr>
        <w:t xml:space="preserve"> </w:t>
      </w:r>
      <w:r w:rsidRPr="00954BDF">
        <w:rPr>
          <w:rFonts w:asciiTheme="minorHAnsi" w:hAnsiTheme="minorHAnsi" w:cstheme="minorHAnsi"/>
          <w:color w:val="auto"/>
        </w:rPr>
        <w:t xml:space="preserve">Caulfield.A. (2016) EDL founder gives backing to Irish Pegida. The Times (UK). 30 January 2016. (online) Available at: </w:t>
      </w:r>
      <w:hyperlink r:id="rId72" w:history="1">
        <w:r w:rsidRPr="00954BDF">
          <w:rPr>
            <w:rStyle w:val="Hyperlink"/>
            <w:rFonts w:asciiTheme="minorHAnsi" w:hAnsiTheme="minorHAnsi" w:cstheme="minorHAnsi"/>
            <w:color w:val="auto"/>
            <w:u w:val="none"/>
          </w:rPr>
          <w:t>https://www.thetimes.co.uk/article/edl-founder-gives-backing-to-irish-pegida-6st76x9wnp3</w:t>
        </w:r>
      </w:hyperlink>
      <w:r w:rsidRPr="00954BDF">
        <w:rPr>
          <w:rFonts w:asciiTheme="minorHAnsi" w:hAnsiTheme="minorHAnsi" w:cstheme="minorHAnsi"/>
          <w:color w:val="auto"/>
        </w:rPr>
        <w:t xml:space="preserve"> [Accessed 03 January 2022].</w:t>
      </w:r>
    </w:p>
    <w:p w14:paraId="6B4C2684" w14:textId="636E860B" w:rsidR="000E1641" w:rsidRPr="00954BDF" w:rsidRDefault="000E1641" w:rsidP="00D32722">
      <w:pPr>
        <w:pStyle w:val="Default"/>
        <w:rPr>
          <w:rFonts w:asciiTheme="minorHAnsi" w:hAnsiTheme="minorHAnsi" w:cstheme="minorHAnsi"/>
          <w:color w:val="auto"/>
        </w:rPr>
      </w:pPr>
    </w:p>
    <w:p w14:paraId="3F390BCA" w14:textId="77777777" w:rsidR="000E1641" w:rsidRPr="00954BDF" w:rsidRDefault="000E1641" w:rsidP="00D32722">
      <w:pPr>
        <w:spacing w:line="240" w:lineRule="auto"/>
        <w:rPr>
          <w:rFonts w:cstheme="minorHAnsi"/>
          <w:sz w:val="24"/>
          <w:szCs w:val="24"/>
        </w:rPr>
      </w:pPr>
      <w:r w:rsidRPr="00954BDF">
        <w:rPr>
          <w:rFonts w:cstheme="minorHAnsi"/>
          <w:sz w:val="24"/>
          <w:szCs w:val="24"/>
        </w:rPr>
        <w:t>Saunders,M.,Lewis,P.&amp;,Thornhill,A.(2007)Research Methods for Business Students, 4th edition, Prentice Hall.</w:t>
      </w:r>
    </w:p>
    <w:p w14:paraId="0A860ECA" w14:textId="77777777" w:rsidR="000E1641" w:rsidRPr="00954BDF" w:rsidRDefault="000E1641" w:rsidP="00D32722">
      <w:pPr>
        <w:spacing w:line="240" w:lineRule="auto"/>
        <w:rPr>
          <w:rFonts w:cstheme="minorHAnsi"/>
          <w:sz w:val="24"/>
          <w:szCs w:val="24"/>
        </w:rPr>
      </w:pPr>
      <w:r w:rsidRPr="00954BDF">
        <w:rPr>
          <w:rFonts w:cstheme="minorHAnsi"/>
          <w:sz w:val="24"/>
          <w:szCs w:val="24"/>
        </w:rPr>
        <w:t xml:space="preserve">Schommer-Aikins, M. (2004). Explaining the epistemological belief system: Introducing the embedded systemic model and coordinated research approach. Educational psychologist, 39(1), 19-29.(online). Available at: </w:t>
      </w:r>
      <w:hyperlink r:id="rId73" w:history="1">
        <w:r w:rsidRPr="00954BDF">
          <w:rPr>
            <w:rStyle w:val="Hyperlink"/>
            <w:rFonts w:cstheme="minorHAnsi"/>
            <w:color w:val="auto"/>
            <w:sz w:val="24"/>
            <w:szCs w:val="24"/>
            <w:u w:val="none"/>
          </w:rPr>
          <w:t>https://www.tandfonline.com/doi/abs/10.1207/s15326985ep3901_3</w:t>
        </w:r>
      </w:hyperlink>
      <w:r w:rsidRPr="00954BDF">
        <w:rPr>
          <w:rFonts w:cstheme="minorHAnsi"/>
          <w:sz w:val="24"/>
          <w:szCs w:val="24"/>
        </w:rPr>
        <w:t>. [Accessed 30 January 2022].</w:t>
      </w:r>
    </w:p>
    <w:p w14:paraId="12AD0FD9" w14:textId="4C2B8CA0" w:rsidR="00903794" w:rsidRPr="00954BDF" w:rsidRDefault="00903794" w:rsidP="00D32722">
      <w:pPr>
        <w:spacing w:line="240" w:lineRule="auto"/>
        <w:rPr>
          <w:rFonts w:cstheme="minorHAnsi"/>
          <w:sz w:val="24"/>
          <w:szCs w:val="24"/>
        </w:rPr>
      </w:pPr>
      <w:r w:rsidRPr="00954BDF">
        <w:rPr>
          <w:rFonts w:cstheme="minorHAnsi"/>
          <w:sz w:val="24"/>
          <w:szCs w:val="24"/>
          <w:lang w:val="en-AU"/>
        </w:rPr>
        <w:t xml:space="preserve">Schori Lang,C. (2022). </w:t>
      </w:r>
      <w:r w:rsidRPr="00954BDF">
        <w:rPr>
          <w:rFonts w:cstheme="minorHAnsi"/>
          <w:sz w:val="24"/>
          <w:szCs w:val="24"/>
        </w:rPr>
        <w:t xml:space="preserve">Impact of Cyber &amp; Emerging Tech in 2022 </w:t>
      </w:r>
      <w:r w:rsidRPr="00954BDF">
        <w:rPr>
          <w:rFonts w:cstheme="minorHAnsi"/>
          <w:sz w:val="24"/>
          <w:szCs w:val="24"/>
        </w:rPr>
        <w:br/>
        <w:t>and Beyond.[Powerpoint Presentation accessed through Moodle].HY676M-Defence in Context. 19 January 2022. [Accessed 30 March 2022].</w:t>
      </w:r>
    </w:p>
    <w:p w14:paraId="53F21D05" w14:textId="77777777" w:rsidR="000E1641" w:rsidRPr="00954BDF" w:rsidRDefault="000E1641" w:rsidP="00D32722">
      <w:pPr>
        <w:spacing w:line="240" w:lineRule="auto"/>
        <w:rPr>
          <w:rFonts w:cstheme="minorHAnsi"/>
          <w:sz w:val="24"/>
          <w:szCs w:val="24"/>
        </w:rPr>
      </w:pPr>
      <w:r w:rsidRPr="00954BDF">
        <w:rPr>
          <w:rFonts w:cstheme="minorHAnsi"/>
          <w:sz w:val="24"/>
          <w:szCs w:val="24"/>
        </w:rPr>
        <w:t>Schwandt, T. (1994). Constructivist, interpretivist approaches to human inquiry. In N. K. Denzin &amp; Y. S. Lincoln (Eds.), Handbook of qualitative research (pp. 118–137). Sage Publications, Inc</w:t>
      </w:r>
    </w:p>
    <w:p w14:paraId="67E94742" w14:textId="142E9C39" w:rsidR="00C931C6" w:rsidRPr="00954BDF" w:rsidRDefault="000E1641" w:rsidP="00D32722">
      <w:pPr>
        <w:spacing w:line="240" w:lineRule="auto"/>
        <w:rPr>
          <w:rFonts w:cstheme="minorHAnsi"/>
          <w:sz w:val="24"/>
          <w:szCs w:val="24"/>
        </w:rPr>
      </w:pPr>
      <w:r w:rsidRPr="00954BDF">
        <w:rPr>
          <w:rFonts w:cstheme="minorHAnsi"/>
          <w:sz w:val="24"/>
          <w:szCs w:val="24"/>
        </w:rPr>
        <w:t>Snape, D., &amp; Spencer, L. (2003). The foundations of qualitative research In J. Richie &amp; J. Lewis (Eds.), Qualitative Research Practice(pp. 1-23). Los Angeles: Sage</w:t>
      </w:r>
    </w:p>
    <w:p w14:paraId="7B5F8BBC" w14:textId="77777777" w:rsidR="00C931C6" w:rsidRPr="00954BDF" w:rsidRDefault="00C931C6" w:rsidP="00D32722">
      <w:pPr>
        <w:pStyle w:val="Default"/>
        <w:rPr>
          <w:rFonts w:asciiTheme="minorHAnsi" w:hAnsiTheme="minorHAnsi" w:cstheme="minorHAnsi"/>
          <w:color w:val="auto"/>
        </w:rPr>
      </w:pPr>
      <w:r w:rsidRPr="00954BDF">
        <w:rPr>
          <w:rFonts w:asciiTheme="minorHAnsi" w:hAnsiTheme="minorHAnsi" w:cstheme="minorHAnsi"/>
          <w:color w:val="auto"/>
        </w:rPr>
        <w:t>STOPFARRIGHT (2021) STOPFARRIGHT Seminar Series 1: Misinformation and the Far-Right.</w:t>
      </w:r>
      <w:r w:rsidRPr="00954BDF">
        <w:rPr>
          <w:rFonts w:asciiTheme="minorHAnsi" w:hAnsiTheme="minorHAnsi" w:cstheme="minorHAnsi"/>
          <w:i/>
          <w:color w:val="auto"/>
        </w:rPr>
        <w:t xml:space="preserve"> Maynooth University Social Services Institute</w:t>
      </w:r>
      <w:r w:rsidRPr="00954BDF">
        <w:rPr>
          <w:rFonts w:asciiTheme="minorHAnsi" w:hAnsiTheme="minorHAnsi" w:cstheme="minorHAnsi"/>
          <w:color w:val="auto"/>
        </w:rPr>
        <w:t xml:space="preserve">.(Online seminar) Available at: </w:t>
      </w:r>
      <w:hyperlink r:id="rId74" w:history="1">
        <w:r w:rsidRPr="00954BDF">
          <w:rPr>
            <w:rStyle w:val="Hyperlink"/>
            <w:rFonts w:asciiTheme="minorHAnsi" w:hAnsiTheme="minorHAnsi" w:cstheme="minorHAnsi"/>
            <w:color w:val="auto"/>
            <w:u w:val="none"/>
          </w:rPr>
          <w:t>https://m.facebook.com/MaynoothUniversitySocialSciencesInstitute/videos/stopfarright-seminar-series-1-misinformation-and-the-far-right/875149026467074/?m_entstream_source=video_home&amp;player_suborigin=feed&amp;player_format=permalink</w:t>
        </w:r>
      </w:hyperlink>
      <w:r w:rsidRPr="00954BDF">
        <w:rPr>
          <w:rFonts w:asciiTheme="minorHAnsi" w:hAnsiTheme="minorHAnsi" w:cstheme="minorHAnsi"/>
          <w:color w:val="auto"/>
        </w:rPr>
        <w:t xml:space="preserve"> [Accessed 03 January 2021]</w:t>
      </w:r>
    </w:p>
    <w:p w14:paraId="1B80A68E" w14:textId="77777777" w:rsidR="00C931C6" w:rsidRPr="00954BDF" w:rsidRDefault="00C931C6" w:rsidP="00D32722">
      <w:pPr>
        <w:pStyle w:val="Default"/>
        <w:rPr>
          <w:rFonts w:asciiTheme="minorHAnsi" w:hAnsiTheme="minorHAnsi" w:cstheme="minorHAnsi"/>
          <w:color w:val="auto"/>
        </w:rPr>
      </w:pPr>
    </w:p>
    <w:p w14:paraId="318267C9" w14:textId="77777777" w:rsidR="00C931C6" w:rsidRPr="00954BDF" w:rsidRDefault="00C931C6" w:rsidP="00D32722">
      <w:pPr>
        <w:spacing w:line="240" w:lineRule="auto"/>
        <w:rPr>
          <w:rFonts w:cstheme="minorHAnsi"/>
          <w:sz w:val="24"/>
          <w:szCs w:val="24"/>
        </w:rPr>
      </w:pPr>
      <w:r w:rsidRPr="00954BDF">
        <w:rPr>
          <w:rFonts w:cstheme="minorHAnsi"/>
          <w:sz w:val="24"/>
          <w:szCs w:val="24"/>
        </w:rPr>
        <w:t xml:space="preserve">Tony Blair Institute for Global Change (2019), The Spectrum of Far-Right Worldviews in the UK. (Online), Available at: </w:t>
      </w:r>
      <w:hyperlink r:id="rId75" w:history="1">
        <w:r w:rsidRPr="00954BDF">
          <w:rPr>
            <w:rStyle w:val="Hyperlink"/>
            <w:rFonts w:cstheme="minorHAnsi"/>
            <w:color w:val="auto"/>
            <w:sz w:val="24"/>
            <w:szCs w:val="24"/>
            <w:u w:val="none"/>
          </w:rPr>
          <w:t>https://institute.global/policy/narratives-hate-spectrum-far-right-worldviews-uk</w:t>
        </w:r>
      </w:hyperlink>
      <w:r w:rsidRPr="00954BDF">
        <w:rPr>
          <w:rFonts w:cstheme="minorHAnsi"/>
          <w:sz w:val="24"/>
          <w:szCs w:val="24"/>
        </w:rPr>
        <w:t xml:space="preserve"> [Accessed 10 September 2021]</w:t>
      </w:r>
    </w:p>
    <w:p w14:paraId="712718EB" w14:textId="154D6FD3" w:rsidR="000E1641" w:rsidRPr="00954BDF" w:rsidRDefault="000E1641" w:rsidP="00D32722">
      <w:pPr>
        <w:autoSpaceDE w:val="0"/>
        <w:autoSpaceDN w:val="0"/>
        <w:adjustRightInd w:val="0"/>
        <w:spacing w:after="0" w:line="240" w:lineRule="auto"/>
        <w:rPr>
          <w:rFonts w:cstheme="minorHAnsi"/>
          <w:sz w:val="24"/>
          <w:szCs w:val="24"/>
        </w:rPr>
      </w:pPr>
      <w:r w:rsidRPr="00954BDF">
        <w:rPr>
          <w:rFonts w:cstheme="minorHAnsi"/>
          <w:sz w:val="24"/>
          <w:szCs w:val="24"/>
        </w:rPr>
        <w:t>Tuli, F. (2010). The basis of distinction between qualitative and quantitative research in social science: Reflection on ontological, epistemological and methodological perspectives. Ethiopian Journal of Education and Sciences, 6(1).(online). Available at: https://www.ajol.info/index.php/ejesc/article/download/65384/53078. [Accessed 29 January 2022].</w:t>
      </w:r>
    </w:p>
    <w:p w14:paraId="56C7B4DD" w14:textId="77777777" w:rsidR="000E1641" w:rsidRPr="00954BDF" w:rsidRDefault="000E1641" w:rsidP="00D32722">
      <w:pPr>
        <w:autoSpaceDE w:val="0"/>
        <w:autoSpaceDN w:val="0"/>
        <w:adjustRightInd w:val="0"/>
        <w:spacing w:after="0" w:line="240" w:lineRule="auto"/>
        <w:rPr>
          <w:rFonts w:cstheme="minorHAnsi"/>
          <w:sz w:val="24"/>
          <w:szCs w:val="24"/>
        </w:rPr>
      </w:pPr>
    </w:p>
    <w:p w14:paraId="72D44775" w14:textId="4064ABFE" w:rsidR="00C931C6" w:rsidRPr="00954BDF" w:rsidRDefault="00C931C6" w:rsidP="00D32722">
      <w:pPr>
        <w:autoSpaceDE w:val="0"/>
        <w:autoSpaceDN w:val="0"/>
        <w:adjustRightInd w:val="0"/>
        <w:spacing w:after="0" w:line="240" w:lineRule="auto"/>
        <w:rPr>
          <w:rFonts w:cstheme="minorHAnsi"/>
          <w:sz w:val="24"/>
          <w:szCs w:val="24"/>
        </w:rPr>
      </w:pPr>
      <w:r w:rsidRPr="00954BDF">
        <w:rPr>
          <w:rFonts w:cstheme="minorHAnsi"/>
          <w:sz w:val="24"/>
          <w:szCs w:val="24"/>
        </w:rPr>
        <w:t xml:space="preserve">Von Beyme, K. (1988), Right-wing extremism in post-war Europe, </w:t>
      </w:r>
      <w:r w:rsidRPr="00954BDF">
        <w:rPr>
          <w:rFonts w:cstheme="minorHAnsi"/>
          <w:i/>
          <w:sz w:val="24"/>
          <w:szCs w:val="24"/>
        </w:rPr>
        <w:t>West European</w:t>
      </w:r>
    </w:p>
    <w:p w14:paraId="54C6519B" w14:textId="77777777" w:rsidR="00C931C6" w:rsidRPr="00954BDF" w:rsidRDefault="00C931C6" w:rsidP="00D32722">
      <w:pPr>
        <w:autoSpaceDE w:val="0"/>
        <w:autoSpaceDN w:val="0"/>
        <w:adjustRightInd w:val="0"/>
        <w:spacing w:after="0" w:line="240" w:lineRule="auto"/>
        <w:rPr>
          <w:rFonts w:cstheme="minorHAnsi"/>
          <w:sz w:val="24"/>
          <w:szCs w:val="24"/>
        </w:rPr>
      </w:pPr>
      <w:r w:rsidRPr="00954BDF">
        <w:rPr>
          <w:rFonts w:cstheme="minorHAnsi"/>
          <w:i/>
          <w:sz w:val="24"/>
          <w:szCs w:val="24"/>
        </w:rPr>
        <w:t>Politics</w:t>
      </w:r>
      <w:r w:rsidRPr="00954BDF">
        <w:rPr>
          <w:rFonts w:cstheme="minorHAnsi"/>
          <w:sz w:val="24"/>
          <w:szCs w:val="24"/>
        </w:rPr>
        <w:t xml:space="preserve">, 11:2, 1–18. Available at: </w:t>
      </w:r>
      <w:hyperlink r:id="rId76" w:history="1">
        <w:r w:rsidRPr="00954BDF">
          <w:rPr>
            <w:rStyle w:val="Hyperlink"/>
            <w:rFonts w:cstheme="minorHAnsi"/>
            <w:color w:val="auto"/>
            <w:sz w:val="24"/>
            <w:szCs w:val="24"/>
            <w:u w:val="none"/>
          </w:rPr>
          <w:t>https://www.tandfonline.com/doi/abs/10.1080/01402388808424678</w:t>
        </w:r>
      </w:hyperlink>
      <w:r w:rsidRPr="00954BDF">
        <w:rPr>
          <w:rFonts w:cstheme="minorHAnsi"/>
          <w:sz w:val="24"/>
          <w:szCs w:val="24"/>
        </w:rPr>
        <w:t>, [Accessed 14 July 2021]</w:t>
      </w:r>
    </w:p>
    <w:p w14:paraId="57359C1F" w14:textId="77777777" w:rsidR="00C931C6" w:rsidRPr="00954BDF" w:rsidRDefault="00C931C6" w:rsidP="00D32722">
      <w:pPr>
        <w:autoSpaceDE w:val="0"/>
        <w:autoSpaceDN w:val="0"/>
        <w:adjustRightInd w:val="0"/>
        <w:spacing w:after="0" w:line="240" w:lineRule="auto"/>
        <w:rPr>
          <w:rFonts w:cstheme="minorHAnsi"/>
          <w:sz w:val="24"/>
          <w:szCs w:val="24"/>
        </w:rPr>
      </w:pPr>
    </w:p>
    <w:p w14:paraId="3EB331EB" w14:textId="77777777" w:rsidR="00C931C6" w:rsidRPr="00954BDF" w:rsidRDefault="00C931C6" w:rsidP="00D32722">
      <w:pPr>
        <w:spacing w:line="240" w:lineRule="auto"/>
        <w:rPr>
          <w:rFonts w:cstheme="minorHAnsi"/>
          <w:sz w:val="24"/>
          <w:szCs w:val="24"/>
        </w:rPr>
      </w:pPr>
      <w:r w:rsidRPr="00954BDF">
        <w:rPr>
          <w:rFonts w:cstheme="minorHAnsi"/>
          <w:noProof/>
          <w:sz w:val="24"/>
          <w:szCs w:val="24"/>
        </w:rPr>
        <w:lastRenderedPageBreak/>
        <w:t xml:space="preserve">UN (2021, 12 January), UN counter-terrorism chief urges continued vigilance against ‘real’ ongoing threats, </w:t>
      </w:r>
      <w:r w:rsidRPr="00954BDF">
        <w:rPr>
          <w:rFonts w:cstheme="minorHAnsi"/>
          <w:i/>
          <w:noProof/>
          <w:sz w:val="24"/>
          <w:szCs w:val="24"/>
        </w:rPr>
        <w:t>UN News</w:t>
      </w:r>
      <w:r w:rsidRPr="00954BDF">
        <w:rPr>
          <w:rFonts w:cstheme="minorHAnsi"/>
          <w:noProof/>
          <w:sz w:val="24"/>
          <w:szCs w:val="24"/>
        </w:rPr>
        <w:t xml:space="preserve"> (online),  Available at: </w:t>
      </w:r>
      <w:hyperlink r:id="rId77" w:history="1">
        <w:r w:rsidRPr="00954BDF">
          <w:rPr>
            <w:rStyle w:val="Hyperlink"/>
            <w:rFonts w:cstheme="minorHAnsi"/>
            <w:noProof/>
            <w:color w:val="auto"/>
            <w:sz w:val="24"/>
            <w:szCs w:val="24"/>
            <w:u w:val="none"/>
          </w:rPr>
          <w:t>https://news.un.org/en/story/2021/01/1081902</w:t>
        </w:r>
      </w:hyperlink>
      <w:r w:rsidRPr="00954BDF">
        <w:rPr>
          <w:rFonts w:cstheme="minorHAnsi"/>
          <w:noProof/>
          <w:sz w:val="24"/>
          <w:szCs w:val="24"/>
        </w:rPr>
        <w:t xml:space="preserve"> , </w:t>
      </w:r>
      <w:r w:rsidRPr="00954BDF">
        <w:rPr>
          <w:rFonts w:cstheme="minorHAnsi"/>
          <w:sz w:val="24"/>
          <w:szCs w:val="24"/>
        </w:rPr>
        <w:t>[Accessed 09 August 2021]</w:t>
      </w:r>
    </w:p>
    <w:p w14:paraId="7B8EEA58" w14:textId="77777777" w:rsidR="00C931C6" w:rsidRPr="00954BDF" w:rsidRDefault="00C931C6" w:rsidP="00D32722">
      <w:pPr>
        <w:widowControl w:val="0"/>
        <w:autoSpaceDE w:val="0"/>
        <w:autoSpaceDN w:val="0"/>
        <w:adjustRightInd w:val="0"/>
        <w:spacing w:line="240" w:lineRule="auto"/>
        <w:rPr>
          <w:rFonts w:cstheme="minorHAnsi"/>
          <w:noProof/>
          <w:sz w:val="24"/>
          <w:szCs w:val="24"/>
        </w:rPr>
      </w:pPr>
      <w:r w:rsidRPr="00954BDF">
        <w:rPr>
          <w:rFonts w:cstheme="minorHAnsi"/>
          <w:noProof/>
          <w:sz w:val="24"/>
          <w:szCs w:val="24"/>
          <w:lang w:val="nl-NL"/>
        </w:rPr>
        <w:t xml:space="preserve">Van Rij, A. &amp; Wilkinson, B. (2019, October 7). </w:t>
      </w:r>
      <w:r w:rsidRPr="00954BDF">
        <w:rPr>
          <w:rFonts w:cstheme="minorHAnsi"/>
          <w:noProof/>
          <w:sz w:val="24"/>
          <w:szCs w:val="24"/>
        </w:rPr>
        <w:t>We need to better understand extremism in the UK. King's College London. (online) Available at: https://www.kcl.ac.uk/news/we-need-to-better-understand-extremism-in-the-uk [Accessed 03 January 2022]</w:t>
      </w:r>
    </w:p>
    <w:p w14:paraId="34C13A57" w14:textId="77777777" w:rsidR="00C931C6" w:rsidRPr="00954BDF" w:rsidRDefault="00C931C6" w:rsidP="00D32722">
      <w:pPr>
        <w:autoSpaceDE w:val="0"/>
        <w:autoSpaceDN w:val="0"/>
        <w:adjustRightInd w:val="0"/>
        <w:spacing w:after="0" w:line="240" w:lineRule="auto"/>
        <w:rPr>
          <w:rFonts w:cstheme="minorHAnsi"/>
          <w:sz w:val="24"/>
          <w:szCs w:val="24"/>
        </w:rPr>
      </w:pPr>
      <w:r w:rsidRPr="00954BDF">
        <w:rPr>
          <w:rFonts w:cstheme="minorHAnsi"/>
          <w:sz w:val="24"/>
          <w:szCs w:val="24"/>
        </w:rPr>
        <w:t xml:space="preserve">Von Beyme, K. (2016). Right-wing extremism in post-war Europe. In The Populist Radical Right (pp. 161-176). Routledge. (online) Available at: </w:t>
      </w:r>
      <w:hyperlink r:id="rId78" w:history="1">
        <w:r w:rsidRPr="00954BDF">
          <w:rPr>
            <w:rStyle w:val="Hyperlink"/>
            <w:rFonts w:cstheme="minorHAnsi"/>
            <w:color w:val="auto"/>
            <w:sz w:val="24"/>
            <w:szCs w:val="24"/>
            <w:u w:val="none"/>
          </w:rPr>
          <w:t>https://www.taylorfrancis.com/chapters/edit/10.4324/9781315514574-16/right-wing-extrem-ism-post-war-europe-klaus-von-beyme</w:t>
        </w:r>
      </w:hyperlink>
      <w:r w:rsidRPr="00954BDF">
        <w:rPr>
          <w:rFonts w:cstheme="minorHAnsi"/>
          <w:sz w:val="24"/>
          <w:szCs w:val="24"/>
        </w:rPr>
        <w:t xml:space="preserve"> [Accessed 30 Dec 2021]</w:t>
      </w:r>
    </w:p>
    <w:p w14:paraId="73E7E58F" w14:textId="77777777" w:rsidR="00C931C6" w:rsidRPr="00954BDF" w:rsidRDefault="00C931C6" w:rsidP="00D32722">
      <w:pPr>
        <w:autoSpaceDE w:val="0"/>
        <w:autoSpaceDN w:val="0"/>
        <w:adjustRightInd w:val="0"/>
        <w:spacing w:after="0" w:line="240" w:lineRule="auto"/>
        <w:rPr>
          <w:rFonts w:cstheme="minorHAnsi"/>
          <w:sz w:val="24"/>
          <w:szCs w:val="24"/>
        </w:rPr>
      </w:pPr>
    </w:p>
    <w:p w14:paraId="225E8381" w14:textId="77777777" w:rsidR="00C931C6" w:rsidRPr="00954BDF" w:rsidRDefault="00C931C6" w:rsidP="00D32722">
      <w:pPr>
        <w:spacing w:line="240" w:lineRule="auto"/>
        <w:rPr>
          <w:rFonts w:cstheme="minorHAnsi"/>
          <w:sz w:val="24"/>
          <w:szCs w:val="24"/>
        </w:rPr>
      </w:pPr>
      <w:r w:rsidRPr="00954BDF">
        <w:rPr>
          <w:rFonts w:cstheme="minorHAnsi"/>
          <w:sz w:val="24"/>
          <w:szCs w:val="24"/>
          <w:lang w:val="de-DE"/>
        </w:rPr>
        <w:t xml:space="preserve">Vorländer, H., Herold, M., &amp; Schäller, S. (2018). </w:t>
      </w:r>
      <w:r w:rsidRPr="00954BDF">
        <w:rPr>
          <w:rFonts w:cstheme="minorHAnsi"/>
          <w:sz w:val="24"/>
          <w:szCs w:val="24"/>
        </w:rPr>
        <w:t>PEGIDA and new right-wing populism in Germany. Springer. DOI: 10.1007/978-3-319-67495-7. [Accessed 02 January 2022]</w:t>
      </w:r>
    </w:p>
    <w:p w14:paraId="1EE7BCB7" w14:textId="10A14B3E" w:rsidR="00C931C6" w:rsidRPr="00954BDF" w:rsidRDefault="00C931C6" w:rsidP="00D32722">
      <w:pPr>
        <w:spacing w:line="240" w:lineRule="auto"/>
        <w:rPr>
          <w:rFonts w:cstheme="minorHAnsi"/>
          <w:sz w:val="24"/>
          <w:szCs w:val="24"/>
        </w:rPr>
      </w:pPr>
      <w:r w:rsidRPr="00954BDF">
        <w:rPr>
          <w:rFonts w:cstheme="minorHAnsi"/>
          <w:sz w:val="24"/>
          <w:szCs w:val="24"/>
        </w:rPr>
        <w:t xml:space="preserve">Ware, J. (2008). Siege: The Atomwaffen Division and rising far-right terrorism in the United States. Terrorism and Political Violence, 20, 417.(online) Available at: </w:t>
      </w:r>
      <w:hyperlink r:id="rId79" w:history="1">
        <w:r w:rsidRPr="00954BDF">
          <w:rPr>
            <w:rStyle w:val="Hyperlink"/>
            <w:rFonts w:cstheme="minorHAnsi"/>
            <w:color w:val="auto"/>
            <w:sz w:val="24"/>
            <w:szCs w:val="24"/>
            <w:u w:val="none"/>
          </w:rPr>
          <w:t>https://icct.nl/app/uploads/2019/07/ICCT-Ware-Siege-July2019.pdf</w:t>
        </w:r>
      </w:hyperlink>
      <w:r w:rsidRPr="00954BDF">
        <w:rPr>
          <w:rFonts w:cstheme="minorHAnsi"/>
          <w:sz w:val="24"/>
          <w:szCs w:val="24"/>
        </w:rPr>
        <w:t xml:space="preserve"> [Accessed 30 October 2021]</w:t>
      </w:r>
    </w:p>
    <w:p w14:paraId="16D054D4" w14:textId="64436A3A" w:rsidR="00A22398" w:rsidRPr="00954BDF" w:rsidRDefault="00A22398" w:rsidP="00D32722">
      <w:pPr>
        <w:spacing w:line="240" w:lineRule="auto"/>
        <w:rPr>
          <w:rFonts w:cstheme="minorHAnsi"/>
          <w:sz w:val="24"/>
          <w:szCs w:val="24"/>
        </w:rPr>
      </w:pPr>
      <w:r w:rsidRPr="00954BDF">
        <w:rPr>
          <w:rFonts w:cstheme="minorHAnsi"/>
          <w:sz w:val="24"/>
          <w:szCs w:val="24"/>
        </w:rPr>
        <w:t xml:space="preserve">Woodwell, D. (2005). The “Troubles” of Northern Ireland. Understanding Civil War, 161.(online). Available at: </w:t>
      </w:r>
      <w:hyperlink r:id="rId80" w:history="1">
        <w:r w:rsidRPr="00954BDF">
          <w:rPr>
            <w:rStyle w:val="Hyperlink"/>
            <w:rFonts w:cstheme="minorHAnsi"/>
            <w:color w:val="auto"/>
            <w:sz w:val="24"/>
            <w:szCs w:val="24"/>
          </w:rPr>
          <w:t>https://www.jstor.org/stable/pdf/resrep02484.10.pdf</w:t>
        </w:r>
      </w:hyperlink>
      <w:r w:rsidRPr="00954BDF">
        <w:rPr>
          <w:rFonts w:cstheme="minorHAnsi"/>
          <w:sz w:val="24"/>
          <w:szCs w:val="24"/>
        </w:rPr>
        <w:t>.  [Accessed 30 Mar 2022].</w:t>
      </w:r>
    </w:p>
    <w:p w14:paraId="48F7740C" w14:textId="6CF987E6" w:rsidR="006D231D" w:rsidRPr="00954BDF" w:rsidRDefault="00C931C6" w:rsidP="00D32722">
      <w:pPr>
        <w:spacing w:line="240" w:lineRule="auto"/>
        <w:rPr>
          <w:rFonts w:cstheme="minorHAnsi"/>
          <w:sz w:val="24"/>
          <w:szCs w:val="24"/>
        </w:rPr>
      </w:pPr>
      <w:r w:rsidRPr="00954BDF">
        <w:rPr>
          <w:rFonts w:cstheme="minorHAnsi"/>
          <w:sz w:val="24"/>
          <w:szCs w:val="24"/>
        </w:rPr>
        <w:t>Worth, O. (2019). Morbid symptoms: The global rise of the far-right. Zed Books Ltd.</w:t>
      </w:r>
    </w:p>
    <w:p w14:paraId="760C3785" w14:textId="6BA12D93" w:rsidR="004C72D4" w:rsidRPr="00954BDF" w:rsidRDefault="004C72D4" w:rsidP="00D32722">
      <w:pPr>
        <w:spacing w:line="240" w:lineRule="auto"/>
        <w:rPr>
          <w:rFonts w:cstheme="minorHAnsi"/>
          <w:color w:val="FF0000"/>
          <w:sz w:val="24"/>
          <w:szCs w:val="24"/>
        </w:rPr>
      </w:pPr>
    </w:p>
    <w:p w14:paraId="3397AFF8" w14:textId="0036DC47" w:rsidR="00394730" w:rsidRPr="00954BDF" w:rsidRDefault="00394730" w:rsidP="00D32722">
      <w:pPr>
        <w:spacing w:line="240" w:lineRule="auto"/>
        <w:rPr>
          <w:rFonts w:cstheme="minorHAnsi"/>
          <w:sz w:val="24"/>
          <w:szCs w:val="24"/>
        </w:rPr>
      </w:pPr>
    </w:p>
    <w:p w14:paraId="53AD3508" w14:textId="77777777" w:rsidR="00D0126F" w:rsidRPr="00954BDF" w:rsidRDefault="00D0126F" w:rsidP="00D32722">
      <w:pPr>
        <w:spacing w:line="240" w:lineRule="auto"/>
        <w:rPr>
          <w:rFonts w:cstheme="minorHAnsi"/>
          <w:sz w:val="24"/>
          <w:szCs w:val="24"/>
        </w:rPr>
      </w:pPr>
    </w:p>
    <w:sectPr w:rsidR="00D0126F" w:rsidRPr="00954BDF" w:rsidSect="00981442">
      <w:headerReference w:type="even" r:id="rId81"/>
      <w:headerReference w:type="default" r:id="rId82"/>
      <w:footerReference w:type="even" r:id="rId83"/>
      <w:footerReference w:type="default" r:id="rId84"/>
      <w:headerReference w:type="first" r:id="rId85"/>
      <w:footerReference w:type="first" r:id="rId86"/>
      <w:pgSz w:w="11906" w:h="16838" w:code="9"/>
      <w:pgMar w:top="1134" w:right="1134" w:bottom="851" w:left="1560" w:header="709" w:footer="709"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9772" w14:textId="77777777" w:rsidR="008312A8" w:rsidRDefault="008312A8" w:rsidP="00D41A8D">
      <w:pPr>
        <w:spacing w:after="0" w:line="240" w:lineRule="auto"/>
      </w:pPr>
      <w:r>
        <w:separator/>
      </w:r>
    </w:p>
  </w:endnote>
  <w:endnote w:type="continuationSeparator" w:id="0">
    <w:p w14:paraId="1A281EFB" w14:textId="77777777" w:rsidR="008312A8" w:rsidRDefault="008312A8" w:rsidP="00D41A8D">
      <w:pPr>
        <w:spacing w:after="0" w:line="240" w:lineRule="auto"/>
      </w:pPr>
      <w:r>
        <w:continuationSeparator/>
      </w:r>
    </w:p>
  </w:endnote>
  <w:endnote w:type="continuationNotice" w:id="1">
    <w:p w14:paraId="7F1DB59D" w14:textId="77777777" w:rsidR="008312A8" w:rsidRDefault="00831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657804"/>
      <w:docPartObj>
        <w:docPartGallery w:val="Page Numbers (Bottom of Page)"/>
        <w:docPartUnique/>
      </w:docPartObj>
    </w:sdtPr>
    <w:sdtEndPr>
      <w:rPr>
        <w:noProof/>
      </w:rPr>
    </w:sdtEndPr>
    <w:sdtContent>
      <w:p w14:paraId="799E1DF6" w14:textId="05282BF8" w:rsidR="00A01460" w:rsidRDefault="00A01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E94E9" w14:textId="77777777" w:rsidR="00A01460" w:rsidRDefault="00A0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62174"/>
      <w:docPartObj>
        <w:docPartGallery w:val="Page Numbers (Bottom of Page)"/>
        <w:docPartUnique/>
      </w:docPartObj>
    </w:sdtPr>
    <w:sdtEndPr>
      <w:rPr>
        <w:noProof/>
      </w:rPr>
    </w:sdtEndPr>
    <w:sdtContent>
      <w:p w14:paraId="0B1875E2" w14:textId="5932647A" w:rsidR="00A01460" w:rsidRDefault="00A01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89190" w14:textId="77777777" w:rsidR="00A01460" w:rsidRDefault="00A01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096674"/>
      <w:docPartObj>
        <w:docPartGallery w:val="Page Numbers (Bottom of Page)"/>
        <w:docPartUnique/>
      </w:docPartObj>
    </w:sdtPr>
    <w:sdtEndPr>
      <w:rPr>
        <w:noProof/>
      </w:rPr>
    </w:sdtEndPr>
    <w:sdtContent>
      <w:p w14:paraId="01F3A26A" w14:textId="3E67BDA3" w:rsidR="00B83E5B" w:rsidRDefault="00B83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57323" w14:textId="77777777" w:rsidR="00A01460" w:rsidRDefault="00A01460" w:rsidP="00A01460">
    <w:pPr>
      <w:pStyle w:val="Footer"/>
    </w:pPr>
    <w:r>
      <w:rPr>
        <w:noProof/>
        <w:lang w:val="en-IE" w:eastAsia="en-IE"/>
      </w:rPr>
      <w:drawing>
        <wp:inline distT="0" distB="0" distL="0" distR="0" wp14:anchorId="2E6B6F41" wp14:editId="6A97DB51">
          <wp:extent cx="742950" cy="260350"/>
          <wp:effectExtent l="0" t="0" r="0" b="635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p w14:paraId="1A6EF9A2" w14:textId="77777777" w:rsidR="00A01460" w:rsidRDefault="00A01460" w:rsidP="00A01460">
    <w:pPr>
      <w:pStyle w:val="Footer"/>
    </w:pPr>
    <w:r w:rsidRPr="009414C2">
      <w:rPr>
        <w:rFonts w:cstheme="minorHAnsi"/>
      </w:rPr>
      <w:t xml:space="preserve">This work is licensed under a </w:t>
    </w:r>
    <w:hyperlink r:id="rId2" w:history="1">
      <w:r w:rsidRPr="009414C2">
        <w:rPr>
          <w:rStyle w:val="Hyperlink"/>
          <w:rFonts w:cstheme="minorHAnsi"/>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FE97" w14:textId="77777777" w:rsidR="008312A8" w:rsidRDefault="008312A8" w:rsidP="00D41A8D">
      <w:pPr>
        <w:spacing w:after="0" w:line="240" w:lineRule="auto"/>
      </w:pPr>
      <w:r>
        <w:separator/>
      </w:r>
    </w:p>
  </w:footnote>
  <w:footnote w:type="continuationSeparator" w:id="0">
    <w:p w14:paraId="2D17F2B3" w14:textId="77777777" w:rsidR="008312A8" w:rsidRDefault="008312A8" w:rsidP="00D41A8D">
      <w:pPr>
        <w:spacing w:after="0" w:line="240" w:lineRule="auto"/>
      </w:pPr>
      <w:r>
        <w:continuationSeparator/>
      </w:r>
    </w:p>
  </w:footnote>
  <w:footnote w:type="continuationNotice" w:id="1">
    <w:p w14:paraId="7BAE4153" w14:textId="77777777" w:rsidR="008312A8" w:rsidRDefault="008312A8">
      <w:pPr>
        <w:spacing w:after="0" w:line="240" w:lineRule="auto"/>
      </w:pPr>
    </w:p>
  </w:footnote>
  <w:footnote w:id="2">
    <w:p w14:paraId="4BAE11AE" w14:textId="358F4AFC" w:rsidR="00D13042" w:rsidRDefault="00D13042" w:rsidP="001B424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Out-group as defined by U.S sociologist William G. Sumner (American Psychological Association) is in general, any group to which one does not belong, or with which one does not identify.</w:t>
      </w:r>
    </w:p>
    <w:p w14:paraId="6FE91271" w14:textId="77777777" w:rsidR="00D13042" w:rsidRDefault="00D13042" w:rsidP="001B4242">
      <w:pPr>
        <w:pStyle w:val="FootnoteText"/>
        <w:rPr>
          <w:rFonts w:ascii="Times New Roman" w:hAnsi="Times New Roman" w:cs="Times New Roman"/>
        </w:rPr>
      </w:pPr>
    </w:p>
  </w:footnote>
  <w:footnote w:id="3">
    <w:p w14:paraId="5B75737B" w14:textId="590C8943" w:rsidR="00D13042" w:rsidRDefault="00D13042" w:rsidP="001B4242">
      <w:pPr>
        <w:pStyle w:val="FootnoteText"/>
      </w:pPr>
      <w:r>
        <w:rPr>
          <w:rStyle w:val="FootnoteReference"/>
          <w:rFonts w:ascii="Times New Roman" w:hAnsi="Times New Roman" w:cs="Times New Roman"/>
        </w:rPr>
        <w:footnoteRef/>
      </w:r>
      <w:r>
        <w:rPr>
          <w:rFonts w:ascii="Times New Roman" w:hAnsi="Times New Roman" w:cs="Times New Roman"/>
        </w:rPr>
        <w:t xml:space="preserve"> In-Group as defined by U.S sociologist William G. Sumner (American Psychological Association) is in general any group to which one belongs, or with which one identifies but particularly a group judged to be different from other group.</w:t>
      </w:r>
    </w:p>
  </w:footnote>
  <w:footnote w:id="4">
    <w:p w14:paraId="25141F3C" w14:textId="7CBF7EE0" w:rsidR="00D13042" w:rsidRDefault="00D13042" w:rsidP="00BB67A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Patriotic Europeans against the Islamification of the Occident (PEGIDA): An anti-Islamic, populist and right wing group founded in 2014 Dresden Germany by a Lutz Bachmann. (Vorlander </w:t>
      </w:r>
      <w:r w:rsidRPr="0003296B">
        <w:rPr>
          <w:rFonts w:ascii="Times New Roman" w:hAnsi="Times New Roman" w:cs="Times New Roman"/>
          <w:i/>
          <w:iCs/>
        </w:rPr>
        <w:t>et al</w:t>
      </w:r>
      <w:r w:rsidR="0003296B">
        <w:rPr>
          <w:rFonts w:ascii="Times New Roman" w:hAnsi="Times New Roman" w:cs="Times New Roman"/>
          <w:i/>
          <w:iCs/>
        </w:rPr>
        <w:t>.</w:t>
      </w:r>
      <w:r>
        <w:rPr>
          <w:rFonts w:ascii="Times New Roman" w:hAnsi="Times New Roman" w:cs="Times New Roman"/>
        </w:rPr>
        <w:t>, 2018)</w:t>
      </w:r>
    </w:p>
    <w:p w14:paraId="0FFF05E2" w14:textId="77777777" w:rsidR="00D13042" w:rsidRDefault="00D13042" w:rsidP="00BB67A4">
      <w:pPr>
        <w:pStyle w:val="FootnoteText"/>
      </w:pPr>
    </w:p>
  </w:footnote>
  <w:footnote w:id="5">
    <w:p w14:paraId="61F5D8B9" w14:textId="291CFDA4" w:rsidR="00D13042" w:rsidRDefault="00D13042" w:rsidP="00BB67A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
    <w:p w14:paraId="2F880EF2" w14:textId="77777777" w:rsidR="00D13042" w:rsidRDefault="00D13042" w:rsidP="00BB67A4">
      <w:pPr>
        <w:pStyle w:val="FootnoteText"/>
        <w:rPr>
          <w:rFonts w:ascii="Times New Roman" w:hAnsi="Times New Roman" w:cs="Times New Roman"/>
          <w:sz w:val="22"/>
          <w:szCs w:val="22"/>
        </w:rPr>
      </w:pPr>
    </w:p>
  </w:footnote>
  <w:footnote w:id="6">
    <w:p w14:paraId="11B2164F" w14:textId="14235D95" w:rsidR="00D13042" w:rsidRDefault="00D13042" w:rsidP="00BB67A4">
      <w:pPr>
        <w:pStyle w:val="FootnoteText"/>
        <w:rPr>
          <w:rFonts w:ascii="Times New Roman" w:hAnsi="Times New Roman" w:cs="Times New Roman"/>
        </w:rPr>
      </w:pPr>
      <w:r>
        <w:rPr>
          <w:rFonts w:ascii="Times New Roman" w:hAnsi="Times New Roman" w:cs="Times New Roman"/>
          <w:vertAlign w:val="superscript"/>
        </w:rPr>
        <w:t xml:space="preserve">10 </w:t>
      </w:r>
      <w:r>
        <w:rPr>
          <w:rFonts w:ascii="Times New Roman" w:hAnsi="Times New Roman" w:cs="Times New Roman"/>
        </w:rPr>
        <w:t>Other current events include and are not limited to : COVID-19, 5G, QAnon, Incel (Involuntary Celibate)</w:t>
      </w:r>
      <w:r w:rsidR="009179C9">
        <w:rPr>
          <w:rFonts w:ascii="Times New Roman" w:hAnsi="Times New Roman" w:cs="Times New Roman"/>
        </w:rPr>
        <w:t xml:space="preserve">, </w:t>
      </w:r>
      <w:r>
        <w:rPr>
          <w:rFonts w:ascii="Times New Roman" w:hAnsi="Times New Roman" w:cs="Times New Roman"/>
        </w:rPr>
        <w:t>Black Lives Matter (BLM) (Pantucci and Ong, 2021)</w:t>
      </w:r>
      <w:r w:rsidR="00DF1502">
        <w:rPr>
          <w:rFonts w:ascii="Times New Roman" w:hAnsi="Times New Roman" w:cs="Times New Roman"/>
        </w:rPr>
        <w:t>.</w:t>
      </w:r>
    </w:p>
    <w:p w14:paraId="780E979B" w14:textId="77777777" w:rsidR="00D13042" w:rsidRDefault="00D13042" w:rsidP="00BB67A4">
      <w:pPr>
        <w:pStyle w:val="FootnoteText"/>
        <w:rPr>
          <w:rFonts w:ascii="Times New Roman" w:hAnsi="Times New Roman" w:cs="Times New Roman"/>
        </w:rPr>
      </w:pPr>
    </w:p>
  </w:footnote>
  <w:footnote w:id="7">
    <w:p w14:paraId="62DB1D60" w14:textId="77777777" w:rsidR="00D13042" w:rsidRDefault="00D13042" w:rsidP="00BB67A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Owen Worth, author of Morbid Symptoms: The Global Rise of The Far Right (Worth, 2019).</w:t>
      </w:r>
    </w:p>
  </w:footnote>
  <w:footnote w:id="8">
    <w:p w14:paraId="0B02E6B0" w14:textId="2D84A124" w:rsidR="00D13042" w:rsidRDefault="00D13042" w:rsidP="00BB67A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Gamification is a powerful motivational tool, and extremism is no exception. It is the use of design elements of existing games in a nongaming context, aimed at behavioural change (EU RAN, 2020, p.6)</w:t>
      </w:r>
      <w:r w:rsidR="00417A6B">
        <w:rPr>
          <w:rFonts w:ascii="Times New Roman" w:hAnsi="Times New Roman" w:cs="Times New Roman"/>
        </w:rPr>
        <w:t>.</w:t>
      </w:r>
    </w:p>
    <w:p w14:paraId="09589641" w14:textId="77777777" w:rsidR="00D13042" w:rsidRDefault="00D13042" w:rsidP="00BB67A4">
      <w:pPr>
        <w:pStyle w:val="FootnoteText"/>
        <w:rPr>
          <w:rFonts w:ascii="Times New Roman" w:hAnsi="Times New Roman" w:cs="Times New Roman"/>
        </w:rPr>
      </w:pPr>
    </w:p>
  </w:footnote>
  <w:footnote w:id="9">
    <w:p w14:paraId="6CB0E964" w14:textId="44771A66" w:rsidR="00D13042" w:rsidRDefault="00D13042" w:rsidP="00BB67A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First confirmed case of COVID-19 in Ireland</w:t>
      </w:r>
      <w:r w:rsidR="00861D09">
        <w:rPr>
          <w:rFonts w:ascii="Times New Roman" w:hAnsi="Times New Roman" w:cs="Times New Roman"/>
        </w:rPr>
        <w:t xml:space="preserve"> by Health Service Executive (HSE) on </w:t>
      </w:r>
      <w:r>
        <w:rPr>
          <w:rFonts w:ascii="Times New Roman" w:hAnsi="Times New Roman" w:cs="Times New Roman"/>
        </w:rPr>
        <w:t xml:space="preserve"> 29 Feb 20</w:t>
      </w:r>
      <w:r w:rsidR="00861D09">
        <w:rPr>
          <w:rFonts w:ascii="Times New Roman" w:hAnsi="Times New Roman" w:cs="Times New Roman"/>
        </w:rPr>
        <w:t>.</w:t>
      </w:r>
    </w:p>
  </w:footnote>
  <w:footnote w:id="10">
    <w:p w14:paraId="2B1E2CAB" w14:textId="64B7928E" w:rsidR="00C87231" w:rsidRDefault="00C87231">
      <w:pPr>
        <w:pStyle w:val="FootnoteText"/>
      </w:pPr>
      <w:r>
        <w:rPr>
          <w:rStyle w:val="FootnoteReference"/>
        </w:rPr>
        <w:footnoteRef/>
      </w:r>
      <w:r>
        <w:t xml:space="preserve"> </w:t>
      </w:r>
      <w:r w:rsidRPr="00A13B98">
        <w:rPr>
          <w:rFonts w:ascii="Times New Roman" w:hAnsi="Times New Roman" w:cs="Times New Roman"/>
          <w:shd w:val="clear" w:color="auto" w:fill="FFFFFF"/>
        </w:rPr>
        <w:t>Doxxing’ is the internet-based practice of finding and posting online private or identifying information about an individual or organisation oftentimes accompanied by implicit or explicit requests to the use the information for online and/or ‘real world’ harassment purposes.</w:t>
      </w:r>
      <w:r>
        <w:rPr>
          <w:rFonts w:ascii="Times New Roman" w:hAnsi="Times New Roman" w:cs="Times New Roman"/>
          <w:shd w:val="clear" w:color="auto" w:fill="FFFFFF"/>
        </w:rPr>
        <w:t xml:space="preserve">(Conway </w:t>
      </w:r>
      <w:r w:rsidRPr="00A13B98">
        <w:rPr>
          <w:rFonts w:ascii="Times New Roman" w:hAnsi="Times New Roman" w:cs="Times New Roman"/>
          <w:i/>
          <w:iCs/>
          <w:shd w:val="clear" w:color="auto" w:fill="FFFFFF"/>
        </w:rPr>
        <w:t>et al.,</w:t>
      </w:r>
      <w:r>
        <w:rPr>
          <w:rFonts w:ascii="Times New Roman" w:hAnsi="Times New Roman" w:cs="Times New Roman"/>
          <w:shd w:val="clear" w:color="auto" w:fill="FFFFFF"/>
        </w:rPr>
        <w:t xml:space="preserv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2C42" w14:textId="0D4FA2FF" w:rsidR="00A01460" w:rsidRPr="00A01460" w:rsidRDefault="00A01460" w:rsidP="00A01460">
    <w:pPr>
      <w:pStyle w:val="Header"/>
      <w:jc w:val="center"/>
      <w:rPr>
        <w:i/>
        <w:iCs/>
        <w:lang w:val="en-IE"/>
      </w:rPr>
    </w:pPr>
    <w:r>
      <w:rPr>
        <w:i/>
        <w:iCs/>
        <w:lang w:val="en-IE"/>
      </w:rPr>
      <w:t>Ireland and Right-Wing Transnational Extremism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FFE4" w14:textId="2287F1ED" w:rsidR="00A01460" w:rsidRDefault="00A01460" w:rsidP="00A01460">
    <w:pPr>
      <w:pStyle w:val="Header"/>
      <w:jc w:val="center"/>
      <w:rPr>
        <w:i/>
        <w:iCs/>
        <w:lang w:val="en-IE"/>
      </w:rPr>
    </w:pPr>
    <w:r>
      <w:rPr>
        <w:i/>
        <w:iCs/>
        <w:lang w:val="en-IE"/>
      </w:rPr>
      <w:t>Journal of Military History and Defence Studies</w:t>
    </w:r>
  </w:p>
  <w:p w14:paraId="5458CB2B" w14:textId="77777777" w:rsidR="00A01460" w:rsidRPr="00A01460" w:rsidRDefault="00A01460" w:rsidP="00A01460">
    <w:pPr>
      <w:pStyle w:val="Header"/>
      <w:jc w:val="center"/>
      <w:rPr>
        <w:i/>
        <w:iCs/>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F4F0" w14:textId="77777777" w:rsidR="00ED7B9C" w:rsidRPr="00D06C05" w:rsidRDefault="00ED7B9C" w:rsidP="00ED7B9C">
    <w:pPr>
      <w:widowControl w:val="0"/>
      <w:tabs>
        <w:tab w:val="center" w:pos="4513"/>
        <w:tab w:val="right" w:pos="9026"/>
      </w:tabs>
      <w:autoSpaceDE w:val="0"/>
      <w:autoSpaceDN w:val="0"/>
      <w:spacing w:after="0" w:line="240" w:lineRule="auto"/>
      <w:rPr>
        <w:rFonts w:ascii="Calibri" w:eastAsia="Times New Roman" w:hAnsi="Calibri" w:cs="Calibri"/>
        <w:lang w:val="en-IE"/>
      </w:rPr>
    </w:pPr>
    <w:r w:rsidRPr="00D06C05">
      <w:rPr>
        <w:rFonts w:ascii="Calibri" w:eastAsia="Times New Roman" w:hAnsi="Calibri" w:cs="Calibri"/>
        <w:lang w:val="en-IE"/>
      </w:rPr>
      <w:t>The Journal of Military History and Defence Studies</w:t>
    </w:r>
  </w:p>
  <w:p w14:paraId="521C5F12" w14:textId="77777777" w:rsidR="00ED7B9C" w:rsidRPr="00D06C05" w:rsidRDefault="00ED7B9C" w:rsidP="00ED7B9C">
    <w:pPr>
      <w:widowControl w:val="0"/>
      <w:tabs>
        <w:tab w:val="center" w:pos="4513"/>
        <w:tab w:val="right" w:pos="9026"/>
      </w:tabs>
      <w:autoSpaceDE w:val="0"/>
      <w:autoSpaceDN w:val="0"/>
      <w:spacing w:after="0" w:line="240" w:lineRule="auto"/>
      <w:rPr>
        <w:rFonts w:ascii="Calibri" w:eastAsia="Times New Roman" w:hAnsi="Calibri" w:cs="Calibri"/>
        <w:lang w:val="en-IE"/>
      </w:rPr>
    </w:pPr>
    <w:r w:rsidRPr="00D06C05">
      <w:rPr>
        <w:rFonts w:ascii="Calibri" w:eastAsia="Times New Roman" w:hAnsi="Calibri" w:cs="Calibri"/>
        <w:lang w:val="en-IE"/>
      </w:rPr>
      <w:t xml:space="preserve">Vol </w:t>
    </w:r>
    <w:r>
      <w:rPr>
        <w:rFonts w:ascii="Calibri" w:eastAsia="Times New Roman" w:hAnsi="Calibri" w:cs="Calibri"/>
        <w:lang w:val="en-IE"/>
      </w:rPr>
      <w:t>4</w:t>
    </w:r>
    <w:r w:rsidRPr="00D06C05">
      <w:rPr>
        <w:rFonts w:ascii="Calibri" w:eastAsia="Times New Roman" w:hAnsi="Calibri" w:cs="Calibri"/>
        <w:lang w:val="en-IE"/>
      </w:rPr>
      <w:t>. Issue 1. (</w:t>
    </w:r>
    <w:r>
      <w:rPr>
        <w:rFonts w:ascii="Calibri" w:eastAsia="Times New Roman" w:hAnsi="Calibri" w:cs="Calibri"/>
        <w:lang w:val="en-IE"/>
      </w:rPr>
      <w:t xml:space="preserve">March </w:t>
    </w:r>
    <w:r w:rsidRPr="00D06C05">
      <w:rPr>
        <w:rFonts w:ascii="Calibri" w:eastAsia="Times New Roman" w:hAnsi="Calibri" w:cs="Calibri"/>
        <w:lang w:val="en-IE"/>
      </w:rPr>
      <w:t>202</w:t>
    </w:r>
    <w:r>
      <w:rPr>
        <w:rFonts w:ascii="Calibri" w:eastAsia="Times New Roman" w:hAnsi="Calibri" w:cs="Calibri"/>
        <w:lang w:val="en-IE"/>
      </w:rPr>
      <w:t>3</w:t>
    </w:r>
    <w:r w:rsidRPr="00D06C05">
      <w:rPr>
        <w:rFonts w:ascii="Calibri" w:eastAsia="Times New Roman" w:hAnsi="Calibri" w:cs="Calibri"/>
        <w:lang w:val="en-IE"/>
      </w:rPr>
      <w:t>)</w:t>
    </w:r>
  </w:p>
  <w:p w14:paraId="2578251C" w14:textId="77777777" w:rsidR="00ED7B9C" w:rsidRPr="00D06C05" w:rsidRDefault="00ED7B9C" w:rsidP="00ED7B9C">
    <w:pPr>
      <w:widowControl w:val="0"/>
      <w:tabs>
        <w:tab w:val="center" w:pos="4513"/>
        <w:tab w:val="right" w:pos="9026"/>
      </w:tabs>
      <w:autoSpaceDE w:val="0"/>
      <w:autoSpaceDN w:val="0"/>
      <w:spacing w:after="0" w:line="240" w:lineRule="auto"/>
      <w:rPr>
        <w:rFonts w:ascii="Calibri" w:eastAsia="Times New Roman" w:hAnsi="Calibri" w:cs="Calibri"/>
        <w:lang w:val="en-IE"/>
      </w:rPr>
    </w:pPr>
    <w:r w:rsidRPr="00D06C05">
      <w:rPr>
        <w:rFonts w:ascii="Calibri" w:eastAsia="Times New Roman" w:hAnsi="Calibri" w:cs="Calibri"/>
        <w:lang w:val="en-IE"/>
      </w:rPr>
      <w:t>Maynooth Academic Publishing ISSN 2712-0171</w:t>
    </w:r>
  </w:p>
  <w:p w14:paraId="0D346869" w14:textId="77777777" w:rsidR="00ED7B9C" w:rsidRPr="00D06C05" w:rsidRDefault="00ED7B9C" w:rsidP="00ED7B9C">
    <w:pPr>
      <w:widowControl w:val="0"/>
      <w:tabs>
        <w:tab w:val="center" w:pos="4513"/>
        <w:tab w:val="right" w:pos="9026"/>
      </w:tabs>
      <w:autoSpaceDE w:val="0"/>
      <w:autoSpaceDN w:val="0"/>
      <w:spacing w:after="0" w:line="240" w:lineRule="auto"/>
      <w:rPr>
        <w:rFonts w:ascii="Calibri" w:eastAsia="Times New Roman" w:hAnsi="Calibri" w:cs="Calibri"/>
        <w:lang w:val="en-IE"/>
      </w:rPr>
    </w:pPr>
    <w:r w:rsidRPr="00D06C05">
      <w:rPr>
        <w:rFonts w:ascii="Calibri" w:eastAsia="Times New Roman" w:hAnsi="Calibri" w:cs="Calibri"/>
        <w:lang w:val="en-IE"/>
      </w:rPr>
      <w:t>http://ojs.maynoothuniversity.ie/ojs/index.php/jmhds</w:t>
    </w:r>
  </w:p>
  <w:p w14:paraId="67561820" w14:textId="77777777" w:rsidR="00ED7B9C" w:rsidRPr="00ED7B9C" w:rsidRDefault="00ED7B9C">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F23"/>
    <w:multiLevelType w:val="hybridMultilevel"/>
    <w:tmpl w:val="75663120"/>
    <w:lvl w:ilvl="0" w:tplc="3710EE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4A2040"/>
    <w:multiLevelType w:val="multilevel"/>
    <w:tmpl w:val="DFDC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592180"/>
    <w:multiLevelType w:val="multilevel"/>
    <w:tmpl w:val="1400B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E53C0"/>
    <w:multiLevelType w:val="hybridMultilevel"/>
    <w:tmpl w:val="5E58E2A6"/>
    <w:lvl w:ilvl="0" w:tplc="9B324E7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7569C0"/>
    <w:multiLevelType w:val="hybridMultilevel"/>
    <w:tmpl w:val="8F64898A"/>
    <w:lvl w:ilvl="0" w:tplc="28BC01A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1E35C49"/>
    <w:multiLevelType w:val="multilevel"/>
    <w:tmpl w:val="2A5C4FE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A5E37"/>
    <w:multiLevelType w:val="hybridMultilevel"/>
    <w:tmpl w:val="EEC0E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57B0D"/>
    <w:multiLevelType w:val="hybridMultilevel"/>
    <w:tmpl w:val="F0B4B4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4104C"/>
    <w:multiLevelType w:val="multilevel"/>
    <w:tmpl w:val="E8D840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504234"/>
    <w:multiLevelType w:val="hybridMultilevel"/>
    <w:tmpl w:val="5E44B9AA"/>
    <w:lvl w:ilvl="0" w:tplc="2AAEE1C4">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8D631D"/>
    <w:multiLevelType w:val="hybridMultilevel"/>
    <w:tmpl w:val="4B323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E92284"/>
    <w:multiLevelType w:val="hybridMultilevel"/>
    <w:tmpl w:val="B82CF3E2"/>
    <w:lvl w:ilvl="0" w:tplc="08090005">
      <w:start w:val="1"/>
      <w:numFmt w:val="bullet"/>
      <w:lvlText w:val=""/>
      <w:lvlJc w:val="left"/>
      <w:pPr>
        <w:ind w:left="436" w:hanging="360"/>
      </w:pPr>
      <w:rPr>
        <w:rFonts w:ascii="Wingdings" w:hAnsi="Wingdings"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2" w15:restartNumberingAfterBreak="0">
    <w:nsid w:val="28F02D44"/>
    <w:multiLevelType w:val="hybridMultilevel"/>
    <w:tmpl w:val="380C6F08"/>
    <w:lvl w:ilvl="0" w:tplc="67E2C4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DC787A"/>
    <w:multiLevelType w:val="multilevel"/>
    <w:tmpl w:val="6068E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D24B3B"/>
    <w:multiLevelType w:val="hybridMultilevel"/>
    <w:tmpl w:val="BFA219F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3E922FA9"/>
    <w:multiLevelType w:val="multilevel"/>
    <w:tmpl w:val="2F948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0A53D8"/>
    <w:multiLevelType w:val="multilevel"/>
    <w:tmpl w:val="B44096A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2F212D1"/>
    <w:multiLevelType w:val="hybridMultilevel"/>
    <w:tmpl w:val="19760FDC"/>
    <w:lvl w:ilvl="0" w:tplc="10DE9C50">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18" w15:restartNumberingAfterBreak="0">
    <w:nsid w:val="47CE76CE"/>
    <w:multiLevelType w:val="hybridMultilevel"/>
    <w:tmpl w:val="C8DAE9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A52A46"/>
    <w:multiLevelType w:val="hybridMultilevel"/>
    <w:tmpl w:val="BA7CAD0A"/>
    <w:lvl w:ilvl="0" w:tplc="BBDA515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D406DA"/>
    <w:multiLevelType w:val="hybridMultilevel"/>
    <w:tmpl w:val="B2CE389C"/>
    <w:lvl w:ilvl="0" w:tplc="AFE2FE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33BA3"/>
    <w:multiLevelType w:val="multilevel"/>
    <w:tmpl w:val="195429A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51154CF2"/>
    <w:multiLevelType w:val="hybridMultilevel"/>
    <w:tmpl w:val="6952CD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7D32C9"/>
    <w:multiLevelType w:val="hybridMultilevel"/>
    <w:tmpl w:val="59FEC3B6"/>
    <w:lvl w:ilvl="0" w:tplc="AE0815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272083"/>
    <w:multiLevelType w:val="multilevel"/>
    <w:tmpl w:val="CB62F990"/>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C033467"/>
    <w:multiLevelType w:val="hybridMultilevel"/>
    <w:tmpl w:val="F4BEA8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215572"/>
    <w:multiLevelType w:val="multilevel"/>
    <w:tmpl w:val="7362E52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CB523E"/>
    <w:multiLevelType w:val="hybridMultilevel"/>
    <w:tmpl w:val="D46013C4"/>
    <w:lvl w:ilvl="0" w:tplc="E9608528">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66994987"/>
    <w:multiLevelType w:val="multilevel"/>
    <w:tmpl w:val="1400B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2E6C7D"/>
    <w:multiLevelType w:val="hybridMultilevel"/>
    <w:tmpl w:val="63EA7830"/>
    <w:lvl w:ilvl="0" w:tplc="1A0814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614C38"/>
    <w:multiLevelType w:val="hybridMultilevel"/>
    <w:tmpl w:val="8E4EC8BE"/>
    <w:lvl w:ilvl="0" w:tplc="E5020D1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1" w15:restartNumberingAfterBreak="0">
    <w:nsid w:val="77D15882"/>
    <w:multiLevelType w:val="multilevel"/>
    <w:tmpl w:val="80FE369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9457341">
    <w:abstractNumId w:val="13"/>
  </w:num>
  <w:num w:numId="2" w16cid:durableId="220408581">
    <w:abstractNumId w:val="29"/>
  </w:num>
  <w:num w:numId="3" w16cid:durableId="887495350">
    <w:abstractNumId w:val="9"/>
  </w:num>
  <w:num w:numId="4" w16cid:durableId="406728653">
    <w:abstractNumId w:val="12"/>
  </w:num>
  <w:num w:numId="5" w16cid:durableId="1505125508">
    <w:abstractNumId w:val="4"/>
  </w:num>
  <w:num w:numId="6" w16cid:durableId="956378262">
    <w:abstractNumId w:val="26"/>
  </w:num>
  <w:num w:numId="7" w16cid:durableId="1918829213">
    <w:abstractNumId w:val="28"/>
  </w:num>
  <w:num w:numId="8" w16cid:durableId="962997017">
    <w:abstractNumId w:val="18"/>
  </w:num>
  <w:num w:numId="9" w16cid:durableId="207573087">
    <w:abstractNumId w:val="22"/>
  </w:num>
  <w:num w:numId="10" w16cid:durableId="1578400399">
    <w:abstractNumId w:val="10"/>
  </w:num>
  <w:num w:numId="11" w16cid:durableId="414282193">
    <w:abstractNumId w:val="25"/>
  </w:num>
  <w:num w:numId="12" w16cid:durableId="198318144">
    <w:abstractNumId w:val="14"/>
  </w:num>
  <w:num w:numId="13" w16cid:durableId="342706340">
    <w:abstractNumId w:val="24"/>
  </w:num>
  <w:num w:numId="14" w16cid:durableId="1375036826">
    <w:abstractNumId w:val="30"/>
  </w:num>
  <w:num w:numId="15" w16cid:durableId="200172361">
    <w:abstractNumId w:val="17"/>
  </w:num>
  <w:num w:numId="16" w16cid:durableId="895045470">
    <w:abstractNumId w:val="23"/>
  </w:num>
  <w:num w:numId="17" w16cid:durableId="716979323">
    <w:abstractNumId w:val="0"/>
  </w:num>
  <w:num w:numId="18" w16cid:durableId="1637830404">
    <w:abstractNumId w:val="20"/>
  </w:num>
  <w:num w:numId="19" w16cid:durableId="1655328713">
    <w:abstractNumId w:val="19"/>
  </w:num>
  <w:num w:numId="20" w16cid:durableId="501744610">
    <w:abstractNumId w:val="2"/>
  </w:num>
  <w:num w:numId="21" w16cid:durableId="355814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24375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463576">
    <w:abstractNumId w:val="18"/>
  </w:num>
  <w:num w:numId="24" w16cid:durableId="850290990">
    <w:abstractNumId w:val="25"/>
  </w:num>
  <w:num w:numId="25" w16cid:durableId="1180242183">
    <w:abstractNumId w:val="22"/>
  </w:num>
  <w:num w:numId="26" w16cid:durableId="1855457347">
    <w:abstractNumId w:val="10"/>
  </w:num>
  <w:num w:numId="27" w16cid:durableId="1242331841">
    <w:abstractNumId w:val="14"/>
  </w:num>
  <w:num w:numId="28" w16cid:durableId="104572089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1808999">
    <w:abstractNumId w:val="11"/>
  </w:num>
  <w:num w:numId="30" w16cid:durableId="628516033">
    <w:abstractNumId w:val="8"/>
  </w:num>
  <w:num w:numId="31" w16cid:durableId="2106073108">
    <w:abstractNumId w:val="21"/>
  </w:num>
  <w:num w:numId="32" w16cid:durableId="77531765">
    <w:abstractNumId w:val="6"/>
  </w:num>
  <w:num w:numId="33" w16cid:durableId="2073573665">
    <w:abstractNumId w:val="1"/>
  </w:num>
  <w:num w:numId="34" w16cid:durableId="1443383499">
    <w:abstractNumId w:val="7"/>
  </w:num>
  <w:num w:numId="35" w16cid:durableId="1769499042">
    <w:abstractNumId w:val="15"/>
  </w:num>
  <w:num w:numId="36" w16cid:durableId="546768537">
    <w:abstractNumId w:val="5"/>
  </w:num>
  <w:num w:numId="37" w16cid:durableId="1439907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87777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6826133">
    <w:abstractNumId w:val="31"/>
  </w:num>
  <w:num w:numId="40" w16cid:durableId="152247091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1" w:cryptProviderType="rsaAES" w:cryptAlgorithmClass="hash" w:cryptAlgorithmType="typeAny" w:cryptAlgorithmSid="14" w:cryptSpinCount="100000" w:hash="O+FQ31NgNKPfeYUaIOrGG9JBxCLkHNQzIifW78VQsIdqZjnZFuJTtdWuHk/7+Qqwapmdlj7J0duR+Z22Biiknw==" w:salt="o0IzL42O7zUenozTqhs8JQ=="/>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D5"/>
    <w:rsid w:val="00000F1B"/>
    <w:rsid w:val="00002B37"/>
    <w:rsid w:val="00002D87"/>
    <w:rsid w:val="00004205"/>
    <w:rsid w:val="00005A40"/>
    <w:rsid w:val="00005EDB"/>
    <w:rsid w:val="00005FB5"/>
    <w:rsid w:val="000061E9"/>
    <w:rsid w:val="0000750F"/>
    <w:rsid w:val="000078C8"/>
    <w:rsid w:val="00007E70"/>
    <w:rsid w:val="00010382"/>
    <w:rsid w:val="000111D6"/>
    <w:rsid w:val="00011C9D"/>
    <w:rsid w:val="0001201A"/>
    <w:rsid w:val="0001244A"/>
    <w:rsid w:val="00013600"/>
    <w:rsid w:val="0001378F"/>
    <w:rsid w:val="00013854"/>
    <w:rsid w:val="00013A5A"/>
    <w:rsid w:val="00014C57"/>
    <w:rsid w:val="00014F37"/>
    <w:rsid w:val="00015426"/>
    <w:rsid w:val="00015797"/>
    <w:rsid w:val="000164A1"/>
    <w:rsid w:val="0001685F"/>
    <w:rsid w:val="000168F4"/>
    <w:rsid w:val="00021770"/>
    <w:rsid w:val="0002274A"/>
    <w:rsid w:val="00022A57"/>
    <w:rsid w:val="0002319B"/>
    <w:rsid w:val="0002455B"/>
    <w:rsid w:val="00024FD2"/>
    <w:rsid w:val="00025313"/>
    <w:rsid w:val="00025EFD"/>
    <w:rsid w:val="000264E9"/>
    <w:rsid w:val="00030430"/>
    <w:rsid w:val="0003108B"/>
    <w:rsid w:val="0003151E"/>
    <w:rsid w:val="00031B58"/>
    <w:rsid w:val="00031C53"/>
    <w:rsid w:val="000322AD"/>
    <w:rsid w:val="000322DD"/>
    <w:rsid w:val="0003296B"/>
    <w:rsid w:val="00033B89"/>
    <w:rsid w:val="00035DD6"/>
    <w:rsid w:val="00036752"/>
    <w:rsid w:val="00036F8A"/>
    <w:rsid w:val="00037875"/>
    <w:rsid w:val="00040320"/>
    <w:rsid w:val="00041029"/>
    <w:rsid w:val="00042735"/>
    <w:rsid w:val="000430D0"/>
    <w:rsid w:val="0004396B"/>
    <w:rsid w:val="000455B2"/>
    <w:rsid w:val="00046326"/>
    <w:rsid w:val="0004658F"/>
    <w:rsid w:val="00046825"/>
    <w:rsid w:val="00046BE3"/>
    <w:rsid w:val="00046EC2"/>
    <w:rsid w:val="00047B6A"/>
    <w:rsid w:val="00047C63"/>
    <w:rsid w:val="00050C57"/>
    <w:rsid w:val="00050D85"/>
    <w:rsid w:val="0005208B"/>
    <w:rsid w:val="00052FB0"/>
    <w:rsid w:val="00053535"/>
    <w:rsid w:val="0005502B"/>
    <w:rsid w:val="00055A6E"/>
    <w:rsid w:val="00057784"/>
    <w:rsid w:val="00057BE3"/>
    <w:rsid w:val="00060386"/>
    <w:rsid w:val="0006134B"/>
    <w:rsid w:val="00061398"/>
    <w:rsid w:val="000622F2"/>
    <w:rsid w:val="00064AEC"/>
    <w:rsid w:val="00067097"/>
    <w:rsid w:val="0007143E"/>
    <w:rsid w:val="000714AD"/>
    <w:rsid w:val="000720B0"/>
    <w:rsid w:val="00072393"/>
    <w:rsid w:val="00072B7A"/>
    <w:rsid w:val="000739D6"/>
    <w:rsid w:val="00073AA6"/>
    <w:rsid w:val="000751FB"/>
    <w:rsid w:val="00075D4D"/>
    <w:rsid w:val="00077142"/>
    <w:rsid w:val="00077BB2"/>
    <w:rsid w:val="0008012A"/>
    <w:rsid w:val="00081D5E"/>
    <w:rsid w:val="0008278B"/>
    <w:rsid w:val="0008284C"/>
    <w:rsid w:val="00082B94"/>
    <w:rsid w:val="00083474"/>
    <w:rsid w:val="000843F7"/>
    <w:rsid w:val="000852BB"/>
    <w:rsid w:val="0008564E"/>
    <w:rsid w:val="00085C32"/>
    <w:rsid w:val="00086CA0"/>
    <w:rsid w:val="00086E3D"/>
    <w:rsid w:val="00090EC5"/>
    <w:rsid w:val="000912E6"/>
    <w:rsid w:val="00091A61"/>
    <w:rsid w:val="00092584"/>
    <w:rsid w:val="00093B28"/>
    <w:rsid w:val="00095E31"/>
    <w:rsid w:val="000A056E"/>
    <w:rsid w:val="000A11D3"/>
    <w:rsid w:val="000A1F6F"/>
    <w:rsid w:val="000A2B23"/>
    <w:rsid w:val="000A580B"/>
    <w:rsid w:val="000A5954"/>
    <w:rsid w:val="000A5C30"/>
    <w:rsid w:val="000A61EF"/>
    <w:rsid w:val="000A76E9"/>
    <w:rsid w:val="000A7C87"/>
    <w:rsid w:val="000B0330"/>
    <w:rsid w:val="000B08E7"/>
    <w:rsid w:val="000B0A72"/>
    <w:rsid w:val="000B2EE6"/>
    <w:rsid w:val="000B37A6"/>
    <w:rsid w:val="000B3D9C"/>
    <w:rsid w:val="000B4B28"/>
    <w:rsid w:val="000B5097"/>
    <w:rsid w:val="000B56D1"/>
    <w:rsid w:val="000B677B"/>
    <w:rsid w:val="000B6C94"/>
    <w:rsid w:val="000C0036"/>
    <w:rsid w:val="000C019D"/>
    <w:rsid w:val="000C07C7"/>
    <w:rsid w:val="000C17AF"/>
    <w:rsid w:val="000C1982"/>
    <w:rsid w:val="000C1D15"/>
    <w:rsid w:val="000C243C"/>
    <w:rsid w:val="000C55F0"/>
    <w:rsid w:val="000C5695"/>
    <w:rsid w:val="000C5EE3"/>
    <w:rsid w:val="000C64E5"/>
    <w:rsid w:val="000C6CAA"/>
    <w:rsid w:val="000C7398"/>
    <w:rsid w:val="000C76A5"/>
    <w:rsid w:val="000C76BC"/>
    <w:rsid w:val="000C7FBA"/>
    <w:rsid w:val="000D04E0"/>
    <w:rsid w:val="000D1047"/>
    <w:rsid w:val="000D1049"/>
    <w:rsid w:val="000D5586"/>
    <w:rsid w:val="000D5CD7"/>
    <w:rsid w:val="000D62D2"/>
    <w:rsid w:val="000D7291"/>
    <w:rsid w:val="000E07D5"/>
    <w:rsid w:val="000E1358"/>
    <w:rsid w:val="000E1641"/>
    <w:rsid w:val="000E1DE3"/>
    <w:rsid w:val="000E260E"/>
    <w:rsid w:val="000E2FD1"/>
    <w:rsid w:val="000E48F5"/>
    <w:rsid w:val="000E7F61"/>
    <w:rsid w:val="000F02F3"/>
    <w:rsid w:val="000F04C6"/>
    <w:rsid w:val="000F0F7F"/>
    <w:rsid w:val="000F15DC"/>
    <w:rsid w:val="000F2458"/>
    <w:rsid w:val="000F2C65"/>
    <w:rsid w:val="000F3139"/>
    <w:rsid w:val="000F336B"/>
    <w:rsid w:val="000F3E58"/>
    <w:rsid w:val="000F453A"/>
    <w:rsid w:val="000F491E"/>
    <w:rsid w:val="000F4DD6"/>
    <w:rsid w:val="000F51E8"/>
    <w:rsid w:val="000F5761"/>
    <w:rsid w:val="000F5831"/>
    <w:rsid w:val="000F5B51"/>
    <w:rsid w:val="000F6513"/>
    <w:rsid w:val="000F6A73"/>
    <w:rsid w:val="000F711D"/>
    <w:rsid w:val="000F791D"/>
    <w:rsid w:val="0010035A"/>
    <w:rsid w:val="00100985"/>
    <w:rsid w:val="00100E51"/>
    <w:rsid w:val="001012A9"/>
    <w:rsid w:val="00101917"/>
    <w:rsid w:val="00102281"/>
    <w:rsid w:val="001030A3"/>
    <w:rsid w:val="001041CA"/>
    <w:rsid w:val="00104B4F"/>
    <w:rsid w:val="00105D61"/>
    <w:rsid w:val="00105F03"/>
    <w:rsid w:val="00106CDC"/>
    <w:rsid w:val="00107027"/>
    <w:rsid w:val="00107B6C"/>
    <w:rsid w:val="00110876"/>
    <w:rsid w:val="00112197"/>
    <w:rsid w:val="001122A1"/>
    <w:rsid w:val="001126EE"/>
    <w:rsid w:val="00113500"/>
    <w:rsid w:val="00114716"/>
    <w:rsid w:val="0011685C"/>
    <w:rsid w:val="00120C4C"/>
    <w:rsid w:val="00121145"/>
    <w:rsid w:val="00121735"/>
    <w:rsid w:val="00121DDE"/>
    <w:rsid w:val="00121E8D"/>
    <w:rsid w:val="00122E83"/>
    <w:rsid w:val="00124C8E"/>
    <w:rsid w:val="00125FEB"/>
    <w:rsid w:val="001267F3"/>
    <w:rsid w:val="001276AB"/>
    <w:rsid w:val="00130B91"/>
    <w:rsid w:val="00130E8C"/>
    <w:rsid w:val="00131D9B"/>
    <w:rsid w:val="00132372"/>
    <w:rsid w:val="001329FB"/>
    <w:rsid w:val="0013339C"/>
    <w:rsid w:val="00133D42"/>
    <w:rsid w:val="0013414B"/>
    <w:rsid w:val="0013438B"/>
    <w:rsid w:val="00134F4F"/>
    <w:rsid w:val="001364E3"/>
    <w:rsid w:val="0013678A"/>
    <w:rsid w:val="00140E4C"/>
    <w:rsid w:val="001413B8"/>
    <w:rsid w:val="001417C6"/>
    <w:rsid w:val="00142E64"/>
    <w:rsid w:val="00143899"/>
    <w:rsid w:val="00143DCF"/>
    <w:rsid w:val="00144771"/>
    <w:rsid w:val="00144995"/>
    <w:rsid w:val="00146E78"/>
    <w:rsid w:val="0014749B"/>
    <w:rsid w:val="0014769C"/>
    <w:rsid w:val="00147D7D"/>
    <w:rsid w:val="00150188"/>
    <w:rsid w:val="00150A63"/>
    <w:rsid w:val="00150B31"/>
    <w:rsid w:val="00150CE3"/>
    <w:rsid w:val="0015140E"/>
    <w:rsid w:val="001518AF"/>
    <w:rsid w:val="00151BA0"/>
    <w:rsid w:val="0015270E"/>
    <w:rsid w:val="00152738"/>
    <w:rsid w:val="00152EB1"/>
    <w:rsid w:val="00153D95"/>
    <w:rsid w:val="00154478"/>
    <w:rsid w:val="00155860"/>
    <w:rsid w:val="00155864"/>
    <w:rsid w:val="0015698C"/>
    <w:rsid w:val="00156F37"/>
    <w:rsid w:val="00156F4A"/>
    <w:rsid w:val="00160530"/>
    <w:rsid w:val="0016074E"/>
    <w:rsid w:val="00160788"/>
    <w:rsid w:val="001614A1"/>
    <w:rsid w:val="001635F9"/>
    <w:rsid w:val="001644DD"/>
    <w:rsid w:val="00164B4B"/>
    <w:rsid w:val="00165232"/>
    <w:rsid w:val="00165684"/>
    <w:rsid w:val="00166687"/>
    <w:rsid w:val="001670A5"/>
    <w:rsid w:val="00167357"/>
    <w:rsid w:val="00167F80"/>
    <w:rsid w:val="00171172"/>
    <w:rsid w:val="00171808"/>
    <w:rsid w:val="00171BAB"/>
    <w:rsid w:val="00171C4F"/>
    <w:rsid w:val="001720D3"/>
    <w:rsid w:val="001721D1"/>
    <w:rsid w:val="0017245B"/>
    <w:rsid w:val="001732A6"/>
    <w:rsid w:val="0017380F"/>
    <w:rsid w:val="0017525B"/>
    <w:rsid w:val="00175B8C"/>
    <w:rsid w:val="00176D07"/>
    <w:rsid w:val="0017717D"/>
    <w:rsid w:val="0018087D"/>
    <w:rsid w:val="00180B34"/>
    <w:rsid w:val="00180F3C"/>
    <w:rsid w:val="001820C0"/>
    <w:rsid w:val="001828AB"/>
    <w:rsid w:val="00182D7D"/>
    <w:rsid w:val="00185EAB"/>
    <w:rsid w:val="00186103"/>
    <w:rsid w:val="00186178"/>
    <w:rsid w:val="00186A97"/>
    <w:rsid w:val="00187F7C"/>
    <w:rsid w:val="001908CD"/>
    <w:rsid w:val="00190ADB"/>
    <w:rsid w:val="00191A54"/>
    <w:rsid w:val="00191C14"/>
    <w:rsid w:val="0019234D"/>
    <w:rsid w:val="00192FF0"/>
    <w:rsid w:val="00193DDB"/>
    <w:rsid w:val="001966C7"/>
    <w:rsid w:val="00197449"/>
    <w:rsid w:val="001A06D7"/>
    <w:rsid w:val="001A0AB7"/>
    <w:rsid w:val="001A19DE"/>
    <w:rsid w:val="001A25AD"/>
    <w:rsid w:val="001A26F1"/>
    <w:rsid w:val="001A3D76"/>
    <w:rsid w:val="001A60E6"/>
    <w:rsid w:val="001A62A6"/>
    <w:rsid w:val="001B04A7"/>
    <w:rsid w:val="001B0B0D"/>
    <w:rsid w:val="001B1E54"/>
    <w:rsid w:val="001B263A"/>
    <w:rsid w:val="001B2F9E"/>
    <w:rsid w:val="001B3BA4"/>
    <w:rsid w:val="001B4242"/>
    <w:rsid w:val="001B5391"/>
    <w:rsid w:val="001B60A5"/>
    <w:rsid w:val="001B625D"/>
    <w:rsid w:val="001B62A1"/>
    <w:rsid w:val="001B777A"/>
    <w:rsid w:val="001C019E"/>
    <w:rsid w:val="001C21ED"/>
    <w:rsid w:val="001C300F"/>
    <w:rsid w:val="001C3E0F"/>
    <w:rsid w:val="001C45FE"/>
    <w:rsid w:val="001C602B"/>
    <w:rsid w:val="001C6291"/>
    <w:rsid w:val="001C70E7"/>
    <w:rsid w:val="001D26C1"/>
    <w:rsid w:val="001D34B6"/>
    <w:rsid w:val="001D4F4D"/>
    <w:rsid w:val="001D61A9"/>
    <w:rsid w:val="001D7228"/>
    <w:rsid w:val="001D7315"/>
    <w:rsid w:val="001D77D8"/>
    <w:rsid w:val="001D7C1D"/>
    <w:rsid w:val="001D7C8B"/>
    <w:rsid w:val="001E56C4"/>
    <w:rsid w:val="001E602E"/>
    <w:rsid w:val="001E6333"/>
    <w:rsid w:val="001E6FB1"/>
    <w:rsid w:val="001E7588"/>
    <w:rsid w:val="001E7A4A"/>
    <w:rsid w:val="001F00F1"/>
    <w:rsid w:val="001F0278"/>
    <w:rsid w:val="001F03B7"/>
    <w:rsid w:val="001F03D7"/>
    <w:rsid w:val="001F0B40"/>
    <w:rsid w:val="001F14A9"/>
    <w:rsid w:val="001F2AD0"/>
    <w:rsid w:val="001F36EB"/>
    <w:rsid w:val="001F4402"/>
    <w:rsid w:val="001F44E4"/>
    <w:rsid w:val="001F5002"/>
    <w:rsid w:val="001F5B0D"/>
    <w:rsid w:val="001F6E85"/>
    <w:rsid w:val="002009C8"/>
    <w:rsid w:val="002021F7"/>
    <w:rsid w:val="00202B6F"/>
    <w:rsid w:val="00202CD4"/>
    <w:rsid w:val="00203608"/>
    <w:rsid w:val="00203B20"/>
    <w:rsid w:val="00203F72"/>
    <w:rsid w:val="00206699"/>
    <w:rsid w:val="00207CE6"/>
    <w:rsid w:val="0021065C"/>
    <w:rsid w:val="00210946"/>
    <w:rsid w:val="00210BCD"/>
    <w:rsid w:val="00210D50"/>
    <w:rsid w:val="00211B9E"/>
    <w:rsid w:val="002127AC"/>
    <w:rsid w:val="002131D2"/>
    <w:rsid w:val="00213C32"/>
    <w:rsid w:val="00215520"/>
    <w:rsid w:val="002157CF"/>
    <w:rsid w:val="002157F1"/>
    <w:rsid w:val="002170EE"/>
    <w:rsid w:val="002171AA"/>
    <w:rsid w:val="0022001F"/>
    <w:rsid w:val="002204F2"/>
    <w:rsid w:val="00220DF4"/>
    <w:rsid w:val="00222244"/>
    <w:rsid w:val="0022271A"/>
    <w:rsid w:val="002256BD"/>
    <w:rsid w:val="00225848"/>
    <w:rsid w:val="00227801"/>
    <w:rsid w:val="00231DC1"/>
    <w:rsid w:val="00232626"/>
    <w:rsid w:val="002336E3"/>
    <w:rsid w:val="00234FBC"/>
    <w:rsid w:val="0023604C"/>
    <w:rsid w:val="002362CE"/>
    <w:rsid w:val="00237060"/>
    <w:rsid w:val="00237DE6"/>
    <w:rsid w:val="00240709"/>
    <w:rsid w:val="00240ADB"/>
    <w:rsid w:val="00240DA9"/>
    <w:rsid w:val="00240FD6"/>
    <w:rsid w:val="0024111A"/>
    <w:rsid w:val="002412D6"/>
    <w:rsid w:val="00241CCB"/>
    <w:rsid w:val="00241D1B"/>
    <w:rsid w:val="00242363"/>
    <w:rsid w:val="00242E60"/>
    <w:rsid w:val="00242FDC"/>
    <w:rsid w:val="0024336A"/>
    <w:rsid w:val="0024410F"/>
    <w:rsid w:val="0024510D"/>
    <w:rsid w:val="002459C6"/>
    <w:rsid w:val="00250F74"/>
    <w:rsid w:val="00251A62"/>
    <w:rsid w:val="00254925"/>
    <w:rsid w:val="002549FE"/>
    <w:rsid w:val="00254FD6"/>
    <w:rsid w:val="002555C8"/>
    <w:rsid w:val="0025603B"/>
    <w:rsid w:val="00256BF5"/>
    <w:rsid w:val="0026018E"/>
    <w:rsid w:val="00260CDC"/>
    <w:rsid w:val="00260F78"/>
    <w:rsid w:val="00262ABC"/>
    <w:rsid w:val="002648F8"/>
    <w:rsid w:val="00264D05"/>
    <w:rsid w:val="0026510A"/>
    <w:rsid w:val="00266C91"/>
    <w:rsid w:val="00267556"/>
    <w:rsid w:val="00267C97"/>
    <w:rsid w:val="0027068C"/>
    <w:rsid w:val="00270AD7"/>
    <w:rsid w:val="002710A9"/>
    <w:rsid w:val="00273012"/>
    <w:rsid w:val="00273764"/>
    <w:rsid w:val="00273971"/>
    <w:rsid w:val="00273B38"/>
    <w:rsid w:val="00274022"/>
    <w:rsid w:val="00274601"/>
    <w:rsid w:val="002754A5"/>
    <w:rsid w:val="00277708"/>
    <w:rsid w:val="0028000A"/>
    <w:rsid w:val="002828E8"/>
    <w:rsid w:val="00283135"/>
    <w:rsid w:val="00286153"/>
    <w:rsid w:val="00286277"/>
    <w:rsid w:val="00286EA9"/>
    <w:rsid w:val="00286FFF"/>
    <w:rsid w:val="00287CEB"/>
    <w:rsid w:val="00290521"/>
    <w:rsid w:val="00290600"/>
    <w:rsid w:val="0029074B"/>
    <w:rsid w:val="00291EB6"/>
    <w:rsid w:val="002922DA"/>
    <w:rsid w:val="002927C9"/>
    <w:rsid w:val="00293477"/>
    <w:rsid w:val="00293789"/>
    <w:rsid w:val="002942B4"/>
    <w:rsid w:val="00294565"/>
    <w:rsid w:val="00294D18"/>
    <w:rsid w:val="002959E4"/>
    <w:rsid w:val="00296130"/>
    <w:rsid w:val="00296F5A"/>
    <w:rsid w:val="002977F0"/>
    <w:rsid w:val="00297BAA"/>
    <w:rsid w:val="002A06E9"/>
    <w:rsid w:val="002A16DA"/>
    <w:rsid w:val="002A1B48"/>
    <w:rsid w:val="002A1B56"/>
    <w:rsid w:val="002A29B8"/>
    <w:rsid w:val="002A5937"/>
    <w:rsid w:val="002A6B65"/>
    <w:rsid w:val="002A7173"/>
    <w:rsid w:val="002A7D7D"/>
    <w:rsid w:val="002B0D7A"/>
    <w:rsid w:val="002B29B3"/>
    <w:rsid w:val="002B2B2E"/>
    <w:rsid w:val="002B37F9"/>
    <w:rsid w:val="002B40B2"/>
    <w:rsid w:val="002B43CD"/>
    <w:rsid w:val="002B5470"/>
    <w:rsid w:val="002B57BB"/>
    <w:rsid w:val="002B6251"/>
    <w:rsid w:val="002B6FAC"/>
    <w:rsid w:val="002B7451"/>
    <w:rsid w:val="002C07B6"/>
    <w:rsid w:val="002C0D24"/>
    <w:rsid w:val="002C1328"/>
    <w:rsid w:val="002C1743"/>
    <w:rsid w:val="002C2341"/>
    <w:rsid w:val="002C3230"/>
    <w:rsid w:val="002C3752"/>
    <w:rsid w:val="002C488C"/>
    <w:rsid w:val="002C5946"/>
    <w:rsid w:val="002C5B05"/>
    <w:rsid w:val="002C6A15"/>
    <w:rsid w:val="002C6A3D"/>
    <w:rsid w:val="002C73F0"/>
    <w:rsid w:val="002D052F"/>
    <w:rsid w:val="002D147D"/>
    <w:rsid w:val="002D20D2"/>
    <w:rsid w:val="002D250D"/>
    <w:rsid w:val="002D3284"/>
    <w:rsid w:val="002D55C0"/>
    <w:rsid w:val="002D7190"/>
    <w:rsid w:val="002D79E3"/>
    <w:rsid w:val="002D7FBD"/>
    <w:rsid w:val="002E0065"/>
    <w:rsid w:val="002E04B4"/>
    <w:rsid w:val="002E2166"/>
    <w:rsid w:val="002E2512"/>
    <w:rsid w:val="002E2CF0"/>
    <w:rsid w:val="002E4213"/>
    <w:rsid w:val="002E45B8"/>
    <w:rsid w:val="002E59B6"/>
    <w:rsid w:val="002E5C61"/>
    <w:rsid w:val="002F0478"/>
    <w:rsid w:val="002F0771"/>
    <w:rsid w:val="002F0D35"/>
    <w:rsid w:val="002F133D"/>
    <w:rsid w:val="002F1E7F"/>
    <w:rsid w:val="002F2256"/>
    <w:rsid w:val="002F2797"/>
    <w:rsid w:val="002F38EC"/>
    <w:rsid w:val="002F3BA4"/>
    <w:rsid w:val="002F3DCF"/>
    <w:rsid w:val="002F5332"/>
    <w:rsid w:val="002F61DD"/>
    <w:rsid w:val="002F6922"/>
    <w:rsid w:val="002F724E"/>
    <w:rsid w:val="00300669"/>
    <w:rsid w:val="00300A19"/>
    <w:rsid w:val="00300F7E"/>
    <w:rsid w:val="0030245C"/>
    <w:rsid w:val="00302A86"/>
    <w:rsid w:val="00303AD2"/>
    <w:rsid w:val="00303FCC"/>
    <w:rsid w:val="00304007"/>
    <w:rsid w:val="0030651A"/>
    <w:rsid w:val="00306F0F"/>
    <w:rsid w:val="003114EE"/>
    <w:rsid w:val="00314DF5"/>
    <w:rsid w:val="00315C48"/>
    <w:rsid w:val="00315EEE"/>
    <w:rsid w:val="003162F4"/>
    <w:rsid w:val="0031688A"/>
    <w:rsid w:val="00317703"/>
    <w:rsid w:val="00317713"/>
    <w:rsid w:val="00320315"/>
    <w:rsid w:val="00320C93"/>
    <w:rsid w:val="00320FE4"/>
    <w:rsid w:val="003212E9"/>
    <w:rsid w:val="00321DAC"/>
    <w:rsid w:val="003227AE"/>
    <w:rsid w:val="003228EA"/>
    <w:rsid w:val="00322FD8"/>
    <w:rsid w:val="00323B1C"/>
    <w:rsid w:val="00323C5F"/>
    <w:rsid w:val="003240D9"/>
    <w:rsid w:val="00324348"/>
    <w:rsid w:val="00324A7C"/>
    <w:rsid w:val="003251A0"/>
    <w:rsid w:val="003255B0"/>
    <w:rsid w:val="003258B2"/>
    <w:rsid w:val="00325FEB"/>
    <w:rsid w:val="003263CB"/>
    <w:rsid w:val="003320E1"/>
    <w:rsid w:val="003326C1"/>
    <w:rsid w:val="00332EBC"/>
    <w:rsid w:val="00333031"/>
    <w:rsid w:val="003331CE"/>
    <w:rsid w:val="003333B8"/>
    <w:rsid w:val="00335488"/>
    <w:rsid w:val="0033584F"/>
    <w:rsid w:val="00335F19"/>
    <w:rsid w:val="00336BF1"/>
    <w:rsid w:val="00336ED7"/>
    <w:rsid w:val="00337573"/>
    <w:rsid w:val="00337FA8"/>
    <w:rsid w:val="00340483"/>
    <w:rsid w:val="003411E8"/>
    <w:rsid w:val="003415EC"/>
    <w:rsid w:val="003423AF"/>
    <w:rsid w:val="00344A02"/>
    <w:rsid w:val="00345E4F"/>
    <w:rsid w:val="00347047"/>
    <w:rsid w:val="00347E3F"/>
    <w:rsid w:val="0035091A"/>
    <w:rsid w:val="003535AB"/>
    <w:rsid w:val="0035377E"/>
    <w:rsid w:val="00354151"/>
    <w:rsid w:val="00354A0E"/>
    <w:rsid w:val="00356BB8"/>
    <w:rsid w:val="003570C1"/>
    <w:rsid w:val="003571EE"/>
    <w:rsid w:val="0036071A"/>
    <w:rsid w:val="00360BB0"/>
    <w:rsid w:val="003614F0"/>
    <w:rsid w:val="0036184E"/>
    <w:rsid w:val="003619EC"/>
    <w:rsid w:val="00361A5F"/>
    <w:rsid w:val="00362E73"/>
    <w:rsid w:val="00363DB5"/>
    <w:rsid w:val="003664FB"/>
    <w:rsid w:val="003669AA"/>
    <w:rsid w:val="00366DB2"/>
    <w:rsid w:val="00367634"/>
    <w:rsid w:val="003728FE"/>
    <w:rsid w:val="003745A9"/>
    <w:rsid w:val="00374AF6"/>
    <w:rsid w:val="0037601A"/>
    <w:rsid w:val="00376533"/>
    <w:rsid w:val="00377A26"/>
    <w:rsid w:val="00377A7A"/>
    <w:rsid w:val="00377FD0"/>
    <w:rsid w:val="00380201"/>
    <w:rsid w:val="00380B62"/>
    <w:rsid w:val="00381DBE"/>
    <w:rsid w:val="003825BC"/>
    <w:rsid w:val="0038274A"/>
    <w:rsid w:val="003830C9"/>
    <w:rsid w:val="0038334B"/>
    <w:rsid w:val="00384216"/>
    <w:rsid w:val="003842C0"/>
    <w:rsid w:val="0038475F"/>
    <w:rsid w:val="00384B14"/>
    <w:rsid w:val="003867FB"/>
    <w:rsid w:val="003876D5"/>
    <w:rsid w:val="00387FDA"/>
    <w:rsid w:val="003900D6"/>
    <w:rsid w:val="003900F3"/>
    <w:rsid w:val="0039199C"/>
    <w:rsid w:val="0039206B"/>
    <w:rsid w:val="00392482"/>
    <w:rsid w:val="00392AC1"/>
    <w:rsid w:val="00392E99"/>
    <w:rsid w:val="00392FB6"/>
    <w:rsid w:val="00393E8F"/>
    <w:rsid w:val="00394730"/>
    <w:rsid w:val="00394939"/>
    <w:rsid w:val="00394CB3"/>
    <w:rsid w:val="0039570D"/>
    <w:rsid w:val="00395CB3"/>
    <w:rsid w:val="003973F3"/>
    <w:rsid w:val="00397F8A"/>
    <w:rsid w:val="003A06E9"/>
    <w:rsid w:val="003A22C6"/>
    <w:rsid w:val="003A2B06"/>
    <w:rsid w:val="003A4D45"/>
    <w:rsid w:val="003A4D67"/>
    <w:rsid w:val="003A59A4"/>
    <w:rsid w:val="003A63C4"/>
    <w:rsid w:val="003A661D"/>
    <w:rsid w:val="003A66C5"/>
    <w:rsid w:val="003A677E"/>
    <w:rsid w:val="003A70A4"/>
    <w:rsid w:val="003A7AB2"/>
    <w:rsid w:val="003B0296"/>
    <w:rsid w:val="003B0C8D"/>
    <w:rsid w:val="003B2AA3"/>
    <w:rsid w:val="003B33A9"/>
    <w:rsid w:val="003B3845"/>
    <w:rsid w:val="003B41A9"/>
    <w:rsid w:val="003B4561"/>
    <w:rsid w:val="003B4B73"/>
    <w:rsid w:val="003B694A"/>
    <w:rsid w:val="003B6B50"/>
    <w:rsid w:val="003B7153"/>
    <w:rsid w:val="003C0487"/>
    <w:rsid w:val="003C1BF2"/>
    <w:rsid w:val="003C1D91"/>
    <w:rsid w:val="003C216C"/>
    <w:rsid w:val="003C27AD"/>
    <w:rsid w:val="003C2922"/>
    <w:rsid w:val="003C2B33"/>
    <w:rsid w:val="003C30F6"/>
    <w:rsid w:val="003C3347"/>
    <w:rsid w:val="003C45F4"/>
    <w:rsid w:val="003C4720"/>
    <w:rsid w:val="003C644B"/>
    <w:rsid w:val="003C687A"/>
    <w:rsid w:val="003C750F"/>
    <w:rsid w:val="003C79E5"/>
    <w:rsid w:val="003C7B63"/>
    <w:rsid w:val="003D0192"/>
    <w:rsid w:val="003D0C66"/>
    <w:rsid w:val="003D14F7"/>
    <w:rsid w:val="003D2A99"/>
    <w:rsid w:val="003D2B8B"/>
    <w:rsid w:val="003D31BC"/>
    <w:rsid w:val="003D3BA2"/>
    <w:rsid w:val="003D4022"/>
    <w:rsid w:val="003D498B"/>
    <w:rsid w:val="003D4C41"/>
    <w:rsid w:val="003D4E8E"/>
    <w:rsid w:val="003D536B"/>
    <w:rsid w:val="003D5E2A"/>
    <w:rsid w:val="003D6748"/>
    <w:rsid w:val="003E0357"/>
    <w:rsid w:val="003E0486"/>
    <w:rsid w:val="003E061A"/>
    <w:rsid w:val="003E13D6"/>
    <w:rsid w:val="003E3B4F"/>
    <w:rsid w:val="003E403B"/>
    <w:rsid w:val="003E4FA5"/>
    <w:rsid w:val="003E50F4"/>
    <w:rsid w:val="003E5FF5"/>
    <w:rsid w:val="003E62AB"/>
    <w:rsid w:val="003E6333"/>
    <w:rsid w:val="003E6BE3"/>
    <w:rsid w:val="003E6F07"/>
    <w:rsid w:val="003E797A"/>
    <w:rsid w:val="003F0692"/>
    <w:rsid w:val="003F0B8D"/>
    <w:rsid w:val="003F1C96"/>
    <w:rsid w:val="003F297B"/>
    <w:rsid w:val="003F3025"/>
    <w:rsid w:val="003F3B03"/>
    <w:rsid w:val="003F3D83"/>
    <w:rsid w:val="003F793F"/>
    <w:rsid w:val="003F7AAF"/>
    <w:rsid w:val="003F7D29"/>
    <w:rsid w:val="003F7E2E"/>
    <w:rsid w:val="003F7EFC"/>
    <w:rsid w:val="004002BF"/>
    <w:rsid w:val="00401018"/>
    <w:rsid w:val="0040199F"/>
    <w:rsid w:val="00402357"/>
    <w:rsid w:val="004024B3"/>
    <w:rsid w:val="00402ADA"/>
    <w:rsid w:val="00403FBA"/>
    <w:rsid w:val="00405528"/>
    <w:rsid w:val="00405662"/>
    <w:rsid w:val="00405F9C"/>
    <w:rsid w:val="00410928"/>
    <w:rsid w:val="00414DCE"/>
    <w:rsid w:val="00414E98"/>
    <w:rsid w:val="00415B79"/>
    <w:rsid w:val="00416948"/>
    <w:rsid w:val="00417A6B"/>
    <w:rsid w:val="00417C78"/>
    <w:rsid w:val="00417CE4"/>
    <w:rsid w:val="00420434"/>
    <w:rsid w:val="00420F3B"/>
    <w:rsid w:val="00420FC6"/>
    <w:rsid w:val="00423985"/>
    <w:rsid w:val="004239CD"/>
    <w:rsid w:val="00425A42"/>
    <w:rsid w:val="004313A2"/>
    <w:rsid w:val="00431ED9"/>
    <w:rsid w:val="00432716"/>
    <w:rsid w:val="00433064"/>
    <w:rsid w:val="004331A0"/>
    <w:rsid w:val="00433AE0"/>
    <w:rsid w:val="00433CD8"/>
    <w:rsid w:val="00433E09"/>
    <w:rsid w:val="00434D69"/>
    <w:rsid w:val="00436991"/>
    <w:rsid w:val="00437125"/>
    <w:rsid w:val="00437142"/>
    <w:rsid w:val="0043790C"/>
    <w:rsid w:val="00437C2C"/>
    <w:rsid w:val="00440030"/>
    <w:rsid w:val="004418FF"/>
    <w:rsid w:val="00442352"/>
    <w:rsid w:val="00443768"/>
    <w:rsid w:val="00443AAA"/>
    <w:rsid w:val="0044406C"/>
    <w:rsid w:val="00446AC7"/>
    <w:rsid w:val="004476EF"/>
    <w:rsid w:val="0044786E"/>
    <w:rsid w:val="00451D01"/>
    <w:rsid w:val="00452136"/>
    <w:rsid w:val="00452E8F"/>
    <w:rsid w:val="004537F8"/>
    <w:rsid w:val="00455275"/>
    <w:rsid w:val="00455D7C"/>
    <w:rsid w:val="00455F82"/>
    <w:rsid w:val="00456204"/>
    <w:rsid w:val="00456532"/>
    <w:rsid w:val="00457541"/>
    <w:rsid w:val="004579CD"/>
    <w:rsid w:val="004602DD"/>
    <w:rsid w:val="0046050B"/>
    <w:rsid w:val="00460843"/>
    <w:rsid w:val="00461A80"/>
    <w:rsid w:val="004625C2"/>
    <w:rsid w:val="00462607"/>
    <w:rsid w:val="00462ECE"/>
    <w:rsid w:val="00464594"/>
    <w:rsid w:val="00465132"/>
    <w:rsid w:val="004669C0"/>
    <w:rsid w:val="00466DF6"/>
    <w:rsid w:val="00466EE5"/>
    <w:rsid w:val="0046715A"/>
    <w:rsid w:val="004679A6"/>
    <w:rsid w:val="0047142C"/>
    <w:rsid w:val="00471438"/>
    <w:rsid w:val="00472D50"/>
    <w:rsid w:val="00473E9D"/>
    <w:rsid w:val="00474840"/>
    <w:rsid w:val="00474C8E"/>
    <w:rsid w:val="00474E6A"/>
    <w:rsid w:val="004761A4"/>
    <w:rsid w:val="00476220"/>
    <w:rsid w:val="00476248"/>
    <w:rsid w:val="00476416"/>
    <w:rsid w:val="004770D1"/>
    <w:rsid w:val="00477532"/>
    <w:rsid w:val="004806F7"/>
    <w:rsid w:val="0048091A"/>
    <w:rsid w:val="004810FE"/>
    <w:rsid w:val="00481830"/>
    <w:rsid w:val="00481B1E"/>
    <w:rsid w:val="00481C81"/>
    <w:rsid w:val="00481C92"/>
    <w:rsid w:val="00482B3E"/>
    <w:rsid w:val="00484E93"/>
    <w:rsid w:val="0048517E"/>
    <w:rsid w:val="00485E94"/>
    <w:rsid w:val="00486E65"/>
    <w:rsid w:val="00487539"/>
    <w:rsid w:val="00487B9A"/>
    <w:rsid w:val="00490228"/>
    <w:rsid w:val="00490B4B"/>
    <w:rsid w:val="004917EE"/>
    <w:rsid w:val="00492AE7"/>
    <w:rsid w:val="004930B8"/>
    <w:rsid w:val="004932C3"/>
    <w:rsid w:val="00494A6B"/>
    <w:rsid w:val="00494CE3"/>
    <w:rsid w:val="0049626C"/>
    <w:rsid w:val="00497A4D"/>
    <w:rsid w:val="00497FB0"/>
    <w:rsid w:val="004A0D28"/>
    <w:rsid w:val="004A0F6E"/>
    <w:rsid w:val="004A11C4"/>
    <w:rsid w:val="004A2E2A"/>
    <w:rsid w:val="004A3144"/>
    <w:rsid w:val="004A3B14"/>
    <w:rsid w:val="004A5A8C"/>
    <w:rsid w:val="004B00F4"/>
    <w:rsid w:val="004B0B2F"/>
    <w:rsid w:val="004B0B7F"/>
    <w:rsid w:val="004B11E4"/>
    <w:rsid w:val="004B1EE6"/>
    <w:rsid w:val="004B20EA"/>
    <w:rsid w:val="004B2FA2"/>
    <w:rsid w:val="004B333B"/>
    <w:rsid w:val="004B3417"/>
    <w:rsid w:val="004B3562"/>
    <w:rsid w:val="004B3699"/>
    <w:rsid w:val="004B3D11"/>
    <w:rsid w:val="004B3E33"/>
    <w:rsid w:val="004B4802"/>
    <w:rsid w:val="004B5B6A"/>
    <w:rsid w:val="004B624E"/>
    <w:rsid w:val="004B6E2E"/>
    <w:rsid w:val="004C1359"/>
    <w:rsid w:val="004C32FB"/>
    <w:rsid w:val="004C475F"/>
    <w:rsid w:val="004C5A11"/>
    <w:rsid w:val="004C6538"/>
    <w:rsid w:val="004C6C1A"/>
    <w:rsid w:val="004C72D4"/>
    <w:rsid w:val="004C74EB"/>
    <w:rsid w:val="004C77D1"/>
    <w:rsid w:val="004D0EDC"/>
    <w:rsid w:val="004D1534"/>
    <w:rsid w:val="004D1F3B"/>
    <w:rsid w:val="004D1FC7"/>
    <w:rsid w:val="004D2234"/>
    <w:rsid w:val="004D24C2"/>
    <w:rsid w:val="004D2E9E"/>
    <w:rsid w:val="004D39CE"/>
    <w:rsid w:val="004D54A4"/>
    <w:rsid w:val="004D5B67"/>
    <w:rsid w:val="004D67DB"/>
    <w:rsid w:val="004E047F"/>
    <w:rsid w:val="004E1904"/>
    <w:rsid w:val="004E231D"/>
    <w:rsid w:val="004E3004"/>
    <w:rsid w:val="004E31F2"/>
    <w:rsid w:val="004E3623"/>
    <w:rsid w:val="004E5363"/>
    <w:rsid w:val="004E5865"/>
    <w:rsid w:val="004E71B2"/>
    <w:rsid w:val="004E774F"/>
    <w:rsid w:val="004E7993"/>
    <w:rsid w:val="004E7B16"/>
    <w:rsid w:val="004F1246"/>
    <w:rsid w:val="004F222F"/>
    <w:rsid w:val="004F2EED"/>
    <w:rsid w:val="004F31B2"/>
    <w:rsid w:val="004F4C8B"/>
    <w:rsid w:val="004F5026"/>
    <w:rsid w:val="004F519F"/>
    <w:rsid w:val="004F53FB"/>
    <w:rsid w:val="004F6691"/>
    <w:rsid w:val="004F6AE5"/>
    <w:rsid w:val="004F7A60"/>
    <w:rsid w:val="004F7B0D"/>
    <w:rsid w:val="004F7F6D"/>
    <w:rsid w:val="00500C51"/>
    <w:rsid w:val="00500DE2"/>
    <w:rsid w:val="005011A9"/>
    <w:rsid w:val="00501218"/>
    <w:rsid w:val="0050143B"/>
    <w:rsid w:val="00501A9F"/>
    <w:rsid w:val="00503513"/>
    <w:rsid w:val="0050355B"/>
    <w:rsid w:val="0050472D"/>
    <w:rsid w:val="005047C4"/>
    <w:rsid w:val="00505957"/>
    <w:rsid w:val="00505D8C"/>
    <w:rsid w:val="00510158"/>
    <w:rsid w:val="00512AD6"/>
    <w:rsid w:val="0051427D"/>
    <w:rsid w:val="005145DC"/>
    <w:rsid w:val="005151BF"/>
    <w:rsid w:val="005152AA"/>
    <w:rsid w:val="00515C1A"/>
    <w:rsid w:val="00515E09"/>
    <w:rsid w:val="00517AEB"/>
    <w:rsid w:val="00520D89"/>
    <w:rsid w:val="00520EF0"/>
    <w:rsid w:val="0052366E"/>
    <w:rsid w:val="005236A9"/>
    <w:rsid w:val="005265B4"/>
    <w:rsid w:val="00527454"/>
    <w:rsid w:val="00530160"/>
    <w:rsid w:val="00530EC5"/>
    <w:rsid w:val="0053310D"/>
    <w:rsid w:val="00536462"/>
    <w:rsid w:val="0053662E"/>
    <w:rsid w:val="00536D1C"/>
    <w:rsid w:val="00540444"/>
    <w:rsid w:val="0054045E"/>
    <w:rsid w:val="005409AC"/>
    <w:rsid w:val="0054184F"/>
    <w:rsid w:val="00541DBB"/>
    <w:rsid w:val="00542CF2"/>
    <w:rsid w:val="00544320"/>
    <w:rsid w:val="005450C6"/>
    <w:rsid w:val="0054563E"/>
    <w:rsid w:val="005469ED"/>
    <w:rsid w:val="00547285"/>
    <w:rsid w:val="005476A8"/>
    <w:rsid w:val="00550502"/>
    <w:rsid w:val="00550D63"/>
    <w:rsid w:val="005513D4"/>
    <w:rsid w:val="0055187A"/>
    <w:rsid w:val="00553096"/>
    <w:rsid w:val="00553577"/>
    <w:rsid w:val="005541C5"/>
    <w:rsid w:val="00556809"/>
    <w:rsid w:val="005569D3"/>
    <w:rsid w:val="00557514"/>
    <w:rsid w:val="00557DA4"/>
    <w:rsid w:val="0056012C"/>
    <w:rsid w:val="00560A50"/>
    <w:rsid w:val="00561213"/>
    <w:rsid w:val="005615C8"/>
    <w:rsid w:val="0056255A"/>
    <w:rsid w:val="00562E12"/>
    <w:rsid w:val="00564CDC"/>
    <w:rsid w:val="00564DD6"/>
    <w:rsid w:val="00565164"/>
    <w:rsid w:val="00565EA8"/>
    <w:rsid w:val="0056727E"/>
    <w:rsid w:val="00567638"/>
    <w:rsid w:val="005721BB"/>
    <w:rsid w:val="00572339"/>
    <w:rsid w:val="005728B7"/>
    <w:rsid w:val="005731F6"/>
    <w:rsid w:val="00573A82"/>
    <w:rsid w:val="005748B9"/>
    <w:rsid w:val="00574D9E"/>
    <w:rsid w:val="005800E9"/>
    <w:rsid w:val="00580118"/>
    <w:rsid w:val="00580743"/>
    <w:rsid w:val="00580DB1"/>
    <w:rsid w:val="00581655"/>
    <w:rsid w:val="005818B2"/>
    <w:rsid w:val="0058311C"/>
    <w:rsid w:val="005841DD"/>
    <w:rsid w:val="00584458"/>
    <w:rsid w:val="0058727B"/>
    <w:rsid w:val="00591E98"/>
    <w:rsid w:val="00592910"/>
    <w:rsid w:val="005929ED"/>
    <w:rsid w:val="00592E69"/>
    <w:rsid w:val="0059696A"/>
    <w:rsid w:val="00596EA5"/>
    <w:rsid w:val="00596EAE"/>
    <w:rsid w:val="005976C7"/>
    <w:rsid w:val="00597728"/>
    <w:rsid w:val="0059786B"/>
    <w:rsid w:val="005A33A4"/>
    <w:rsid w:val="005A375C"/>
    <w:rsid w:val="005A5EA2"/>
    <w:rsid w:val="005A66F4"/>
    <w:rsid w:val="005B31DE"/>
    <w:rsid w:val="005B3F84"/>
    <w:rsid w:val="005B48F3"/>
    <w:rsid w:val="005B4CA7"/>
    <w:rsid w:val="005B4D40"/>
    <w:rsid w:val="005B5824"/>
    <w:rsid w:val="005C2E26"/>
    <w:rsid w:val="005C2FAD"/>
    <w:rsid w:val="005C3D89"/>
    <w:rsid w:val="005C4942"/>
    <w:rsid w:val="005C4C3D"/>
    <w:rsid w:val="005C5382"/>
    <w:rsid w:val="005C5CC6"/>
    <w:rsid w:val="005C6135"/>
    <w:rsid w:val="005C692C"/>
    <w:rsid w:val="005C78DB"/>
    <w:rsid w:val="005D0828"/>
    <w:rsid w:val="005D2910"/>
    <w:rsid w:val="005D2956"/>
    <w:rsid w:val="005D4362"/>
    <w:rsid w:val="005D552C"/>
    <w:rsid w:val="005D6A9F"/>
    <w:rsid w:val="005D6C8A"/>
    <w:rsid w:val="005D703C"/>
    <w:rsid w:val="005D711E"/>
    <w:rsid w:val="005D71AC"/>
    <w:rsid w:val="005D7E36"/>
    <w:rsid w:val="005E0954"/>
    <w:rsid w:val="005E09AA"/>
    <w:rsid w:val="005E0B1E"/>
    <w:rsid w:val="005E0B54"/>
    <w:rsid w:val="005E145B"/>
    <w:rsid w:val="005E218A"/>
    <w:rsid w:val="005E239A"/>
    <w:rsid w:val="005E24A8"/>
    <w:rsid w:val="005E3820"/>
    <w:rsid w:val="005E4899"/>
    <w:rsid w:val="005E6686"/>
    <w:rsid w:val="005E66D0"/>
    <w:rsid w:val="005E6EE6"/>
    <w:rsid w:val="005E7663"/>
    <w:rsid w:val="005E77CE"/>
    <w:rsid w:val="005E7C0A"/>
    <w:rsid w:val="005F018E"/>
    <w:rsid w:val="005F0EBB"/>
    <w:rsid w:val="005F1D71"/>
    <w:rsid w:val="005F236C"/>
    <w:rsid w:val="005F27CD"/>
    <w:rsid w:val="005F2E2A"/>
    <w:rsid w:val="005F334E"/>
    <w:rsid w:val="005F404E"/>
    <w:rsid w:val="005F4648"/>
    <w:rsid w:val="005F4EED"/>
    <w:rsid w:val="005F5239"/>
    <w:rsid w:val="005F5B0A"/>
    <w:rsid w:val="005F5E03"/>
    <w:rsid w:val="005F6855"/>
    <w:rsid w:val="005F6C0A"/>
    <w:rsid w:val="005F6C1B"/>
    <w:rsid w:val="005F7535"/>
    <w:rsid w:val="005F7B31"/>
    <w:rsid w:val="00600440"/>
    <w:rsid w:val="006007D2"/>
    <w:rsid w:val="00601BEA"/>
    <w:rsid w:val="00601C80"/>
    <w:rsid w:val="0060242E"/>
    <w:rsid w:val="0060290B"/>
    <w:rsid w:val="0060433A"/>
    <w:rsid w:val="00604755"/>
    <w:rsid w:val="00605033"/>
    <w:rsid w:val="00605448"/>
    <w:rsid w:val="00605A47"/>
    <w:rsid w:val="00607095"/>
    <w:rsid w:val="00607D1F"/>
    <w:rsid w:val="00607F21"/>
    <w:rsid w:val="00610D7F"/>
    <w:rsid w:val="006126DB"/>
    <w:rsid w:val="006126DC"/>
    <w:rsid w:val="00615300"/>
    <w:rsid w:val="0061699B"/>
    <w:rsid w:val="0061787F"/>
    <w:rsid w:val="00617B12"/>
    <w:rsid w:val="00620AE4"/>
    <w:rsid w:val="00622861"/>
    <w:rsid w:val="00625516"/>
    <w:rsid w:val="00625749"/>
    <w:rsid w:val="00625B1E"/>
    <w:rsid w:val="006266CF"/>
    <w:rsid w:val="00626CBE"/>
    <w:rsid w:val="006307C7"/>
    <w:rsid w:val="0063104A"/>
    <w:rsid w:val="00631272"/>
    <w:rsid w:val="006315FE"/>
    <w:rsid w:val="0063165B"/>
    <w:rsid w:val="00631D0B"/>
    <w:rsid w:val="006327CE"/>
    <w:rsid w:val="00632BCE"/>
    <w:rsid w:val="0063392E"/>
    <w:rsid w:val="00634C80"/>
    <w:rsid w:val="00636194"/>
    <w:rsid w:val="006362FE"/>
    <w:rsid w:val="0063731F"/>
    <w:rsid w:val="006376F2"/>
    <w:rsid w:val="00637C20"/>
    <w:rsid w:val="006411D6"/>
    <w:rsid w:val="00641926"/>
    <w:rsid w:val="00644BCE"/>
    <w:rsid w:val="00645EFC"/>
    <w:rsid w:val="0064652C"/>
    <w:rsid w:val="00646BFD"/>
    <w:rsid w:val="00647680"/>
    <w:rsid w:val="00647796"/>
    <w:rsid w:val="00652244"/>
    <w:rsid w:val="006525C2"/>
    <w:rsid w:val="00652B0E"/>
    <w:rsid w:val="006530A8"/>
    <w:rsid w:val="00653507"/>
    <w:rsid w:val="00653B69"/>
    <w:rsid w:val="00653CC6"/>
    <w:rsid w:val="00654DD4"/>
    <w:rsid w:val="006562F2"/>
    <w:rsid w:val="006575D3"/>
    <w:rsid w:val="006578FC"/>
    <w:rsid w:val="00661E65"/>
    <w:rsid w:val="006630A0"/>
    <w:rsid w:val="006636CC"/>
    <w:rsid w:val="00663BA4"/>
    <w:rsid w:val="00664718"/>
    <w:rsid w:val="0066479B"/>
    <w:rsid w:val="006649DF"/>
    <w:rsid w:val="006657A5"/>
    <w:rsid w:val="006659C4"/>
    <w:rsid w:val="00665DC1"/>
    <w:rsid w:val="00666E35"/>
    <w:rsid w:val="00666EBA"/>
    <w:rsid w:val="00666F24"/>
    <w:rsid w:val="00672A27"/>
    <w:rsid w:val="00672DDB"/>
    <w:rsid w:val="0067403D"/>
    <w:rsid w:val="006740CC"/>
    <w:rsid w:val="00675382"/>
    <w:rsid w:val="006770D2"/>
    <w:rsid w:val="00680E07"/>
    <w:rsid w:val="00681051"/>
    <w:rsid w:val="00681D42"/>
    <w:rsid w:val="0068229B"/>
    <w:rsid w:val="00682622"/>
    <w:rsid w:val="00682E3E"/>
    <w:rsid w:val="00682EE4"/>
    <w:rsid w:val="00683824"/>
    <w:rsid w:val="00684B5E"/>
    <w:rsid w:val="00685880"/>
    <w:rsid w:val="00686031"/>
    <w:rsid w:val="006868FA"/>
    <w:rsid w:val="00686D0D"/>
    <w:rsid w:val="006875D7"/>
    <w:rsid w:val="00687C3D"/>
    <w:rsid w:val="00691535"/>
    <w:rsid w:val="00691550"/>
    <w:rsid w:val="006917CC"/>
    <w:rsid w:val="006918DD"/>
    <w:rsid w:val="00693BAA"/>
    <w:rsid w:val="006967B8"/>
    <w:rsid w:val="00696C94"/>
    <w:rsid w:val="006A247D"/>
    <w:rsid w:val="006A2773"/>
    <w:rsid w:val="006A2AE4"/>
    <w:rsid w:val="006A4124"/>
    <w:rsid w:val="006A4695"/>
    <w:rsid w:val="006A578D"/>
    <w:rsid w:val="006A5CF9"/>
    <w:rsid w:val="006A7580"/>
    <w:rsid w:val="006A78A0"/>
    <w:rsid w:val="006A7FF5"/>
    <w:rsid w:val="006B00F4"/>
    <w:rsid w:val="006B1501"/>
    <w:rsid w:val="006B1996"/>
    <w:rsid w:val="006B1FD7"/>
    <w:rsid w:val="006B2B05"/>
    <w:rsid w:val="006B2F8D"/>
    <w:rsid w:val="006B3BE6"/>
    <w:rsid w:val="006B40C8"/>
    <w:rsid w:val="006B4153"/>
    <w:rsid w:val="006B4A1F"/>
    <w:rsid w:val="006B5C87"/>
    <w:rsid w:val="006B767D"/>
    <w:rsid w:val="006C1899"/>
    <w:rsid w:val="006C195B"/>
    <w:rsid w:val="006C1EF9"/>
    <w:rsid w:val="006C2B19"/>
    <w:rsid w:val="006C3489"/>
    <w:rsid w:val="006C39A7"/>
    <w:rsid w:val="006C4A3A"/>
    <w:rsid w:val="006C4DEE"/>
    <w:rsid w:val="006C5841"/>
    <w:rsid w:val="006C6B00"/>
    <w:rsid w:val="006C6F20"/>
    <w:rsid w:val="006C7769"/>
    <w:rsid w:val="006D00F9"/>
    <w:rsid w:val="006D01EC"/>
    <w:rsid w:val="006D04C0"/>
    <w:rsid w:val="006D0701"/>
    <w:rsid w:val="006D0EE7"/>
    <w:rsid w:val="006D1406"/>
    <w:rsid w:val="006D231D"/>
    <w:rsid w:val="006D238A"/>
    <w:rsid w:val="006D3401"/>
    <w:rsid w:val="006D368E"/>
    <w:rsid w:val="006D41A8"/>
    <w:rsid w:val="006D4252"/>
    <w:rsid w:val="006D4DFC"/>
    <w:rsid w:val="006D593F"/>
    <w:rsid w:val="006D5941"/>
    <w:rsid w:val="006D64FB"/>
    <w:rsid w:val="006D779C"/>
    <w:rsid w:val="006E040E"/>
    <w:rsid w:val="006E136C"/>
    <w:rsid w:val="006E174F"/>
    <w:rsid w:val="006E257E"/>
    <w:rsid w:val="006E2E3F"/>
    <w:rsid w:val="006E3322"/>
    <w:rsid w:val="006E36EB"/>
    <w:rsid w:val="006E476C"/>
    <w:rsid w:val="006E47DC"/>
    <w:rsid w:val="006E59C4"/>
    <w:rsid w:val="006E608F"/>
    <w:rsid w:val="006E62CE"/>
    <w:rsid w:val="006E6FC7"/>
    <w:rsid w:val="006E71B5"/>
    <w:rsid w:val="006E7D66"/>
    <w:rsid w:val="006F0339"/>
    <w:rsid w:val="006F0EAB"/>
    <w:rsid w:val="006F1779"/>
    <w:rsid w:val="006F274B"/>
    <w:rsid w:val="006F2ADD"/>
    <w:rsid w:val="006F3199"/>
    <w:rsid w:val="006F326E"/>
    <w:rsid w:val="006F564E"/>
    <w:rsid w:val="006F5B5E"/>
    <w:rsid w:val="006F5F62"/>
    <w:rsid w:val="006F6FF9"/>
    <w:rsid w:val="006F7001"/>
    <w:rsid w:val="006F7158"/>
    <w:rsid w:val="006F7211"/>
    <w:rsid w:val="00700A49"/>
    <w:rsid w:val="00700C61"/>
    <w:rsid w:val="00703474"/>
    <w:rsid w:val="00703918"/>
    <w:rsid w:val="00703C0E"/>
    <w:rsid w:val="00704C30"/>
    <w:rsid w:val="0070576C"/>
    <w:rsid w:val="00706C2B"/>
    <w:rsid w:val="00706C7D"/>
    <w:rsid w:val="00706D21"/>
    <w:rsid w:val="00706EAE"/>
    <w:rsid w:val="00710156"/>
    <w:rsid w:val="0071174A"/>
    <w:rsid w:val="00712270"/>
    <w:rsid w:val="00712D62"/>
    <w:rsid w:val="00712FD8"/>
    <w:rsid w:val="007147EB"/>
    <w:rsid w:val="00714FA8"/>
    <w:rsid w:val="0071625F"/>
    <w:rsid w:val="0071673D"/>
    <w:rsid w:val="00720245"/>
    <w:rsid w:val="00720328"/>
    <w:rsid w:val="00720494"/>
    <w:rsid w:val="0072058C"/>
    <w:rsid w:val="007213B0"/>
    <w:rsid w:val="00723DB9"/>
    <w:rsid w:val="00723EFE"/>
    <w:rsid w:val="00725183"/>
    <w:rsid w:val="00725926"/>
    <w:rsid w:val="007260D6"/>
    <w:rsid w:val="0072724A"/>
    <w:rsid w:val="00727854"/>
    <w:rsid w:val="00727C64"/>
    <w:rsid w:val="00727F4E"/>
    <w:rsid w:val="00730305"/>
    <w:rsid w:val="007314DD"/>
    <w:rsid w:val="00732872"/>
    <w:rsid w:val="007329E6"/>
    <w:rsid w:val="0073421E"/>
    <w:rsid w:val="00734A1B"/>
    <w:rsid w:val="007364D9"/>
    <w:rsid w:val="007370A5"/>
    <w:rsid w:val="00737737"/>
    <w:rsid w:val="007379A9"/>
    <w:rsid w:val="00740018"/>
    <w:rsid w:val="0074057A"/>
    <w:rsid w:val="007408CD"/>
    <w:rsid w:val="007421B4"/>
    <w:rsid w:val="007429AC"/>
    <w:rsid w:val="00742D3C"/>
    <w:rsid w:val="00743BF5"/>
    <w:rsid w:val="0074408C"/>
    <w:rsid w:val="00745070"/>
    <w:rsid w:val="00745D32"/>
    <w:rsid w:val="0074610E"/>
    <w:rsid w:val="00746D61"/>
    <w:rsid w:val="00747027"/>
    <w:rsid w:val="00752556"/>
    <w:rsid w:val="007527FE"/>
    <w:rsid w:val="00752FCC"/>
    <w:rsid w:val="007537F5"/>
    <w:rsid w:val="00753B34"/>
    <w:rsid w:val="00753E9B"/>
    <w:rsid w:val="00753F9E"/>
    <w:rsid w:val="0075455C"/>
    <w:rsid w:val="00756010"/>
    <w:rsid w:val="0075649C"/>
    <w:rsid w:val="00756972"/>
    <w:rsid w:val="00756E74"/>
    <w:rsid w:val="00757D50"/>
    <w:rsid w:val="0076048D"/>
    <w:rsid w:val="00760F44"/>
    <w:rsid w:val="0076144B"/>
    <w:rsid w:val="00761570"/>
    <w:rsid w:val="00761D08"/>
    <w:rsid w:val="00762476"/>
    <w:rsid w:val="00762FD6"/>
    <w:rsid w:val="00763257"/>
    <w:rsid w:val="00764174"/>
    <w:rsid w:val="00764DDC"/>
    <w:rsid w:val="00765442"/>
    <w:rsid w:val="00765547"/>
    <w:rsid w:val="007675BE"/>
    <w:rsid w:val="00767F7F"/>
    <w:rsid w:val="00770457"/>
    <w:rsid w:val="007709B2"/>
    <w:rsid w:val="00770AB0"/>
    <w:rsid w:val="00771805"/>
    <w:rsid w:val="007719B9"/>
    <w:rsid w:val="007722F1"/>
    <w:rsid w:val="0077234C"/>
    <w:rsid w:val="00772A4E"/>
    <w:rsid w:val="00774278"/>
    <w:rsid w:val="00774444"/>
    <w:rsid w:val="00774CCD"/>
    <w:rsid w:val="0077567D"/>
    <w:rsid w:val="00775B22"/>
    <w:rsid w:val="00776588"/>
    <w:rsid w:val="00776C83"/>
    <w:rsid w:val="00777915"/>
    <w:rsid w:val="00777A05"/>
    <w:rsid w:val="00780924"/>
    <w:rsid w:val="00780AAE"/>
    <w:rsid w:val="00780E94"/>
    <w:rsid w:val="007815D0"/>
    <w:rsid w:val="0078168C"/>
    <w:rsid w:val="00781B2F"/>
    <w:rsid w:val="00782BC1"/>
    <w:rsid w:val="00783D7A"/>
    <w:rsid w:val="00783E52"/>
    <w:rsid w:val="00785066"/>
    <w:rsid w:val="007852C7"/>
    <w:rsid w:val="0078539A"/>
    <w:rsid w:val="00785E3D"/>
    <w:rsid w:val="0078605F"/>
    <w:rsid w:val="00786BAB"/>
    <w:rsid w:val="00786D80"/>
    <w:rsid w:val="00786E3C"/>
    <w:rsid w:val="007908F6"/>
    <w:rsid w:val="007916C0"/>
    <w:rsid w:val="0079195F"/>
    <w:rsid w:val="00791DE5"/>
    <w:rsid w:val="00792047"/>
    <w:rsid w:val="00792280"/>
    <w:rsid w:val="007925A8"/>
    <w:rsid w:val="007931CC"/>
    <w:rsid w:val="0079439B"/>
    <w:rsid w:val="00797547"/>
    <w:rsid w:val="007979DD"/>
    <w:rsid w:val="007A0357"/>
    <w:rsid w:val="007A03FC"/>
    <w:rsid w:val="007A0FD4"/>
    <w:rsid w:val="007A155E"/>
    <w:rsid w:val="007A177E"/>
    <w:rsid w:val="007A2802"/>
    <w:rsid w:val="007A2917"/>
    <w:rsid w:val="007A2DD3"/>
    <w:rsid w:val="007A2E90"/>
    <w:rsid w:val="007A4834"/>
    <w:rsid w:val="007A4846"/>
    <w:rsid w:val="007A626D"/>
    <w:rsid w:val="007A7AE6"/>
    <w:rsid w:val="007A7ED8"/>
    <w:rsid w:val="007B1055"/>
    <w:rsid w:val="007B1A1B"/>
    <w:rsid w:val="007B2F52"/>
    <w:rsid w:val="007B5651"/>
    <w:rsid w:val="007B6082"/>
    <w:rsid w:val="007B78C4"/>
    <w:rsid w:val="007C00F1"/>
    <w:rsid w:val="007C0372"/>
    <w:rsid w:val="007C0937"/>
    <w:rsid w:val="007C0B0D"/>
    <w:rsid w:val="007C0EDB"/>
    <w:rsid w:val="007C0F46"/>
    <w:rsid w:val="007C192E"/>
    <w:rsid w:val="007C1A79"/>
    <w:rsid w:val="007C2478"/>
    <w:rsid w:val="007C24A1"/>
    <w:rsid w:val="007C274A"/>
    <w:rsid w:val="007C2EAA"/>
    <w:rsid w:val="007C3E7D"/>
    <w:rsid w:val="007C3ED8"/>
    <w:rsid w:val="007C497B"/>
    <w:rsid w:val="007D2A64"/>
    <w:rsid w:val="007D370C"/>
    <w:rsid w:val="007D3EB4"/>
    <w:rsid w:val="007D5493"/>
    <w:rsid w:val="007D7A7E"/>
    <w:rsid w:val="007D7B66"/>
    <w:rsid w:val="007E0A62"/>
    <w:rsid w:val="007E0D46"/>
    <w:rsid w:val="007E1188"/>
    <w:rsid w:val="007E1420"/>
    <w:rsid w:val="007E1E63"/>
    <w:rsid w:val="007E2A9B"/>
    <w:rsid w:val="007E3838"/>
    <w:rsid w:val="007E515F"/>
    <w:rsid w:val="007E63CF"/>
    <w:rsid w:val="007E6B98"/>
    <w:rsid w:val="007E74F4"/>
    <w:rsid w:val="007E7B33"/>
    <w:rsid w:val="007F024A"/>
    <w:rsid w:val="007F02D7"/>
    <w:rsid w:val="007F1285"/>
    <w:rsid w:val="007F2154"/>
    <w:rsid w:val="007F3102"/>
    <w:rsid w:val="007F38B4"/>
    <w:rsid w:val="007F4A41"/>
    <w:rsid w:val="007F6100"/>
    <w:rsid w:val="007F75A0"/>
    <w:rsid w:val="00800B7E"/>
    <w:rsid w:val="00801E05"/>
    <w:rsid w:val="0080287E"/>
    <w:rsid w:val="0080303C"/>
    <w:rsid w:val="00803291"/>
    <w:rsid w:val="008039C4"/>
    <w:rsid w:val="008045B9"/>
    <w:rsid w:val="00804606"/>
    <w:rsid w:val="00804859"/>
    <w:rsid w:val="00805754"/>
    <w:rsid w:val="008059A5"/>
    <w:rsid w:val="00805B6E"/>
    <w:rsid w:val="00810868"/>
    <w:rsid w:val="00810A09"/>
    <w:rsid w:val="00812603"/>
    <w:rsid w:val="00813A3D"/>
    <w:rsid w:val="008149D9"/>
    <w:rsid w:val="0081574A"/>
    <w:rsid w:val="00815F33"/>
    <w:rsid w:val="00816EAD"/>
    <w:rsid w:val="00822606"/>
    <w:rsid w:val="0082276B"/>
    <w:rsid w:val="00822A84"/>
    <w:rsid w:val="008233BF"/>
    <w:rsid w:val="00823F17"/>
    <w:rsid w:val="00824105"/>
    <w:rsid w:val="00824E3A"/>
    <w:rsid w:val="00824F3F"/>
    <w:rsid w:val="0082539D"/>
    <w:rsid w:val="008257D9"/>
    <w:rsid w:val="00825E8C"/>
    <w:rsid w:val="008273B3"/>
    <w:rsid w:val="0083072A"/>
    <w:rsid w:val="0083076B"/>
    <w:rsid w:val="008312A8"/>
    <w:rsid w:val="00831F33"/>
    <w:rsid w:val="00832079"/>
    <w:rsid w:val="008322AE"/>
    <w:rsid w:val="0083257D"/>
    <w:rsid w:val="008327EB"/>
    <w:rsid w:val="00832A50"/>
    <w:rsid w:val="00833D25"/>
    <w:rsid w:val="0083486B"/>
    <w:rsid w:val="00835194"/>
    <w:rsid w:val="008351A2"/>
    <w:rsid w:val="00837957"/>
    <w:rsid w:val="00840E12"/>
    <w:rsid w:val="00841238"/>
    <w:rsid w:val="008423BA"/>
    <w:rsid w:val="00842C05"/>
    <w:rsid w:val="00842FE1"/>
    <w:rsid w:val="008430FF"/>
    <w:rsid w:val="008433BF"/>
    <w:rsid w:val="00843488"/>
    <w:rsid w:val="008437DE"/>
    <w:rsid w:val="00845624"/>
    <w:rsid w:val="00845E78"/>
    <w:rsid w:val="008461DD"/>
    <w:rsid w:val="00846D32"/>
    <w:rsid w:val="00847D63"/>
    <w:rsid w:val="00851172"/>
    <w:rsid w:val="00851EAA"/>
    <w:rsid w:val="008531DE"/>
    <w:rsid w:val="00853605"/>
    <w:rsid w:val="008536DE"/>
    <w:rsid w:val="00853A76"/>
    <w:rsid w:val="00853F39"/>
    <w:rsid w:val="0085543B"/>
    <w:rsid w:val="00855506"/>
    <w:rsid w:val="00855F86"/>
    <w:rsid w:val="008564C4"/>
    <w:rsid w:val="008565D5"/>
    <w:rsid w:val="008573C4"/>
    <w:rsid w:val="00857A9E"/>
    <w:rsid w:val="008608F5"/>
    <w:rsid w:val="008608F6"/>
    <w:rsid w:val="00860D5B"/>
    <w:rsid w:val="00861D09"/>
    <w:rsid w:val="008647EB"/>
    <w:rsid w:val="00865D14"/>
    <w:rsid w:val="00866054"/>
    <w:rsid w:val="008661D4"/>
    <w:rsid w:val="00870560"/>
    <w:rsid w:val="0087238F"/>
    <w:rsid w:val="0087387F"/>
    <w:rsid w:val="008772EB"/>
    <w:rsid w:val="00877C47"/>
    <w:rsid w:val="00881CBA"/>
    <w:rsid w:val="00882168"/>
    <w:rsid w:val="008825DB"/>
    <w:rsid w:val="0088319D"/>
    <w:rsid w:val="00883BD9"/>
    <w:rsid w:val="00885333"/>
    <w:rsid w:val="0088655F"/>
    <w:rsid w:val="00886AB9"/>
    <w:rsid w:val="00886F18"/>
    <w:rsid w:val="008915E8"/>
    <w:rsid w:val="00891C60"/>
    <w:rsid w:val="00892509"/>
    <w:rsid w:val="008925F8"/>
    <w:rsid w:val="00892CA6"/>
    <w:rsid w:val="0089372A"/>
    <w:rsid w:val="00894236"/>
    <w:rsid w:val="0089461F"/>
    <w:rsid w:val="0089553F"/>
    <w:rsid w:val="0089560C"/>
    <w:rsid w:val="00895D24"/>
    <w:rsid w:val="00896355"/>
    <w:rsid w:val="008963F2"/>
    <w:rsid w:val="008977A3"/>
    <w:rsid w:val="008A012D"/>
    <w:rsid w:val="008A1CD9"/>
    <w:rsid w:val="008A2639"/>
    <w:rsid w:val="008A28E2"/>
    <w:rsid w:val="008A2F63"/>
    <w:rsid w:val="008A30A5"/>
    <w:rsid w:val="008A3311"/>
    <w:rsid w:val="008A3AAA"/>
    <w:rsid w:val="008A516F"/>
    <w:rsid w:val="008A5671"/>
    <w:rsid w:val="008A5C66"/>
    <w:rsid w:val="008A62B0"/>
    <w:rsid w:val="008A6D01"/>
    <w:rsid w:val="008A7D02"/>
    <w:rsid w:val="008B080A"/>
    <w:rsid w:val="008B0E7A"/>
    <w:rsid w:val="008B11ED"/>
    <w:rsid w:val="008B295A"/>
    <w:rsid w:val="008B2DAC"/>
    <w:rsid w:val="008B4878"/>
    <w:rsid w:val="008B537A"/>
    <w:rsid w:val="008B552C"/>
    <w:rsid w:val="008B6043"/>
    <w:rsid w:val="008C01D1"/>
    <w:rsid w:val="008C066B"/>
    <w:rsid w:val="008C096E"/>
    <w:rsid w:val="008C0A07"/>
    <w:rsid w:val="008C0A59"/>
    <w:rsid w:val="008C230D"/>
    <w:rsid w:val="008C2EB2"/>
    <w:rsid w:val="008C32ED"/>
    <w:rsid w:val="008C347D"/>
    <w:rsid w:val="008C35C0"/>
    <w:rsid w:val="008C474A"/>
    <w:rsid w:val="008C50D3"/>
    <w:rsid w:val="008C5645"/>
    <w:rsid w:val="008C6EC9"/>
    <w:rsid w:val="008D0C8C"/>
    <w:rsid w:val="008D1A62"/>
    <w:rsid w:val="008D3F0D"/>
    <w:rsid w:val="008D44C7"/>
    <w:rsid w:val="008D47EC"/>
    <w:rsid w:val="008D4AFD"/>
    <w:rsid w:val="008D68A8"/>
    <w:rsid w:val="008D7979"/>
    <w:rsid w:val="008D797B"/>
    <w:rsid w:val="008D7C4B"/>
    <w:rsid w:val="008E005B"/>
    <w:rsid w:val="008E01BE"/>
    <w:rsid w:val="008E2C61"/>
    <w:rsid w:val="008E2FB5"/>
    <w:rsid w:val="008E3339"/>
    <w:rsid w:val="008E3712"/>
    <w:rsid w:val="008E38D7"/>
    <w:rsid w:val="008E50B6"/>
    <w:rsid w:val="008E68BB"/>
    <w:rsid w:val="008E6D8E"/>
    <w:rsid w:val="008E70D4"/>
    <w:rsid w:val="008E7FAE"/>
    <w:rsid w:val="008F0077"/>
    <w:rsid w:val="008F00C3"/>
    <w:rsid w:val="008F06A5"/>
    <w:rsid w:val="008F1582"/>
    <w:rsid w:val="008F2A5F"/>
    <w:rsid w:val="008F2F86"/>
    <w:rsid w:val="008F3143"/>
    <w:rsid w:val="008F4EDF"/>
    <w:rsid w:val="008F522D"/>
    <w:rsid w:val="008F5F4A"/>
    <w:rsid w:val="008F6699"/>
    <w:rsid w:val="008F6806"/>
    <w:rsid w:val="008F6C60"/>
    <w:rsid w:val="009005C2"/>
    <w:rsid w:val="0090080E"/>
    <w:rsid w:val="00901E11"/>
    <w:rsid w:val="009021C3"/>
    <w:rsid w:val="00903152"/>
    <w:rsid w:val="009036A5"/>
    <w:rsid w:val="00903794"/>
    <w:rsid w:val="00904133"/>
    <w:rsid w:val="00905A8A"/>
    <w:rsid w:val="00906A7D"/>
    <w:rsid w:val="00906EE5"/>
    <w:rsid w:val="00910C3E"/>
    <w:rsid w:val="0091184E"/>
    <w:rsid w:val="00911F08"/>
    <w:rsid w:val="0091290E"/>
    <w:rsid w:val="0091292E"/>
    <w:rsid w:val="00913C80"/>
    <w:rsid w:val="009143BE"/>
    <w:rsid w:val="00914981"/>
    <w:rsid w:val="00914CF1"/>
    <w:rsid w:val="009157F0"/>
    <w:rsid w:val="00915FD6"/>
    <w:rsid w:val="009174A9"/>
    <w:rsid w:val="009179C9"/>
    <w:rsid w:val="0092060F"/>
    <w:rsid w:val="00921033"/>
    <w:rsid w:val="00921220"/>
    <w:rsid w:val="009212CF"/>
    <w:rsid w:val="00922F7A"/>
    <w:rsid w:val="009241DC"/>
    <w:rsid w:val="00924BDD"/>
    <w:rsid w:val="00924E22"/>
    <w:rsid w:val="00925E24"/>
    <w:rsid w:val="0092614E"/>
    <w:rsid w:val="0092656B"/>
    <w:rsid w:val="00926AAF"/>
    <w:rsid w:val="00926C24"/>
    <w:rsid w:val="0092731D"/>
    <w:rsid w:val="00927CD3"/>
    <w:rsid w:val="0093276F"/>
    <w:rsid w:val="009328DE"/>
    <w:rsid w:val="0093290C"/>
    <w:rsid w:val="0093294C"/>
    <w:rsid w:val="00932F49"/>
    <w:rsid w:val="0093342B"/>
    <w:rsid w:val="00933A4F"/>
    <w:rsid w:val="00933EB4"/>
    <w:rsid w:val="00934B13"/>
    <w:rsid w:val="00935134"/>
    <w:rsid w:val="00936EC3"/>
    <w:rsid w:val="00937368"/>
    <w:rsid w:val="00937767"/>
    <w:rsid w:val="00937E44"/>
    <w:rsid w:val="00937FEF"/>
    <w:rsid w:val="0094016A"/>
    <w:rsid w:val="00941302"/>
    <w:rsid w:val="00941F03"/>
    <w:rsid w:val="00943122"/>
    <w:rsid w:val="009437D3"/>
    <w:rsid w:val="00943881"/>
    <w:rsid w:val="00943B38"/>
    <w:rsid w:val="009444DB"/>
    <w:rsid w:val="00944CCE"/>
    <w:rsid w:val="00945C76"/>
    <w:rsid w:val="0094662A"/>
    <w:rsid w:val="009467C5"/>
    <w:rsid w:val="00946A50"/>
    <w:rsid w:val="00947D2B"/>
    <w:rsid w:val="00947FB2"/>
    <w:rsid w:val="009503FE"/>
    <w:rsid w:val="009505E1"/>
    <w:rsid w:val="00950FAE"/>
    <w:rsid w:val="009521B7"/>
    <w:rsid w:val="00954BDF"/>
    <w:rsid w:val="00955B0E"/>
    <w:rsid w:val="00955DA9"/>
    <w:rsid w:val="00955FEF"/>
    <w:rsid w:val="00956055"/>
    <w:rsid w:val="00956723"/>
    <w:rsid w:val="00956DA1"/>
    <w:rsid w:val="0095749C"/>
    <w:rsid w:val="0096002E"/>
    <w:rsid w:val="009608F7"/>
    <w:rsid w:val="00960A3F"/>
    <w:rsid w:val="00960C70"/>
    <w:rsid w:val="009611E4"/>
    <w:rsid w:val="00961C9B"/>
    <w:rsid w:val="00963274"/>
    <w:rsid w:val="0096345B"/>
    <w:rsid w:val="00963AC8"/>
    <w:rsid w:val="00964B3B"/>
    <w:rsid w:val="00964C40"/>
    <w:rsid w:val="00965668"/>
    <w:rsid w:val="00966D9F"/>
    <w:rsid w:val="00967033"/>
    <w:rsid w:val="00967FBC"/>
    <w:rsid w:val="00970414"/>
    <w:rsid w:val="00971617"/>
    <w:rsid w:val="00971FD7"/>
    <w:rsid w:val="009725BE"/>
    <w:rsid w:val="00972ED2"/>
    <w:rsid w:val="009740DE"/>
    <w:rsid w:val="0097485E"/>
    <w:rsid w:val="00974D72"/>
    <w:rsid w:val="00975309"/>
    <w:rsid w:val="0097628B"/>
    <w:rsid w:val="00977DDD"/>
    <w:rsid w:val="00977FFE"/>
    <w:rsid w:val="00980B8A"/>
    <w:rsid w:val="00981442"/>
    <w:rsid w:val="00983A55"/>
    <w:rsid w:val="00983F5B"/>
    <w:rsid w:val="00984889"/>
    <w:rsid w:val="00984929"/>
    <w:rsid w:val="00984F11"/>
    <w:rsid w:val="009858D3"/>
    <w:rsid w:val="00986323"/>
    <w:rsid w:val="00986D96"/>
    <w:rsid w:val="00991031"/>
    <w:rsid w:val="00992466"/>
    <w:rsid w:val="00993442"/>
    <w:rsid w:val="00993DAC"/>
    <w:rsid w:val="00994192"/>
    <w:rsid w:val="009942BE"/>
    <w:rsid w:val="009942E7"/>
    <w:rsid w:val="0099452F"/>
    <w:rsid w:val="009945A0"/>
    <w:rsid w:val="00994AB4"/>
    <w:rsid w:val="00994C54"/>
    <w:rsid w:val="00994EAC"/>
    <w:rsid w:val="0099655F"/>
    <w:rsid w:val="00996756"/>
    <w:rsid w:val="0099704B"/>
    <w:rsid w:val="00997926"/>
    <w:rsid w:val="009979C8"/>
    <w:rsid w:val="009A03F2"/>
    <w:rsid w:val="009A1618"/>
    <w:rsid w:val="009A1BD8"/>
    <w:rsid w:val="009A259C"/>
    <w:rsid w:val="009A2F42"/>
    <w:rsid w:val="009A53EF"/>
    <w:rsid w:val="009A549D"/>
    <w:rsid w:val="009A600E"/>
    <w:rsid w:val="009A6509"/>
    <w:rsid w:val="009A7221"/>
    <w:rsid w:val="009A729B"/>
    <w:rsid w:val="009A7A11"/>
    <w:rsid w:val="009B0981"/>
    <w:rsid w:val="009B1446"/>
    <w:rsid w:val="009B2A90"/>
    <w:rsid w:val="009B393D"/>
    <w:rsid w:val="009B3F5B"/>
    <w:rsid w:val="009B42B7"/>
    <w:rsid w:val="009B43C8"/>
    <w:rsid w:val="009B49FF"/>
    <w:rsid w:val="009B5105"/>
    <w:rsid w:val="009B6C4B"/>
    <w:rsid w:val="009C0065"/>
    <w:rsid w:val="009C0378"/>
    <w:rsid w:val="009C127D"/>
    <w:rsid w:val="009C1776"/>
    <w:rsid w:val="009C200A"/>
    <w:rsid w:val="009C477B"/>
    <w:rsid w:val="009C486A"/>
    <w:rsid w:val="009C48FA"/>
    <w:rsid w:val="009C4D7A"/>
    <w:rsid w:val="009C5075"/>
    <w:rsid w:val="009C5CD1"/>
    <w:rsid w:val="009C5F8F"/>
    <w:rsid w:val="009C60FB"/>
    <w:rsid w:val="009C7565"/>
    <w:rsid w:val="009D2060"/>
    <w:rsid w:val="009D4F0B"/>
    <w:rsid w:val="009D5504"/>
    <w:rsid w:val="009E0A4A"/>
    <w:rsid w:val="009E0A9E"/>
    <w:rsid w:val="009E1245"/>
    <w:rsid w:val="009E1805"/>
    <w:rsid w:val="009E1E19"/>
    <w:rsid w:val="009E225F"/>
    <w:rsid w:val="009E2A20"/>
    <w:rsid w:val="009E2E40"/>
    <w:rsid w:val="009E5201"/>
    <w:rsid w:val="009E68A0"/>
    <w:rsid w:val="009E6B5A"/>
    <w:rsid w:val="009F0B79"/>
    <w:rsid w:val="009F10EF"/>
    <w:rsid w:val="009F1EE9"/>
    <w:rsid w:val="009F214C"/>
    <w:rsid w:val="009F2C8C"/>
    <w:rsid w:val="009F419B"/>
    <w:rsid w:val="009F4CB8"/>
    <w:rsid w:val="009F4DA3"/>
    <w:rsid w:val="009F5FA9"/>
    <w:rsid w:val="009F6526"/>
    <w:rsid w:val="009F7203"/>
    <w:rsid w:val="009F7A9E"/>
    <w:rsid w:val="00A00F9E"/>
    <w:rsid w:val="00A01460"/>
    <w:rsid w:val="00A018F2"/>
    <w:rsid w:val="00A01D57"/>
    <w:rsid w:val="00A01F78"/>
    <w:rsid w:val="00A04404"/>
    <w:rsid w:val="00A053B8"/>
    <w:rsid w:val="00A06DC4"/>
    <w:rsid w:val="00A06FA7"/>
    <w:rsid w:val="00A10356"/>
    <w:rsid w:val="00A11823"/>
    <w:rsid w:val="00A124EF"/>
    <w:rsid w:val="00A15B76"/>
    <w:rsid w:val="00A15F18"/>
    <w:rsid w:val="00A16FE4"/>
    <w:rsid w:val="00A20301"/>
    <w:rsid w:val="00A20898"/>
    <w:rsid w:val="00A20A48"/>
    <w:rsid w:val="00A20D76"/>
    <w:rsid w:val="00A21BE1"/>
    <w:rsid w:val="00A220AE"/>
    <w:rsid w:val="00A22398"/>
    <w:rsid w:val="00A2375E"/>
    <w:rsid w:val="00A2499E"/>
    <w:rsid w:val="00A25075"/>
    <w:rsid w:val="00A2575B"/>
    <w:rsid w:val="00A301F4"/>
    <w:rsid w:val="00A30BA9"/>
    <w:rsid w:val="00A30E1D"/>
    <w:rsid w:val="00A315E4"/>
    <w:rsid w:val="00A321E8"/>
    <w:rsid w:val="00A337A6"/>
    <w:rsid w:val="00A34DAC"/>
    <w:rsid w:val="00A35346"/>
    <w:rsid w:val="00A36802"/>
    <w:rsid w:val="00A36F7B"/>
    <w:rsid w:val="00A37240"/>
    <w:rsid w:val="00A37938"/>
    <w:rsid w:val="00A37D60"/>
    <w:rsid w:val="00A37E2A"/>
    <w:rsid w:val="00A40297"/>
    <w:rsid w:val="00A40336"/>
    <w:rsid w:val="00A40B57"/>
    <w:rsid w:val="00A41319"/>
    <w:rsid w:val="00A4264A"/>
    <w:rsid w:val="00A429F7"/>
    <w:rsid w:val="00A430E3"/>
    <w:rsid w:val="00A443BE"/>
    <w:rsid w:val="00A46455"/>
    <w:rsid w:val="00A47B35"/>
    <w:rsid w:val="00A514DD"/>
    <w:rsid w:val="00A52186"/>
    <w:rsid w:val="00A529F2"/>
    <w:rsid w:val="00A52AF1"/>
    <w:rsid w:val="00A52F13"/>
    <w:rsid w:val="00A53212"/>
    <w:rsid w:val="00A5457F"/>
    <w:rsid w:val="00A54F39"/>
    <w:rsid w:val="00A55C60"/>
    <w:rsid w:val="00A601AB"/>
    <w:rsid w:val="00A6108E"/>
    <w:rsid w:val="00A6110E"/>
    <w:rsid w:val="00A62727"/>
    <w:rsid w:val="00A63D4F"/>
    <w:rsid w:val="00A6401F"/>
    <w:rsid w:val="00A65BBD"/>
    <w:rsid w:val="00A66018"/>
    <w:rsid w:val="00A66704"/>
    <w:rsid w:val="00A66D16"/>
    <w:rsid w:val="00A6787C"/>
    <w:rsid w:val="00A67BCA"/>
    <w:rsid w:val="00A70B6B"/>
    <w:rsid w:val="00A71BC5"/>
    <w:rsid w:val="00A726DA"/>
    <w:rsid w:val="00A72955"/>
    <w:rsid w:val="00A7459F"/>
    <w:rsid w:val="00A7477D"/>
    <w:rsid w:val="00A74C62"/>
    <w:rsid w:val="00A7610B"/>
    <w:rsid w:val="00A7655B"/>
    <w:rsid w:val="00A77342"/>
    <w:rsid w:val="00A80F16"/>
    <w:rsid w:val="00A82B8F"/>
    <w:rsid w:val="00A833E0"/>
    <w:rsid w:val="00A85AF2"/>
    <w:rsid w:val="00A86038"/>
    <w:rsid w:val="00A8644D"/>
    <w:rsid w:val="00A875EF"/>
    <w:rsid w:val="00A907B5"/>
    <w:rsid w:val="00A90C1C"/>
    <w:rsid w:val="00A91427"/>
    <w:rsid w:val="00A91842"/>
    <w:rsid w:val="00A93ED5"/>
    <w:rsid w:val="00A944E1"/>
    <w:rsid w:val="00A958E0"/>
    <w:rsid w:val="00A95D02"/>
    <w:rsid w:val="00A9613E"/>
    <w:rsid w:val="00A9660C"/>
    <w:rsid w:val="00A9674A"/>
    <w:rsid w:val="00A978D7"/>
    <w:rsid w:val="00A97A64"/>
    <w:rsid w:val="00A97F6C"/>
    <w:rsid w:val="00AA00B9"/>
    <w:rsid w:val="00AA0409"/>
    <w:rsid w:val="00AA2516"/>
    <w:rsid w:val="00AA2EC5"/>
    <w:rsid w:val="00AA3EC1"/>
    <w:rsid w:val="00AA4ED3"/>
    <w:rsid w:val="00AA5A19"/>
    <w:rsid w:val="00AA6759"/>
    <w:rsid w:val="00AA70BD"/>
    <w:rsid w:val="00AA7139"/>
    <w:rsid w:val="00AA78F6"/>
    <w:rsid w:val="00AA7B16"/>
    <w:rsid w:val="00AB0AD9"/>
    <w:rsid w:val="00AB1F04"/>
    <w:rsid w:val="00AB2289"/>
    <w:rsid w:val="00AB229D"/>
    <w:rsid w:val="00AB2321"/>
    <w:rsid w:val="00AB29F9"/>
    <w:rsid w:val="00AB3CC9"/>
    <w:rsid w:val="00AB4870"/>
    <w:rsid w:val="00AB540C"/>
    <w:rsid w:val="00AB5F7F"/>
    <w:rsid w:val="00AB6252"/>
    <w:rsid w:val="00AB64D6"/>
    <w:rsid w:val="00AB6767"/>
    <w:rsid w:val="00AB7A1C"/>
    <w:rsid w:val="00AB7A93"/>
    <w:rsid w:val="00AB7CA3"/>
    <w:rsid w:val="00AC1B90"/>
    <w:rsid w:val="00AC2BD9"/>
    <w:rsid w:val="00AC32EE"/>
    <w:rsid w:val="00AC43B6"/>
    <w:rsid w:val="00AC4637"/>
    <w:rsid w:val="00AC51F8"/>
    <w:rsid w:val="00AC6847"/>
    <w:rsid w:val="00AC69BE"/>
    <w:rsid w:val="00AC72DD"/>
    <w:rsid w:val="00AD0AF1"/>
    <w:rsid w:val="00AD13E4"/>
    <w:rsid w:val="00AD1C0E"/>
    <w:rsid w:val="00AD1E73"/>
    <w:rsid w:val="00AD1EE3"/>
    <w:rsid w:val="00AD2505"/>
    <w:rsid w:val="00AD2AAD"/>
    <w:rsid w:val="00AD2F0D"/>
    <w:rsid w:val="00AD37EB"/>
    <w:rsid w:val="00AD4598"/>
    <w:rsid w:val="00AD4803"/>
    <w:rsid w:val="00AD5BF6"/>
    <w:rsid w:val="00AD6D44"/>
    <w:rsid w:val="00AD741C"/>
    <w:rsid w:val="00AD75A1"/>
    <w:rsid w:val="00AD76FD"/>
    <w:rsid w:val="00AE028A"/>
    <w:rsid w:val="00AE0B88"/>
    <w:rsid w:val="00AE1B02"/>
    <w:rsid w:val="00AE3B81"/>
    <w:rsid w:val="00AE4F14"/>
    <w:rsid w:val="00AE5602"/>
    <w:rsid w:val="00AE655D"/>
    <w:rsid w:val="00AE698C"/>
    <w:rsid w:val="00AF19C6"/>
    <w:rsid w:val="00AF1E43"/>
    <w:rsid w:val="00AF2917"/>
    <w:rsid w:val="00AF41C7"/>
    <w:rsid w:val="00AF448F"/>
    <w:rsid w:val="00AF4A2D"/>
    <w:rsid w:val="00AF5422"/>
    <w:rsid w:val="00AF55A2"/>
    <w:rsid w:val="00AF66BE"/>
    <w:rsid w:val="00AF6AAD"/>
    <w:rsid w:val="00AF6B5C"/>
    <w:rsid w:val="00B0061B"/>
    <w:rsid w:val="00B006B8"/>
    <w:rsid w:val="00B01201"/>
    <w:rsid w:val="00B036EC"/>
    <w:rsid w:val="00B03F4A"/>
    <w:rsid w:val="00B046C8"/>
    <w:rsid w:val="00B04B50"/>
    <w:rsid w:val="00B04F01"/>
    <w:rsid w:val="00B05420"/>
    <w:rsid w:val="00B0766F"/>
    <w:rsid w:val="00B0769C"/>
    <w:rsid w:val="00B1031B"/>
    <w:rsid w:val="00B11A93"/>
    <w:rsid w:val="00B11B67"/>
    <w:rsid w:val="00B1227B"/>
    <w:rsid w:val="00B1312D"/>
    <w:rsid w:val="00B13EE4"/>
    <w:rsid w:val="00B14F41"/>
    <w:rsid w:val="00B15C95"/>
    <w:rsid w:val="00B16A02"/>
    <w:rsid w:val="00B170A9"/>
    <w:rsid w:val="00B179A2"/>
    <w:rsid w:val="00B20BE5"/>
    <w:rsid w:val="00B20C79"/>
    <w:rsid w:val="00B2194A"/>
    <w:rsid w:val="00B21E3E"/>
    <w:rsid w:val="00B231E0"/>
    <w:rsid w:val="00B25155"/>
    <w:rsid w:val="00B25943"/>
    <w:rsid w:val="00B26093"/>
    <w:rsid w:val="00B266F6"/>
    <w:rsid w:val="00B26754"/>
    <w:rsid w:val="00B27537"/>
    <w:rsid w:val="00B279BA"/>
    <w:rsid w:val="00B301D9"/>
    <w:rsid w:val="00B30DCC"/>
    <w:rsid w:val="00B3155C"/>
    <w:rsid w:val="00B324B4"/>
    <w:rsid w:val="00B32947"/>
    <w:rsid w:val="00B336B6"/>
    <w:rsid w:val="00B34FA3"/>
    <w:rsid w:val="00B357F0"/>
    <w:rsid w:val="00B36E31"/>
    <w:rsid w:val="00B3793F"/>
    <w:rsid w:val="00B37CF7"/>
    <w:rsid w:val="00B42146"/>
    <w:rsid w:val="00B4247E"/>
    <w:rsid w:val="00B42F35"/>
    <w:rsid w:val="00B430DA"/>
    <w:rsid w:val="00B43251"/>
    <w:rsid w:val="00B43B1A"/>
    <w:rsid w:val="00B44031"/>
    <w:rsid w:val="00B47F6F"/>
    <w:rsid w:val="00B50A76"/>
    <w:rsid w:val="00B52030"/>
    <w:rsid w:val="00B5221E"/>
    <w:rsid w:val="00B527B6"/>
    <w:rsid w:val="00B541CE"/>
    <w:rsid w:val="00B549C2"/>
    <w:rsid w:val="00B556AC"/>
    <w:rsid w:val="00B559B6"/>
    <w:rsid w:val="00B55FFC"/>
    <w:rsid w:val="00B56B10"/>
    <w:rsid w:val="00B56CDA"/>
    <w:rsid w:val="00B57FD3"/>
    <w:rsid w:val="00B60283"/>
    <w:rsid w:val="00B60DEE"/>
    <w:rsid w:val="00B6143B"/>
    <w:rsid w:val="00B636B1"/>
    <w:rsid w:val="00B638B3"/>
    <w:rsid w:val="00B64643"/>
    <w:rsid w:val="00B647D5"/>
    <w:rsid w:val="00B64FBF"/>
    <w:rsid w:val="00B651AE"/>
    <w:rsid w:val="00B654DA"/>
    <w:rsid w:val="00B65F50"/>
    <w:rsid w:val="00B6788F"/>
    <w:rsid w:val="00B67A9E"/>
    <w:rsid w:val="00B70069"/>
    <w:rsid w:val="00B70C70"/>
    <w:rsid w:val="00B70DED"/>
    <w:rsid w:val="00B70E24"/>
    <w:rsid w:val="00B7145C"/>
    <w:rsid w:val="00B71672"/>
    <w:rsid w:val="00B72AC3"/>
    <w:rsid w:val="00B73252"/>
    <w:rsid w:val="00B732FB"/>
    <w:rsid w:val="00B73B64"/>
    <w:rsid w:val="00B748D7"/>
    <w:rsid w:val="00B749FD"/>
    <w:rsid w:val="00B770A0"/>
    <w:rsid w:val="00B770D5"/>
    <w:rsid w:val="00B773AE"/>
    <w:rsid w:val="00B8009D"/>
    <w:rsid w:val="00B80E9F"/>
    <w:rsid w:val="00B81956"/>
    <w:rsid w:val="00B81984"/>
    <w:rsid w:val="00B819E0"/>
    <w:rsid w:val="00B81C79"/>
    <w:rsid w:val="00B81CAB"/>
    <w:rsid w:val="00B82388"/>
    <w:rsid w:val="00B833AE"/>
    <w:rsid w:val="00B83876"/>
    <w:rsid w:val="00B8389A"/>
    <w:rsid w:val="00B83E5B"/>
    <w:rsid w:val="00B86951"/>
    <w:rsid w:val="00B87592"/>
    <w:rsid w:val="00B87EAC"/>
    <w:rsid w:val="00B914E7"/>
    <w:rsid w:val="00B93963"/>
    <w:rsid w:val="00B93A3E"/>
    <w:rsid w:val="00B93A41"/>
    <w:rsid w:val="00B93C7E"/>
    <w:rsid w:val="00B9472F"/>
    <w:rsid w:val="00B947B4"/>
    <w:rsid w:val="00B96E75"/>
    <w:rsid w:val="00B97DD5"/>
    <w:rsid w:val="00B97F05"/>
    <w:rsid w:val="00BA0484"/>
    <w:rsid w:val="00BA1709"/>
    <w:rsid w:val="00BA3E4F"/>
    <w:rsid w:val="00BA55B2"/>
    <w:rsid w:val="00BA55F2"/>
    <w:rsid w:val="00BA5EAC"/>
    <w:rsid w:val="00BA671E"/>
    <w:rsid w:val="00BA6A81"/>
    <w:rsid w:val="00BA6BD3"/>
    <w:rsid w:val="00BB065D"/>
    <w:rsid w:val="00BB1DE9"/>
    <w:rsid w:val="00BB2ECD"/>
    <w:rsid w:val="00BB3020"/>
    <w:rsid w:val="00BB3392"/>
    <w:rsid w:val="00BB404E"/>
    <w:rsid w:val="00BB4C18"/>
    <w:rsid w:val="00BB67A4"/>
    <w:rsid w:val="00BB73EE"/>
    <w:rsid w:val="00BB75BC"/>
    <w:rsid w:val="00BC1A63"/>
    <w:rsid w:val="00BC30A8"/>
    <w:rsid w:val="00BC3D43"/>
    <w:rsid w:val="00BC3E39"/>
    <w:rsid w:val="00BC3FB7"/>
    <w:rsid w:val="00BC4019"/>
    <w:rsid w:val="00BC40BB"/>
    <w:rsid w:val="00BC4113"/>
    <w:rsid w:val="00BC4DA8"/>
    <w:rsid w:val="00BC511C"/>
    <w:rsid w:val="00BC6636"/>
    <w:rsid w:val="00BC7364"/>
    <w:rsid w:val="00BC7AC8"/>
    <w:rsid w:val="00BD0326"/>
    <w:rsid w:val="00BD05A2"/>
    <w:rsid w:val="00BD101A"/>
    <w:rsid w:val="00BD10A0"/>
    <w:rsid w:val="00BD1291"/>
    <w:rsid w:val="00BD2606"/>
    <w:rsid w:val="00BD2C02"/>
    <w:rsid w:val="00BD2C55"/>
    <w:rsid w:val="00BD2D38"/>
    <w:rsid w:val="00BD3400"/>
    <w:rsid w:val="00BD34D6"/>
    <w:rsid w:val="00BD373E"/>
    <w:rsid w:val="00BD4709"/>
    <w:rsid w:val="00BD5032"/>
    <w:rsid w:val="00BD5E54"/>
    <w:rsid w:val="00BD5E5A"/>
    <w:rsid w:val="00BD60CD"/>
    <w:rsid w:val="00BD663D"/>
    <w:rsid w:val="00BD70EC"/>
    <w:rsid w:val="00BD712D"/>
    <w:rsid w:val="00BD7A64"/>
    <w:rsid w:val="00BE0060"/>
    <w:rsid w:val="00BE15AD"/>
    <w:rsid w:val="00BE18B8"/>
    <w:rsid w:val="00BE31B6"/>
    <w:rsid w:val="00BE3A47"/>
    <w:rsid w:val="00BE4541"/>
    <w:rsid w:val="00BE4E59"/>
    <w:rsid w:val="00BE4F19"/>
    <w:rsid w:val="00BE6793"/>
    <w:rsid w:val="00BE6A65"/>
    <w:rsid w:val="00BE7827"/>
    <w:rsid w:val="00BE7885"/>
    <w:rsid w:val="00BF0264"/>
    <w:rsid w:val="00BF145D"/>
    <w:rsid w:val="00BF1C9C"/>
    <w:rsid w:val="00BF31CF"/>
    <w:rsid w:val="00BF3CB2"/>
    <w:rsid w:val="00BF3DD7"/>
    <w:rsid w:val="00BF42AA"/>
    <w:rsid w:val="00BF4877"/>
    <w:rsid w:val="00BF4DA1"/>
    <w:rsid w:val="00BF506F"/>
    <w:rsid w:val="00BF6087"/>
    <w:rsid w:val="00BF6327"/>
    <w:rsid w:val="00BF6496"/>
    <w:rsid w:val="00C02660"/>
    <w:rsid w:val="00C02911"/>
    <w:rsid w:val="00C02938"/>
    <w:rsid w:val="00C02D78"/>
    <w:rsid w:val="00C04360"/>
    <w:rsid w:val="00C05298"/>
    <w:rsid w:val="00C06756"/>
    <w:rsid w:val="00C07258"/>
    <w:rsid w:val="00C10C89"/>
    <w:rsid w:val="00C114BB"/>
    <w:rsid w:val="00C11689"/>
    <w:rsid w:val="00C11A50"/>
    <w:rsid w:val="00C11B96"/>
    <w:rsid w:val="00C12619"/>
    <w:rsid w:val="00C14306"/>
    <w:rsid w:val="00C14C95"/>
    <w:rsid w:val="00C14FC5"/>
    <w:rsid w:val="00C15200"/>
    <w:rsid w:val="00C155CB"/>
    <w:rsid w:val="00C15890"/>
    <w:rsid w:val="00C17DE3"/>
    <w:rsid w:val="00C224B6"/>
    <w:rsid w:val="00C22BC4"/>
    <w:rsid w:val="00C251F3"/>
    <w:rsid w:val="00C256F9"/>
    <w:rsid w:val="00C259ED"/>
    <w:rsid w:val="00C27DCB"/>
    <w:rsid w:val="00C30520"/>
    <w:rsid w:val="00C32012"/>
    <w:rsid w:val="00C322C3"/>
    <w:rsid w:val="00C335A2"/>
    <w:rsid w:val="00C33766"/>
    <w:rsid w:val="00C33C49"/>
    <w:rsid w:val="00C33C9A"/>
    <w:rsid w:val="00C34513"/>
    <w:rsid w:val="00C3506C"/>
    <w:rsid w:val="00C35461"/>
    <w:rsid w:val="00C358C5"/>
    <w:rsid w:val="00C35912"/>
    <w:rsid w:val="00C35A51"/>
    <w:rsid w:val="00C3721F"/>
    <w:rsid w:val="00C40898"/>
    <w:rsid w:val="00C408EE"/>
    <w:rsid w:val="00C40CE4"/>
    <w:rsid w:val="00C40E2D"/>
    <w:rsid w:val="00C454B0"/>
    <w:rsid w:val="00C46816"/>
    <w:rsid w:val="00C4685E"/>
    <w:rsid w:val="00C5053F"/>
    <w:rsid w:val="00C522EE"/>
    <w:rsid w:val="00C5269A"/>
    <w:rsid w:val="00C53B39"/>
    <w:rsid w:val="00C541D7"/>
    <w:rsid w:val="00C54531"/>
    <w:rsid w:val="00C54713"/>
    <w:rsid w:val="00C55297"/>
    <w:rsid w:val="00C56346"/>
    <w:rsid w:val="00C56A29"/>
    <w:rsid w:val="00C56E65"/>
    <w:rsid w:val="00C57AAE"/>
    <w:rsid w:val="00C603C0"/>
    <w:rsid w:val="00C614E2"/>
    <w:rsid w:val="00C6163C"/>
    <w:rsid w:val="00C61BF9"/>
    <w:rsid w:val="00C62508"/>
    <w:rsid w:val="00C63F96"/>
    <w:rsid w:val="00C70412"/>
    <w:rsid w:val="00C70F3C"/>
    <w:rsid w:val="00C711ED"/>
    <w:rsid w:val="00C720A0"/>
    <w:rsid w:val="00C72260"/>
    <w:rsid w:val="00C73C8B"/>
    <w:rsid w:val="00C74928"/>
    <w:rsid w:val="00C74EEE"/>
    <w:rsid w:val="00C7695A"/>
    <w:rsid w:val="00C76FEA"/>
    <w:rsid w:val="00C771F3"/>
    <w:rsid w:val="00C778BC"/>
    <w:rsid w:val="00C77909"/>
    <w:rsid w:val="00C779D7"/>
    <w:rsid w:val="00C77F22"/>
    <w:rsid w:val="00C82983"/>
    <w:rsid w:val="00C84368"/>
    <w:rsid w:val="00C84D56"/>
    <w:rsid w:val="00C85993"/>
    <w:rsid w:val="00C86ABB"/>
    <w:rsid w:val="00C87231"/>
    <w:rsid w:val="00C87508"/>
    <w:rsid w:val="00C87CE3"/>
    <w:rsid w:val="00C9080C"/>
    <w:rsid w:val="00C931C6"/>
    <w:rsid w:val="00C949CF"/>
    <w:rsid w:val="00C95083"/>
    <w:rsid w:val="00C978FC"/>
    <w:rsid w:val="00CA053C"/>
    <w:rsid w:val="00CA192A"/>
    <w:rsid w:val="00CA1A1C"/>
    <w:rsid w:val="00CA1EA2"/>
    <w:rsid w:val="00CA20FB"/>
    <w:rsid w:val="00CA2616"/>
    <w:rsid w:val="00CA2E27"/>
    <w:rsid w:val="00CA3B82"/>
    <w:rsid w:val="00CA3CEF"/>
    <w:rsid w:val="00CA42D3"/>
    <w:rsid w:val="00CA4DC3"/>
    <w:rsid w:val="00CA4F12"/>
    <w:rsid w:val="00CA6890"/>
    <w:rsid w:val="00CA76B6"/>
    <w:rsid w:val="00CA7902"/>
    <w:rsid w:val="00CB1078"/>
    <w:rsid w:val="00CB153C"/>
    <w:rsid w:val="00CB1583"/>
    <w:rsid w:val="00CB1F18"/>
    <w:rsid w:val="00CB2C1D"/>
    <w:rsid w:val="00CB3135"/>
    <w:rsid w:val="00CB3B79"/>
    <w:rsid w:val="00CB4474"/>
    <w:rsid w:val="00CB4AA3"/>
    <w:rsid w:val="00CB5698"/>
    <w:rsid w:val="00CB5EF4"/>
    <w:rsid w:val="00CB735D"/>
    <w:rsid w:val="00CB785B"/>
    <w:rsid w:val="00CB7C78"/>
    <w:rsid w:val="00CB7F74"/>
    <w:rsid w:val="00CC0042"/>
    <w:rsid w:val="00CC0CC2"/>
    <w:rsid w:val="00CC1315"/>
    <w:rsid w:val="00CC1990"/>
    <w:rsid w:val="00CC1BCF"/>
    <w:rsid w:val="00CC2DA0"/>
    <w:rsid w:val="00CC33F3"/>
    <w:rsid w:val="00CC42F9"/>
    <w:rsid w:val="00CC53A8"/>
    <w:rsid w:val="00CC69C6"/>
    <w:rsid w:val="00CC702C"/>
    <w:rsid w:val="00CC73FC"/>
    <w:rsid w:val="00CD04D4"/>
    <w:rsid w:val="00CD2232"/>
    <w:rsid w:val="00CD309D"/>
    <w:rsid w:val="00CD4497"/>
    <w:rsid w:val="00CD58C3"/>
    <w:rsid w:val="00CD6B18"/>
    <w:rsid w:val="00CD6D4C"/>
    <w:rsid w:val="00CD7431"/>
    <w:rsid w:val="00CD7D56"/>
    <w:rsid w:val="00CE098F"/>
    <w:rsid w:val="00CE0F75"/>
    <w:rsid w:val="00CE0FBD"/>
    <w:rsid w:val="00CE1E9D"/>
    <w:rsid w:val="00CE255A"/>
    <w:rsid w:val="00CE462E"/>
    <w:rsid w:val="00CE4E0E"/>
    <w:rsid w:val="00CE5724"/>
    <w:rsid w:val="00CE5CF4"/>
    <w:rsid w:val="00CE647E"/>
    <w:rsid w:val="00CE6E1B"/>
    <w:rsid w:val="00CE708B"/>
    <w:rsid w:val="00CF074C"/>
    <w:rsid w:val="00CF0951"/>
    <w:rsid w:val="00CF1307"/>
    <w:rsid w:val="00CF21E4"/>
    <w:rsid w:val="00CF2A41"/>
    <w:rsid w:val="00CF410D"/>
    <w:rsid w:val="00CF5266"/>
    <w:rsid w:val="00CF61A2"/>
    <w:rsid w:val="00CF653A"/>
    <w:rsid w:val="00CF6CE9"/>
    <w:rsid w:val="00CF79BC"/>
    <w:rsid w:val="00D009E4"/>
    <w:rsid w:val="00D0126F"/>
    <w:rsid w:val="00D01DF7"/>
    <w:rsid w:val="00D0268B"/>
    <w:rsid w:val="00D02FAA"/>
    <w:rsid w:val="00D035E6"/>
    <w:rsid w:val="00D041E6"/>
    <w:rsid w:val="00D04CC6"/>
    <w:rsid w:val="00D04E5F"/>
    <w:rsid w:val="00D06F64"/>
    <w:rsid w:val="00D071D0"/>
    <w:rsid w:val="00D07EA9"/>
    <w:rsid w:val="00D10DC0"/>
    <w:rsid w:val="00D13042"/>
    <w:rsid w:val="00D13232"/>
    <w:rsid w:val="00D14A00"/>
    <w:rsid w:val="00D14C15"/>
    <w:rsid w:val="00D14DB1"/>
    <w:rsid w:val="00D14FA5"/>
    <w:rsid w:val="00D14FBA"/>
    <w:rsid w:val="00D1500C"/>
    <w:rsid w:val="00D1735F"/>
    <w:rsid w:val="00D17528"/>
    <w:rsid w:val="00D17FE3"/>
    <w:rsid w:val="00D212CA"/>
    <w:rsid w:val="00D215DD"/>
    <w:rsid w:val="00D2175B"/>
    <w:rsid w:val="00D21C97"/>
    <w:rsid w:val="00D21E85"/>
    <w:rsid w:val="00D240BB"/>
    <w:rsid w:val="00D26894"/>
    <w:rsid w:val="00D26E45"/>
    <w:rsid w:val="00D30B5A"/>
    <w:rsid w:val="00D30FB4"/>
    <w:rsid w:val="00D31439"/>
    <w:rsid w:val="00D3209F"/>
    <w:rsid w:val="00D32115"/>
    <w:rsid w:val="00D32722"/>
    <w:rsid w:val="00D32E21"/>
    <w:rsid w:val="00D33850"/>
    <w:rsid w:val="00D33A40"/>
    <w:rsid w:val="00D35AB2"/>
    <w:rsid w:val="00D35ABD"/>
    <w:rsid w:val="00D3615A"/>
    <w:rsid w:val="00D3627F"/>
    <w:rsid w:val="00D36428"/>
    <w:rsid w:val="00D36F4C"/>
    <w:rsid w:val="00D37EE9"/>
    <w:rsid w:val="00D41A8D"/>
    <w:rsid w:val="00D429DE"/>
    <w:rsid w:val="00D436E0"/>
    <w:rsid w:val="00D4373B"/>
    <w:rsid w:val="00D43DC2"/>
    <w:rsid w:val="00D43E45"/>
    <w:rsid w:val="00D44328"/>
    <w:rsid w:val="00D443A8"/>
    <w:rsid w:val="00D44D9F"/>
    <w:rsid w:val="00D45821"/>
    <w:rsid w:val="00D45DBC"/>
    <w:rsid w:val="00D467FD"/>
    <w:rsid w:val="00D46A92"/>
    <w:rsid w:val="00D46C7D"/>
    <w:rsid w:val="00D4769A"/>
    <w:rsid w:val="00D47FC8"/>
    <w:rsid w:val="00D529C5"/>
    <w:rsid w:val="00D5306B"/>
    <w:rsid w:val="00D535F6"/>
    <w:rsid w:val="00D54488"/>
    <w:rsid w:val="00D54FFF"/>
    <w:rsid w:val="00D55269"/>
    <w:rsid w:val="00D55ADE"/>
    <w:rsid w:val="00D56068"/>
    <w:rsid w:val="00D56668"/>
    <w:rsid w:val="00D5703C"/>
    <w:rsid w:val="00D601DF"/>
    <w:rsid w:val="00D61279"/>
    <w:rsid w:val="00D62248"/>
    <w:rsid w:val="00D63B6A"/>
    <w:rsid w:val="00D6515C"/>
    <w:rsid w:val="00D6566E"/>
    <w:rsid w:val="00D6631D"/>
    <w:rsid w:val="00D66A4D"/>
    <w:rsid w:val="00D67202"/>
    <w:rsid w:val="00D703D5"/>
    <w:rsid w:val="00D70B67"/>
    <w:rsid w:val="00D72275"/>
    <w:rsid w:val="00D72CB6"/>
    <w:rsid w:val="00D73F9E"/>
    <w:rsid w:val="00D74571"/>
    <w:rsid w:val="00D7503E"/>
    <w:rsid w:val="00D766FA"/>
    <w:rsid w:val="00D77050"/>
    <w:rsid w:val="00D77B2A"/>
    <w:rsid w:val="00D77BEF"/>
    <w:rsid w:val="00D817B8"/>
    <w:rsid w:val="00D82042"/>
    <w:rsid w:val="00D82230"/>
    <w:rsid w:val="00D83451"/>
    <w:rsid w:val="00D841BE"/>
    <w:rsid w:val="00D8618C"/>
    <w:rsid w:val="00D863AC"/>
    <w:rsid w:val="00D863CE"/>
    <w:rsid w:val="00D8711A"/>
    <w:rsid w:val="00D87CB2"/>
    <w:rsid w:val="00D87EDB"/>
    <w:rsid w:val="00D90264"/>
    <w:rsid w:val="00D90610"/>
    <w:rsid w:val="00D911EB"/>
    <w:rsid w:val="00D930AB"/>
    <w:rsid w:val="00D93FEF"/>
    <w:rsid w:val="00D95A27"/>
    <w:rsid w:val="00D96078"/>
    <w:rsid w:val="00D971C2"/>
    <w:rsid w:val="00D97534"/>
    <w:rsid w:val="00D97FD9"/>
    <w:rsid w:val="00DA0AC5"/>
    <w:rsid w:val="00DA229A"/>
    <w:rsid w:val="00DA264A"/>
    <w:rsid w:val="00DA3A2F"/>
    <w:rsid w:val="00DA4847"/>
    <w:rsid w:val="00DA5993"/>
    <w:rsid w:val="00DA5C1E"/>
    <w:rsid w:val="00DA65B0"/>
    <w:rsid w:val="00DA6757"/>
    <w:rsid w:val="00DA7D6C"/>
    <w:rsid w:val="00DA7EC3"/>
    <w:rsid w:val="00DB0529"/>
    <w:rsid w:val="00DB226B"/>
    <w:rsid w:val="00DB378B"/>
    <w:rsid w:val="00DB49C2"/>
    <w:rsid w:val="00DB5283"/>
    <w:rsid w:val="00DB591D"/>
    <w:rsid w:val="00DB5EC8"/>
    <w:rsid w:val="00DB6059"/>
    <w:rsid w:val="00DB6129"/>
    <w:rsid w:val="00DB69E0"/>
    <w:rsid w:val="00DB793A"/>
    <w:rsid w:val="00DC0E1C"/>
    <w:rsid w:val="00DC2D8F"/>
    <w:rsid w:val="00DC4319"/>
    <w:rsid w:val="00DC44B2"/>
    <w:rsid w:val="00DC5EEC"/>
    <w:rsid w:val="00DC6C73"/>
    <w:rsid w:val="00DC7315"/>
    <w:rsid w:val="00DD0014"/>
    <w:rsid w:val="00DD03B5"/>
    <w:rsid w:val="00DD16E6"/>
    <w:rsid w:val="00DD1B18"/>
    <w:rsid w:val="00DD265E"/>
    <w:rsid w:val="00DD3E16"/>
    <w:rsid w:val="00DD4294"/>
    <w:rsid w:val="00DD4295"/>
    <w:rsid w:val="00DD59D1"/>
    <w:rsid w:val="00DD7618"/>
    <w:rsid w:val="00DD77C1"/>
    <w:rsid w:val="00DE0E67"/>
    <w:rsid w:val="00DE1BD3"/>
    <w:rsid w:val="00DE1C2E"/>
    <w:rsid w:val="00DE212C"/>
    <w:rsid w:val="00DE2FC3"/>
    <w:rsid w:val="00DE39D1"/>
    <w:rsid w:val="00DE5A94"/>
    <w:rsid w:val="00DE748C"/>
    <w:rsid w:val="00DE74B9"/>
    <w:rsid w:val="00DE792A"/>
    <w:rsid w:val="00DE7DA2"/>
    <w:rsid w:val="00DF0935"/>
    <w:rsid w:val="00DF0F75"/>
    <w:rsid w:val="00DF1502"/>
    <w:rsid w:val="00DF1646"/>
    <w:rsid w:val="00DF16F6"/>
    <w:rsid w:val="00DF1820"/>
    <w:rsid w:val="00DF1B26"/>
    <w:rsid w:val="00DF1ED2"/>
    <w:rsid w:val="00DF3B8E"/>
    <w:rsid w:val="00DF4559"/>
    <w:rsid w:val="00DF5B57"/>
    <w:rsid w:val="00DF66B6"/>
    <w:rsid w:val="00DF6FF4"/>
    <w:rsid w:val="00E0109C"/>
    <w:rsid w:val="00E018F7"/>
    <w:rsid w:val="00E01EA1"/>
    <w:rsid w:val="00E029CD"/>
    <w:rsid w:val="00E02CA4"/>
    <w:rsid w:val="00E02D9E"/>
    <w:rsid w:val="00E03387"/>
    <w:rsid w:val="00E03B21"/>
    <w:rsid w:val="00E05A80"/>
    <w:rsid w:val="00E05AFC"/>
    <w:rsid w:val="00E05BFC"/>
    <w:rsid w:val="00E05EBA"/>
    <w:rsid w:val="00E07D20"/>
    <w:rsid w:val="00E108FF"/>
    <w:rsid w:val="00E110BD"/>
    <w:rsid w:val="00E13202"/>
    <w:rsid w:val="00E134E0"/>
    <w:rsid w:val="00E13FFE"/>
    <w:rsid w:val="00E14546"/>
    <w:rsid w:val="00E14E57"/>
    <w:rsid w:val="00E159B5"/>
    <w:rsid w:val="00E1671D"/>
    <w:rsid w:val="00E16809"/>
    <w:rsid w:val="00E171AC"/>
    <w:rsid w:val="00E17420"/>
    <w:rsid w:val="00E203A8"/>
    <w:rsid w:val="00E20507"/>
    <w:rsid w:val="00E2066E"/>
    <w:rsid w:val="00E20A9B"/>
    <w:rsid w:val="00E20C6D"/>
    <w:rsid w:val="00E21209"/>
    <w:rsid w:val="00E21A09"/>
    <w:rsid w:val="00E22758"/>
    <w:rsid w:val="00E227B4"/>
    <w:rsid w:val="00E238F9"/>
    <w:rsid w:val="00E24252"/>
    <w:rsid w:val="00E242CE"/>
    <w:rsid w:val="00E25D0B"/>
    <w:rsid w:val="00E26A2D"/>
    <w:rsid w:val="00E272F3"/>
    <w:rsid w:val="00E27DB0"/>
    <w:rsid w:val="00E3018E"/>
    <w:rsid w:val="00E30199"/>
    <w:rsid w:val="00E30844"/>
    <w:rsid w:val="00E30C6A"/>
    <w:rsid w:val="00E32F5C"/>
    <w:rsid w:val="00E3304C"/>
    <w:rsid w:val="00E33896"/>
    <w:rsid w:val="00E339AC"/>
    <w:rsid w:val="00E33F21"/>
    <w:rsid w:val="00E341BA"/>
    <w:rsid w:val="00E343C8"/>
    <w:rsid w:val="00E36629"/>
    <w:rsid w:val="00E4082D"/>
    <w:rsid w:val="00E415B4"/>
    <w:rsid w:val="00E41F9F"/>
    <w:rsid w:val="00E43933"/>
    <w:rsid w:val="00E43C85"/>
    <w:rsid w:val="00E445D3"/>
    <w:rsid w:val="00E45FCA"/>
    <w:rsid w:val="00E47155"/>
    <w:rsid w:val="00E51472"/>
    <w:rsid w:val="00E52751"/>
    <w:rsid w:val="00E52A0D"/>
    <w:rsid w:val="00E53110"/>
    <w:rsid w:val="00E5328C"/>
    <w:rsid w:val="00E53438"/>
    <w:rsid w:val="00E53A3F"/>
    <w:rsid w:val="00E55353"/>
    <w:rsid w:val="00E55FCA"/>
    <w:rsid w:val="00E56BC1"/>
    <w:rsid w:val="00E57B60"/>
    <w:rsid w:val="00E57D82"/>
    <w:rsid w:val="00E602D6"/>
    <w:rsid w:val="00E60406"/>
    <w:rsid w:val="00E607FA"/>
    <w:rsid w:val="00E61106"/>
    <w:rsid w:val="00E6175A"/>
    <w:rsid w:val="00E61C67"/>
    <w:rsid w:val="00E61CA1"/>
    <w:rsid w:val="00E62111"/>
    <w:rsid w:val="00E62DB5"/>
    <w:rsid w:val="00E65145"/>
    <w:rsid w:val="00E65FEA"/>
    <w:rsid w:val="00E67567"/>
    <w:rsid w:val="00E67E32"/>
    <w:rsid w:val="00E70B26"/>
    <w:rsid w:val="00E70C0E"/>
    <w:rsid w:val="00E7144E"/>
    <w:rsid w:val="00E72FC7"/>
    <w:rsid w:val="00E76D59"/>
    <w:rsid w:val="00E776F5"/>
    <w:rsid w:val="00E80279"/>
    <w:rsid w:val="00E8054A"/>
    <w:rsid w:val="00E809EB"/>
    <w:rsid w:val="00E80DEA"/>
    <w:rsid w:val="00E81204"/>
    <w:rsid w:val="00E81248"/>
    <w:rsid w:val="00E819B5"/>
    <w:rsid w:val="00E820B8"/>
    <w:rsid w:val="00E8266D"/>
    <w:rsid w:val="00E843F0"/>
    <w:rsid w:val="00E84EE4"/>
    <w:rsid w:val="00E8658B"/>
    <w:rsid w:val="00E875FA"/>
    <w:rsid w:val="00E87E5E"/>
    <w:rsid w:val="00E90C2B"/>
    <w:rsid w:val="00E92A2E"/>
    <w:rsid w:val="00E92A41"/>
    <w:rsid w:val="00E940AC"/>
    <w:rsid w:val="00E943E2"/>
    <w:rsid w:val="00E956F6"/>
    <w:rsid w:val="00E96628"/>
    <w:rsid w:val="00E9723A"/>
    <w:rsid w:val="00E97249"/>
    <w:rsid w:val="00E97B9D"/>
    <w:rsid w:val="00E97E76"/>
    <w:rsid w:val="00EA019B"/>
    <w:rsid w:val="00EA026C"/>
    <w:rsid w:val="00EA1719"/>
    <w:rsid w:val="00EA1AF3"/>
    <w:rsid w:val="00EA2ECD"/>
    <w:rsid w:val="00EA33D4"/>
    <w:rsid w:val="00EA3E67"/>
    <w:rsid w:val="00EA489B"/>
    <w:rsid w:val="00EA4B6D"/>
    <w:rsid w:val="00EA4E4A"/>
    <w:rsid w:val="00EA5B10"/>
    <w:rsid w:val="00EA6215"/>
    <w:rsid w:val="00EA72B9"/>
    <w:rsid w:val="00EA7518"/>
    <w:rsid w:val="00EA7EC1"/>
    <w:rsid w:val="00EB1745"/>
    <w:rsid w:val="00EB1834"/>
    <w:rsid w:val="00EB35E8"/>
    <w:rsid w:val="00EB4E56"/>
    <w:rsid w:val="00EB53B4"/>
    <w:rsid w:val="00EB54A7"/>
    <w:rsid w:val="00EB589A"/>
    <w:rsid w:val="00EB5F2A"/>
    <w:rsid w:val="00EB608A"/>
    <w:rsid w:val="00EB6BFC"/>
    <w:rsid w:val="00EB6D2E"/>
    <w:rsid w:val="00EC0216"/>
    <w:rsid w:val="00EC209C"/>
    <w:rsid w:val="00EC244B"/>
    <w:rsid w:val="00EC2902"/>
    <w:rsid w:val="00EC39FA"/>
    <w:rsid w:val="00EC3F38"/>
    <w:rsid w:val="00EC51BF"/>
    <w:rsid w:val="00EC641D"/>
    <w:rsid w:val="00EC7942"/>
    <w:rsid w:val="00ED124A"/>
    <w:rsid w:val="00ED1274"/>
    <w:rsid w:val="00ED1294"/>
    <w:rsid w:val="00ED17E9"/>
    <w:rsid w:val="00ED1DF0"/>
    <w:rsid w:val="00ED2D09"/>
    <w:rsid w:val="00ED2F0C"/>
    <w:rsid w:val="00ED53BD"/>
    <w:rsid w:val="00ED6321"/>
    <w:rsid w:val="00ED6CE8"/>
    <w:rsid w:val="00ED73B8"/>
    <w:rsid w:val="00ED7707"/>
    <w:rsid w:val="00ED7B9C"/>
    <w:rsid w:val="00EE020B"/>
    <w:rsid w:val="00EE094F"/>
    <w:rsid w:val="00EE0A91"/>
    <w:rsid w:val="00EE0E10"/>
    <w:rsid w:val="00EE15D6"/>
    <w:rsid w:val="00EE1687"/>
    <w:rsid w:val="00EE3C39"/>
    <w:rsid w:val="00EE46E1"/>
    <w:rsid w:val="00EE4FA3"/>
    <w:rsid w:val="00EE6B63"/>
    <w:rsid w:val="00EE6E78"/>
    <w:rsid w:val="00EE7180"/>
    <w:rsid w:val="00EE786F"/>
    <w:rsid w:val="00EE7E34"/>
    <w:rsid w:val="00EF022C"/>
    <w:rsid w:val="00EF0B26"/>
    <w:rsid w:val="00EF0D1F"/>
    <w:rsid w:val="00EF1733"/>
    <w:rsid w:val="00EF278C"/>
    <w:rsid w:val="00EF3073"/>
    <w:rsid w:val="00EF423B"/>
    <w:rsid w:val="00EF4F55"/>
    <w:rsid w:val="00EF5074"/>
    <w:rsid w:val="00EF56D2"/>
    <w:rsid w:val="00EF68E2"/>
    <w:rsid w:val="00EF7224"/>
    <w:rsid w:val="00EF7480"/>
    <w:rsid w:val="00EF7C6A"/>
    <w:rsid w:val="00F00EF1"/>
    <w:rsid w:val="00F03393"/>
    <w:rsid w:val="00F048E3"/>
    <w:rsid w:val="00F04DBC"/>
    <w:rsid w:val="00F04E76"/>
    <w:rsid w:val="00F06C9A"/>
    <w:rsid w:val="00F07518"/>
    <w:rsid w:val="00F0768A"/>
    <w:rsid w:val="00F07E45"/>
    <w:rsid w:val="00F105D4"/>
    <w:rsid w:val="00F11E3B"/>
    <w:rsid w:val="00F12518"/>
    <w:rsid w:val="00F130A9"/>
    <w:rsid w:val="00F139D3"/>
    <w:rsid w:val="00F16309"/>
    <w:rsid w:val="00F165D6"/>
    <w:rsid w:val="00F1685F"/>
    <w:rsid w:val="00F16881"/>
    <w:rsid w:val="00F16CBB"/>
    <w:rsid w:val="00F20378"/>
    <w:rsid w:val="00F21082"/>
    <w:rsid w:val="00F216A5"/>
    <w:rsid w:val="00F23016"/>
    <w:rsid w:val="00F24887"/>
    <w:rsid w:val="00F2657B"/>
    <w:rsid w:val="00F26DDF"/>
    <w:rsid w:val="00F2706B"/>
    <w:rsid w:val="00F273B7"/>
    <w:rsid w:val="00F274B3"/>
    <w:rsid w:val="00F27731"/>
    <w:rsid w:val="00F27B38"/>
    <w:rsid w:val="00F27C54"/>
    <w:rsid w:val="00F30114"/>
    <w:rsid w:val="00F30415"/>
    <w:rsid w:val="00F31055"/>
    <w:rsid w:val="00F31214"/>
    <w:rsid w:val="00F31DA0"/>
    <w:rsid w:val="00F3213A"/>
    <w:rsid w:val="00F32E21"/>
    <w:rsid w:val="00F33396"/>
    <w:rsid w:val="00F3401A"/>
    <w:rsid w:val="00F3499D"/>
    <w:rsid w:val="00F3574E"/>
    <w:rsid w:val="00F35F48"/>
    <w:rsid w:val="00F3686C"/>
    <w:rsid w:val="00F40518"/>
    <w:rsid w:val="00F4068F"/>
    <w:rsid w:val="00F41199"/>
    <w:rsid w:val="00F41D6C"/>
    <w:rsid w:val="00F41E13"/>
    <w:rsid w:val="00F4233F"/>
    <w:rsid w:val="00F42DA2"/>
    <w:rsid w:val="00F43B94"/>
    <w:rsid w:val="00F43DD7"/>
    <w:rsid w:val="00F4574F"/>
    <w:rsid w:val="00F46250"/>
    <w:rsid w:val="00F50035"/>
    <w:rsid w:val="00F50AE9"/>
    <w:rsid w:val="00F52C43"/>
    <w:rsid w:val="00F53620"/>
    <w:rsid w:val="00F538C0"/>
    <w:rsid w:val="00F553CC"/>
    <w:rsid w:val="00F55E6A"/>
    <w:rsid w:val="00F56317"/>
    <w:rsid w:val="00F56631"/>
    <w:rsid w:val="00F57EE6"/>
    <w:rsid w:val="00F60748"/>
    <w:rsid w:val="00F62356"/>
    <w:rsid w:val="00F628D6"/>
    <w:rsid w:val="00F62CB4"/>
    <w:rsid w:val="00F63F92"/>
    <w:rsid w:val="00F647D1"/>
    <w:rsid w:val="00F6594B"/>
    <w:rsid w:val="00F65EA2"/>
    <w:rsid w:val="00F67BA9"/>
    <w:rsid w:val="00F733BE"/>
    <w:rsid w:val="00F73A77"/>
    <w:rsid w:val="00F74F00"/>
    <w:rsid w:val="00F7536D"/>
    <w:rsid w:val="00F75760"/>
    <w:rsid w:val="00F7640F"/>
    <w:rsid w:val="00F7693C"/>
    <w:rsid w:val="00F801E2"/>
    <w:rsid w:val="00F808CE"/>
    <w:rsid w:val="00F83ACC"/>
    <w:rsid w:val="00F83E7A"/>
    <w:rsid w:val="00F841AE"/>
    <w:rsid w:val="00F84A21"/>
    <w:rsid w:val="00F852BD"/>
    <w:rsid w:val="00F85308"/>
    <w:rsid w:val="00F87CA7"/>
    <w:rsid w:val="00F90B1B"/>
    <w:rsid w:val="00F90D96"/>
    <w:rsid w:val="00F90FB7"/>
    <w:rsid w:val="00F92DD6"/>
    <w:rsid w:val="00F930A8"/>
    <w:rsid w:val="00F936BF"/>
    <w:rsid w:val="00F93F56"/>
    <w:rsid w:val="00F96574"/>
    <w:rsid w:val="00F966BA"/>
    <w:rsid w:val="00F9687B"/>
    <w:rsid w:val="00FA0600"/>
    <w:rsid w:val="00FA175D"/>
    <w:rsid w:val="00FA21C5"/>
    <w:rsid w:val="00FA2746"/>
    <w:rsid w:val="00FA32B3"/>
    <w:rsid w:val="00FA4CB6"/>
    <w:rsid w:val="00FA4F46"/>
    <w:rsid w:val="00FA5B35"/>
    <w:rsid w:val="00FA5FD3"/>
    <w:rsid w:val="00FA6C42"/>
    <w:rsid w:val="00FA703E"/>
    <w:rsid w:val="00FB028F"/>
    <w:rsid w:val="00FB0BE5"/>
    <w:rsid w:val="00FB0C2D"/>
    <w:rsid w:val="00FB0DE4"/>
    <w:rsid w:val="00FB1861"/>
    <w:rsid w:val="00FB53EC"/>
    <w:rsid w:val="00FB5B86"/>
    <w:rsid w:val="00FB5F98"/>
    <w:rsid w:val="00FB5FBA"/>
    <w:rsid w:val="00FB6304"/>
    <w:rsid w:val="00FB713D"/>
    <w:rsid w:val="00FC0C73"/>
    <w:rsid w:val="00FC1558"/>
    <w:rsid w:val="00FC2009"/>
    <w:rsid w:val="00FC3BB7"/>
    <w:rsid w:val="00FC4634"/>
    <w:rsid w:val="00FC5A6E"/>
    <w:rsid w:val="00FC6055"/>
    <w:rsid w:val="00FC6402"/>
    <w:rsid w:val="00FC79D0"/>
    <w:rsid w:val="00FC79ED"/>
    <w:rsid w:val="00FD02C2"/>
    <w:rsid w:val="00FD0324"/>
    <w:rsid w:val="00FD1E34"/>
    <w:rsid w:val="00FD2390"/>
    <w:rsid w:val="00FD2C5B"/>
    <w:rsid w:val="00FD32EF"/>
    <w:rsid w:val="00FD587C"/>
    <w:rsid w:val="00FD59D7"/>
    <w:rsid w:val="00FD6763"/>
    <w:rsid w:val="00FD6F04"/>
    <w:rsid w:val="00FE079B"/>
    <w:rsid w:val="00FE1179"/>
    <w:rsid w:val="00FE1CAD"/>
    <w:rsid w:val="00FE2575"/>
    <w:rsid w:val="00FE47B8"/>
    <w:rsid w:val="00FE5C72"/>
    <w:rsid w:val="00FE690F"/>
    <w:rsid w:val="00FE6C36"/>
    <w:rsid w:val="00FE6F5C"/>
    <w:rsid w:val="00FE74E2"/>
    <w:rsid w:val="00FF08CB"/>
    <w:rsid w:val="00FF1033"/>
    <w:rsid w:val="00FF1539"/>
    <w:rsid w:val="00FF18D5"/>
    <w:rsid w:val="00FF211A"/>
    <w:rsid w:val="00FF36AF"/>
    <w:rsid w:val="00FF3977"/>
    <w:rsid w:val="00FF3A53"/>
    <w:rsid w:val="00FF5495"/>
    <w:rsid w:val="00FF5DFA"/>
    <w:rsid w:val="00FF6D35"/>
    <w:rsid w:val="00FF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3C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B6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EA9"/>
    <w:pPr>
      <w:ind w:left="720"/>
      <w:contextualSpacing/>
    </w:pPr>
  </w:style>
  <w:style w:type="paragraph" w:styleId="EndnoteText">
    <w:name w:val="endnote text"/>
    <w:basedOn w:val="Normal"/>
    <w:link w:val="EndnoteTextChar"/>
    <w:uiPriority w:val="99"/>
    <w:semiHidden/>
    <w:unhideWhenUsed/>
    <w:rsid w:val="00D41A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A8D"/>
    <w:rPr>
      <w:sz w:val="20"/>
      <w:szCs w:val="20"/>
    </w:rPr>
  </w:style>
  <w:style w:type="character" w:styleId="EndnoteReference">
    <w:name w:val="endnote reference"/>
    <w:basedOn w:val="DefaultParagraphFont"/>
    <w:uiPriority w:val="99"/>
    <w:semiHidden/>
    <w:unhideWhenUsed/>
    <w:rsid w:val="00D41A8D"/>
    <w:rPr>
      <w:vertAlign w:val="superscript"/>
    </w:rPr>
  </w:style>
  <w:style w:type="paragraph" w:styleId="FootnoteText">
    <w:name w:val="footnote text"/>
    <w:basedOn w:val="Normal"/>
    <w:link w:val="FootnoteTextChar"/>
    <w:uiPriority w:val="99"/>
    <w:semiHidden/>
    <w:unhideWhenUsed/>
    <w:rsid w:val="00E010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09C"/>
    <w:rPr>
      <w:sz w:val="20"/>
      <w:szCs w:val="20"/>
    </w:rPr>
  </w:style>
  <w:style w:type="character" w:styleId="FootnoteReference">
    <w:name w:val="footnote reference"/>
    <w:basedOn w:val="DefaultParagraphFont"/>
    <w:uiPriority w:val="99"/>
    <w:semiHidden/>
    <w:unhideWhenUsed/>
    <w:rsid w:val="00E0109C"/>
    <w:rPr>
      <w:vertAlign w:val="superscript"/>
    </w:rPr>
  </w:style>
  <w:style w:type="paragraph" w:styleId="Header">
    <w:name w:val="header"/>
    <w:basedOn w:val="Normal"/>
    <w:link w:val="HeaderChar"/>
    <w:uiPriority w:val="99"/>
    <w:unhideWhenUsed/>
    <w:rsid w:val="00D74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571"/>
  </w:style>
  <w:style w:type="paragraph" w:styleId="Footer">
    <w:name w:val="footer"/>
    <w:basedOn w:val="Normal"/>
    <w:link w:val="FooterChar"/>
    <w:uiPriority w:val="99"/>
    <w:unhideWhenUsed/>
    <w:rsid w:val="00D74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571"/>
  </w:style>
  <w:style w:type="character" w:styleId="Hyperlink">
    <w:name w:val="Hyperlink"/>
    <w:basedOn w:val="DefaultParagraphFont"/>
    <w:uiPriority w:val="99"/>
    <w:unhideWhenUsed/>
    <w:rsid w:val="002648F8"/>
    <w:rPr>
      <w:color w:val="0563C1" w:themeColor="hyperlink"/>
      <w:u w:val="single"/>
    </w:rPr>
  </w:style>
  <w:style w:type="paragraph" w:customStyle="1" w:styleId="Default">
    <w:name w:val="Default"/>
    <w:rsid w:val="002648F8"/>
    <w:pPr>
      <w:autoSpaceDE w:val="0"/>
      <w:autoSpaceDN w:val="0"/>
      <w:adjustRightInd w:val="0"/>
      <w:spacing w:after="0" w:line="240" w:lineRule="auto"/>
    </w:pPr>
    <w:rPr>
      <w:rFonts w:ascii="Code" w:hAnsi="Code" w:cs="Code"/>
      <w:color w:val="000000"/>
      <w:sz w:val="24"/>
      <w:szCs w:val="24"/>
    </w:rPr>
  </w:style>
  <w:style w:type="table" w:styleId="TableGrid">
    <w:name w:val="Table Grid"/>
    <w:basedOn w:val="TableNormal"/>
    <w:uiPriority w:val="39"/>
    <w:rsid w:val="00D52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35346"/>
    <w:rPr>
      <w:color w:val="605E5C"/>
      <w:shd w:val="clear" w:color="auto" w:fill="E1DFDD"/>
    </w:rPr>
  </w:style>
  <w:style w:type="character" w:customStyle="1" w:styleId="UnresolvedMention2">
    <w:name w:val="Unresolved Mention2"/>
    <w:basedOn w:val="DefaultParagraphFont"/>
    <w:uiPriority w:val="99"/>
    <w:semiHidden/>
    <w:unhideWhenUsed/>
    <w:rsid w:val="0026018E"/>
    <w:rPr>
      <w:color w:val="605E5C"/>
      <w:shd w:val="clear" w:color="auto" w:fill="E1DFDD"/>
    </w:rPr>
  </w:style>
  <w:style w:type="character" w:styleId="Emphasis">
    <w:name w:val="Emphasis"/>
    <w:basedOn w:val="DefaultParagraphFont"/>
    <w:uiPriority w:val="20"/>
    <w:qFormat/>
    <w:rsid w:val="00F50035"/>
    <w:rPr>
      <w:i/>
      <w:iCs/>
    </w:rPr>
  </w:style>
  <w:style w:type="character" w:customStyle="1" w:styleId="UnresolvedMention3">
    <w:name w:val="Unresolved Mention3"/>
    <w:basedOn w:val="DefaultParagraphFont"/>
    <w:uiPriority w:val="99"/>
    <w:semiHidden/>
    <w:unhideWhenUsed/>
    <w:rsid w:val="00A04404"/>
    <w:rPr>
      <w:color w:val="605E5C"/>
      <w:shd w:val="clear" w:color="auto" w:fill="E1DFDD"/>
    </w:rPr>
  </w:style>
  <w:style w:type="character" w:customStyle="1" w:styleId="Heading1Char">
    <w:name w:val="Heading 1 Char"/>
    <w:basedOn w:val="DefaultParagraphFont"/>
    <w:link w:val="Heading1"/>
    <w:uiPriority w:val="9"/>
    <w:rsid w:val="00107B6C"/>
    <w:rPr>
      <w:rFonts w:asciiTheme="majorHAnsi" w:eastAsiaTheme="majorEastAsia" w:hAnsiTheme="majorHAnsi" w:cstheme="majorBidi"/>
      <w:color w:val="2E74B5" w:themeColor="accent1" w:themeShade="BF"/>
      <w:sz w:val="32"/>
      <w:szCs w:val="32"/>
      <w:lang w:val="ru-RU" w:eastAsia="ru-RU"/>
    </w:rPr>
  </w:style>
  <w:style w:type="character" w:styleId="CommentReference">
    <w:name w:val="annotation reference"/>
    <w:basedOn w:val="DefaultParagraphFont"/>
    <w:uiPriority w:val="99"/>
    <w:semiHidden/>
    <w:unhideWhenUsed/>
    <w:rsid w:val="00DE212C"/>
    <w:rPr>
      <w:sz w:val="16"/>
      <w:szCs w:val="16"/>
    </w:rPr>
  </w:style>
  <w:style w:type="paragraph" w:styleId="CommentText">
    <w:name w:val="annotation text"/>
    <w:basedOn w:val="Normal"/>
    <w:link w:val="CommentTextChar"/>
    <w:uiPriority w:val="99"/>
    <w:unhideWhenUsed/>
    <w:rsid w:val="00DE212C"/>
    <w:pPr>
      <w:spacing w:line="240" w:lineRule="auto"/>
    </w:pPr>
    <w:rPr>
      <w:sz w:val="20"/>
      <w:szCs w:val="20"/>
    </w:rPr>
  </w:style>
  <w:style w:type="character" w:customStyle="1" w:styleId="CommentTextChar">
    <w:name w:val="Comment Text Char"/>
    <w:basedOn w:val="DefaultParagraphFont"/>
    <w:link w:val="CommentText"/>
    <w:uiPriority w:val="99"/>
    <w:rsid w:val="00DE212C"/>
    <w:rPr>
      <w:sz w:val="20"/>
      <w:szCs w:val="20"/>
    </w:rPr>
  </w:style>
  <w:style w:type="paragraph" w:styleId="CommentSubject">
    <w:name w:val="annotation subject"/>
    <w:basedOn w:val="CommentText"/>
    <w:next w:val="CommentText"/>
    <w:link w:val="CommentSubjectChar"/>
    <w:uiPriority w:val="99"/>
    <w:semiHidden/>
    <w:unhideWhenUsed/>
    <w:rsid w:val="00DE212C"/>
    <w:rPr>
      <w:b/>
      <w:bCs/>
    </w:rPr>
  </w:style>
  <w:style w:type="character" w:customStyle="1" w:styleId="CommentSubjectChar">
    <w:name w:val="Comment Subject Char"/>
    <w:basedOn w:val="CommentTextChar"/>
    <w:link w:val="CommentSubject"/>
    <w:uiPriority w:val="99"/>
    <w:semiHidden/>
    <w:rsid w:val="00DE212C"/>
    <w:rPr>
      <w:b/>
      <w:bCs/>
      <w:sz w:val="20"/>
      <w:szCs w:val="20"/>
    </w:rPr>
  </w:style>
  <w:style w:type="paragraph" w:styleId="Revision">
    <w:name w:val="Revision"/>
    <w:hidden/>
    <w:uiPriority w:val="99"/>
    <w:semiHidden/>
    <w:rsid w:val="00902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5800">
      <w:bodyDiv w:val="1"/>
      <w:marLeft w:val="0"/>
      <w:marRight w:val="0"/>
      <w:marTop w:val="0"/>
      <w:marBottom w:val="0"/>
      <w:divBdr>
        <w:top w:val="none" w:sz="0" w:space="0" w:color="auto"/>
        <w:left w:val="none" w:sz="0" w:space="0" w:color="auto"/>
        <w:bottom w:val="none" w:sz="0" w:space="0" w:color="auto"/>
        <w:right w:val="none" w:sz="0" w:space="0" w:color="auto"/>
      </w:divBdr>
    </w:div>
    <w:div w:id="33820828">
      <w:bodyDiv w:val="1"/>
      <w:marLeft w:val="0"/>
      <w:marRight w:val="0"/>
      <w:marTop w:val="0"/>
      <w:marBottom w:val="0"/>
      <w:divBdr>
        <w:top w:val="none" w:sz="0" w:space="0" w:color="auto"/>
        <w:left w:val="none" w:sz="0" w:space="0" w:color="auto"/>
        <w:bottom w:val="none" w:sz="0" w:space="0" w:color="auto"/>
        <w:right w:val="none" w:sz="0" w:space="0" w:color="auto"/>
      </w:divBdr>
    </w:div>
    <w:div w:id="120466834">
      <w:bodyDiv w:val="1"/>
      <w:marLeft w:val="0"/>
      <w:marRight w:val="0"/>
      <w:marTop w:val="0"/>
      <w:marBottom w:val="0"/>
      <w:divBdr>
        <w:top w:val="none" w:sz="0" w:space="0" w:color="auto"/>
        <w:left w:val="none" w:sz="0" w:space="0" w:color="auto"/>
        <w:bottom w:val="none" w:sz="0" w:space="0" w:color="auto"/>
        <w:right w:val="none" w:sz="0" w:space="0" w:color="auto"/>
      </w:divBdr>
    </w:div>
    <w:div w:id="249168290">
      <w:bodyDiv w:val="1"/>
      <w:marLeft w:val="0"/>
      <w:marRight w:val="0"/>
      <w:marTop w:val="0"/>
      <w:marBottom w:val="0"/>
      <w:divBdr>
        <w:top w:val="none" w:sz="0" w:space="0" w:color="auto"/>
        <w:left w:val="none" w:sz="0" w:space="0" w:color="auto"/>
        <w:bottom w:val="none" w:sz="0" w:space="0" w:color="auto"/>
        <w:right w:val="none" w:sz="0" w:space="0" w:color="auto"/>
      </w:divBdr>
    </w:div>
    <w:div w:id="254482547">
      <w:bodyDiv w:val="1"/>
      <w:marLeft w:val="0"/>
      <w:marRight w:val="0"/>
      <w:marTop w:val="0"/>
      <w:marBottom w:val="0"/>
      <w:divBdr>
        <w:top w:val="none" w:sz="0" w:space="0" w:color="auto"/>
        <w:left w:val="none" w:sz="0" w:space="0" w:color="auto"/>
        <w:bottom w:val="none" w:sz="0" w:space="0" w:color="auto"/>
        <w:right w:val="none" w:sz="0" w:space="0" w:color="auto"/>
      </w:divBdr>
    </w:div>
    <w:div w:id="293289815">
      <w:bodyDiv w:val="1"/>
      <w:marLeft w:val="0"/>
      <w:marRight w:val="0"/>
      <w:marTop w:val="0"/>
      <w:marBottom w:val="0"/>
      <w:divBdr>
        <w:top w:val="none" w:sz="0" w:space="0" w:color="auto"/>
        <w:left w:val="none" w:sz="0" w:space="0" w:color="auto"/>
        <w:bottom w:val="none" w:sz="0" w:space="0" w:color="auto"/>
        <w:right w:val="none" w:sz="0" w:space="0" w:color="auto"/>
      </w:divBdr>
    </w:div>
    <w:div w:id="355738297">
      <w:bodyDiv w:val="1"/>
      <w:marLeft w:val="0"/>
      <w:marRight w:val="0"/>
      <w:marTop w:val="0"/>
      <w:marBottom w:val="0"/>
      <w:divBdr>
        <w:top w:val="none" w:sz="0" w:space="0" w:color="auto"/>
        <w:left w:val="none" w:sz="0" w:space="0" w:color="auto"/>
        <w:bottom w:val="none" w:sz="0" w:space="0" w:color="auto"/>
        <w:right w:val="none" w:sz="0" w:space="0" w:color="auto"/>
      </w:divBdr>
    </w:div>
    <w:div w:id="360906813">
      <w:bodyDiv w:val="1"/>
      <w:marLeft w:val="0"/>
      <w:marRight w:val="0"/>
      <w:marTop w:val="0"/>
      <w:marBottom w:val="0"/>
      <w:divBdr>
        <w:top w:val="none" w:sz="0" w:space="0" w:color="auto"/>
        <w:left w:val="none" w:sz="0" w:space="0" w:color="auto"/>
        <w:bottom w:val="none" w:sz="0" w:space="0" w:color="auto"/>
        <w:right w:val="none" w:sz="0" w:space="0" w:color="auto"/>
      </w:divBdr>
    </w:div>
    <w:div w:id="383524402">
      <w:bodyDiv w:val="1"/>
      <w:marLeft w:val="0"/>
      <w:marRight w:val="0"/>
      <w:marTop w:val="0"/>
      <w:marBottom w:val="0"/>
      <w:divBdr>
        <w:top w:val="none" w:sz="0" w:space="0" w:color="auto"/>
        <w:left w:val="none" w:sz="0" w:space="0" w:color="auto"/>
        <w:bottom w:val="none" w:sz="0" w:space="0" w:color="auto"/>
        <w:right w:val="none" w:sz="0" w:space="0" w:color="auto"/>
      </w:divBdr>
    </w:div>
    <w:div w:id="521893711">
      <w:bodyDiv w:val="1"/>
      <w:marLeft w:val="0"/>
      <w:marRight w:val="0"/>
      <w:marTop w:val="0"/>
      <w:marBottom w:val="0"/>
      <w:divBdr>
        <w:top w:val="none" w:sz="0" w:space="0" w:color="auto"/>
        <w:left w:val="none" w:sz="0" w:space="0" w:color="auto"/>
        <w:bottom w:val="none" w:sz="0" w:space="0" w:color="auto"/>
        <w:right w:val="none" w:sz="0" w:space="0" w:color="auto"/>
      </w:divBdr>
    </w:div>
    <w:div w:id="585575668">
      <w:bodyDiv w:val="1"/>
      <w:marLeft w:val="0"/>
      <w:marRight w:val="0"/>
      <w:marTop w:val="0"/>
      <w:marBottom w:val="0"/>
      <w:divBdr>
        <w:top w:val="none" w:sz="0" w:space="0" w:color="auto"/>
        <w:left w:val="none" w:sz="0" w:space="0" w:color="auto"/>
        <w:bottom w:val="none" w:sz="0" w:space="0" w:color="auto"/>
        <w:right w:val="none" w:sz="0" w:space="0" w:color="auto"/>
      </w:divBdr>
    </w:div>
    <w:div w:id="666446229">
      <w:bodyDiv w:val="1"/>
      <w:marLeft w:val="0"/>
      <w:marRight w:val="0"/>
      <w:marTop w:val="0"/>
      <w:marBottom w:val="0"/>
      <w:divBdr>
        <w:top w:val="none" w:sz="0" w:space="0" w:color="auto"/>
        <w:left w:val="none" w:sz="0" w:space="0" w:color="auto"/>
        <w:bottom w:val="none" w:sz="0" w:space="0" w:color="auto"/>
        <w:right w:val="none" w:sz="0" w:space="0" w:color="auto"/>
      </w:divBdr>
    </w:div>
    <w:div w:id="738132676">
      <w:bodyDiv w:val="1"/>
      <w:marLeft w:val="0"/>
      <w:marRight w:val="0"/>
      <w:marTop w:val="0"/>
      <w:marBottom w:val="0"/>
      <w:divBdr>
        <w:top w:val="none" w:sz="0" w:space="0" w:color="auto"/>
        <w:left w:val="none" w:sz="0" w:space="0" w:color="auto"/>
        <w:bottom w:val="none" w:sz="0" w:space="0" w:color="auto"/>
        <w:right w:val="none" w:sz="0" w:space="0" w:color="auto"/>
      </w:divBdr>
    </w:div>
    <w:div w:id="743067535">
      <w:bodyDiv w:val="1"/>
      <w:marLeft w:val="0"/>
      <w:marRight w:val="0"/>
      <w:marTop w:val="0"/>
      <w:marBottom w:val="0"/>
      <w:divBdr>
        <w:top w:val="none" w:sz="0" w:space="0" w:color="auto"/>
        <w:left w:val="none" w:sz="0" w:space="0" w:color="auto"/>
        <w:bottom w:val="none" w:sz="0" w:space="0" w:color="auto"/>
        <w:right w:val="none" w:sz="0" w:space="0" w:color="auto"/>
      </w:divBdr>
    </w:div>
    <w:div w:id="762066873">
      <w:bodyDiv w:val="1"/>
      <w:marLeft w:val="0"/>
      <w:marRight w:val="0"/>
      <w:marTop w:val="0"/>
      <w:marBottom w:val="0"/>
      <w:divBdr>
        <w:top w:val="none" w:sz="0" w:space="0" w:color="auto"/>
        <w:left w:val="none" w:sz="0" w:space="0" w:color="auto"/>
        <w:bottom w:val="none" w:sz="0" w:space="0" w:color="auto"/>
        <w:right w:val="none" w:sz="0" w:space="0" w:color="auto"/>
      </w:divBdr>
    </w:div>
    <w:div w:id="762918303">
      <w:bodyDiv w:val="1"/>
      <w:marLeft w:val="0"/>
      <w:marRight w:val="0"/>
      <w:marTop w:val="0"/>
      <w:marBottom w:val="0"/>
      <w:divBdr>
        <w:top w:val="none" w:sz="0" w:space="0" w:color="auto"/>
        <w:left w:val="none" w:sz="0" w:space="0" w:color="auto"/>
        <w:bottom w:val="none" w:sz="0" w:space="0" w:color="auto"/>
        <w:right w:val="none" w:sz="0" w:space="0" w:color="auto"/>
      </w:divBdr>
    </w:div>
    <w:div w:id="1201548186">
      <w:bodyDiv w:val="1"/>
      <w:marLeft w:val="0"/>
      <w:marRight w:val="0"/>
      <w:marTop w:val="0"/>
      <w:marBottom w:val="0"/>
      <w:divBdr>
        <w:top w:val="none" w:sz="0" w:space="0" w:color="auto"/>
        <w:left w:val="none" w:sz="0" w:space="0" w:color="auto"/>
        <w:bottom w:val="none" w:sz="0" w:space="0" w:color="auto"/>
        <w:right w:val="none" w:sz="0" w:space="0" w:color="auto"/>
      </w:divBdr>
    </w:div>
    <w:div w:id="1291518721">
      <w:bodyDiv w:val="1"/>
      <w:marLeft w:val="0"/>
      <w:marRight w:val="0"/>
      <w:marTop w:val="0"/>
      <w:marBottom w:val="0"/>
      <w:divBdr>
        <w:top w:val="none" w:sz="0" w:space="0" w:color="auto"/>
        <w:left w:val="none" w:sz="0" w:space="0" w:color="auto"/>
        <w:bottom w:val="none" w:sz="0" w:space="0" w:color="auto"/>
        <w:right w:val="none" w:sz="0" w:space="0" w:color="auto"/>
      </w:divBdr>
      <w:divsChild>
        <w:div w:id="1989284420">
          <w:marLeft w:val="0"/>
          <w:marRight w:val="0"/>
          <w:marTop w:val="0"/>
          <w:marBottom w:val="0"/>
          <w:divBdr>
            <w:top w:val="none" w:sz="0" w:space="0" w:color="auto"/>
            <w:left w:val="none" w:sz="0" w:space="0" w:color="auto"/>
            <w:bottom w:val="none" w:sz="0" w:space="0" w:color="auto"/>
            <w:right w:val="none" w:sz="0" w:space="0" w:color="auto"/>
          </w:divBdr>
          <w:divsChild>
            <w:div w:id="1104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5038">
      <w:bodyDiv w:val="1"/>
      <w:marLeft w:val="0"/>
      <w:marRight w:val="0"/>
      <w:marTop w:val="0"/>
      <w:marBottom w:val="0"/>
      <w:divBdr>
        <w:top w:val="none" w:sz="0" w:space="0" w:color="auto"/>
        <w:left w:val="none" w:sz="0" w:space="0" w:color="auto"/>
        <w:bottom w:val="none" w:sz="0" w:space="0" w:color="auto"/>
        <w:right w:val="none" w:sz="0" w:space="0" w:color="auto"/>
      </w:divBdr>
    </w:div>
    <w:div w:id="1388644481">
      <w:bodyDiv w:val="1"/>
      <w:marLeft w:val="0"/>
      <w:marRight w:val="0"/>
      <w:marTop w:val="0"/>
      <w:marBottom w:val="0"/>
      <w:divBdr>
        <w:top w:val="none" w:sz="0" w:space="0" w:color="auto"/>
        <w:left w:val="none" w:sz="0" w:space="0" w:color="auto"/>
        <w:bottom w:val="none" w:sz="0" w:space="0" w:color="auto"/>
        <w:right w:val="none" w:sz="0" w:space="0" w:color="auto"/>
      </w:divBdr>
    </w:div>
    <w:div w:id="1450706686">
      <w:bodyDiv w:val="1"/>
      <w:marLeft w:val="0"/>
      <w:marRight w:val="0"/>
      <w:marTop w:val="0"/>
      <w:marBottom w:val="0"/>
      <w:divBdr>
        <w:top w:val="none" w:sz="0" w:space="0" w:color="auto"/>
        <w:left w:val="none" w:sz="0" w:space="0" w:color="auto"/>
        <w:bottom w:val="none" w:sz="0" w:space="0" w:color="auto"/>
        <w:right w:val="none" w:sz="0" w:space="0" w:color="auto"/>
      </w:divBdr>
      <w:divsChild>
        <w:div w:id="1049650186">
          <w:marLeft w:val="0"/>
          <w:marRight w:val="0"/>
          <w:marTop w:val="15"/>
          <w:marBottom w:val="0"/>
          <w:divBdr>
            <w:top w:val="single" w:sz="48" w:space="0" w:color="auto"/>
            <w:left w:val="single" w:sz="48" w:space="0" w:color="auto"/>
            <w:bottom w:val="single" w:sz="48" w:space="0" w:color="auto"/>
            <w:right w:val="single" w:sz="48" w:space="0" w:color="auto"/>
          </w:divBdr>
          <w:divsChild>
            <w:div w:id="1225334948">
              <w:marLeft w:val="0"/>
              <w:marRight w:val="0"/>
              <w:marTop w:val="0"/>
              <w:marBottom w:val="0"/>
              <w:divBdr>
                <w:top w:val="none" w:sz="0" w:space="0" w:color="auto"/>
                <w:left w:val="none" w:sz="0" w:space="0" w:color="auto"/>
                <w:bottom w:val="none" w:sz="0" w:space="0" w:color="auto"/>
                <w:right w:val="none" w:sz="0" w:space="0" w:color="auto"/>
              </w:divBdr>
            </w:div>
          </w:divsChild>
        </w:div>
        <w:div w:id="115612449">
          <w:marLeft w:val="0"/>
          <w:marRight w:val="0"/>
          <w:marTop w:val="15"/>
          <w:marBottom w:val="0"/>
          <w:divBdr>
            <w:top w:val="single" w:sz="48" w:space="0" w:color="auto"/>
            <w:left w:val="single" w:sz="48" w:space="0" w:color="auto"/>
            <w:bottom w:val="single" w:sz="48" w:space="0" w:color="auto"/>
            <w:right w:val="single" w:sz="48" w:space="0" w:color="auto"/>
          </w:divBdr>
          <w:divsChild>
            <w:div w:id="17968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50609">
      <w:bodyDiv w:val="1"/>
      <w:marLeft w:val="0"/>
      <w:marRight w:val="0"/>
      <w:marTop w:val="0"/>
      <w:marBottom w:val="0"/>
      <w:divBdr>
        <w:top w:val="none" w:sz="0" w:space="0" w:color="auto"/>
        <w:left w:val="none" w:sz="0" w:space="0" w:color="auto"/>
        <w:bottom w:val="none" w:sz="0" w:space="0" w:color="auto"/>
        <w:right w:val="none" w:sz="0" w:space="0" w:color="auto"/>
      </w:divBdr>
    </w:div>
    <w:div w:id="1471243436">
      <w:bodyDiv w:val="1"/>
      <w:marLeft w:val="0"/>
      <w:marRight w:val="0"/>
      <w:marTop w:val="0"/>
      <w:marBottom w:val="0"/>
      <w:divBdr>
        <w:top w:val="none" w:sz="0" w:space="0" w:color="auto"/>
        <w:left w:val="none" w:sz="0" w:space="0" w:color="auto"/>
        <w:bottom w:val="none" w:sz="0" w:space="0" w:color="auto"/>
        <w:right w:val="none" w:sz="0" w:space="0" w:color="auto"/>
      </w:divBdr>
    </w:div>
    <w:div w:id="1658411362">
      <w:bodyDiv w:val="1"/>
      <w:marLeft w:val="0"/>
      <w:marRight w:val="0"/>
      <w:marTop w:val="0"/>
      <w:marBottom w:val="0"/>
      <w:divBdr>
        <w:top w:val="none" w:sz="0" w:space="0" w:color="auto"/>
        <w:left w:val="none" w:sz="0" w:space="0" w:color="auto"/>
        <w:bottom w:val="none" w:sz="0" w:space="0" w:color="auto"/>
        <w:right w:val="none" w:sz="0" w:space="0" w:color="auto"/>
      </w:divBdr>
    </w:div>
    <w:div w:id="1688217199">
      <w:bodyDiv w:val="1"/>
      <w:marLeft w:val="0"/>
      <w:marRight w:val="0"/>
      <w:marTop w:val="0"/>
      <w:marBottom w:val="0"/>
      <w:divBdr>
        <w:top w:val="none" w:sz="0" w:space="0" w:color="auto"/>
        <w:left w:val="none" w:sz="0" w:space="0" w:color="auto"/>
        <w:bottom w:val="none" w:sz="0" w:space="0" w:color="auto"/>
        <w:right w:val="none" w:sz="0" w:space="0" w:color="auto"/>
      </w:divBdr>
    </w:div>
    <w:div w:id="1701126800">
      <w:bodyDiv w:val="1"/>
      <w:marLeft w:val="0"/>
      <w:marRight w:val="0"/>
      <w:marTop w:val="0"/>
      <w:marBottom w:val="0"/>
      <w:divBdr>
        <w:top w:val="none" w:sz="0" w:space="0" w:color="auto"/>
        <w:left w:val="none" w:sz="0" w:space="0" w:color="auto"/>
        <w:bottom w:val="none" w:sz="0" w:space="0" w:color="auto"/>
        <w:right w:val="none" w:sz="0" w:space="0" w:color="auto"/>
      </w:divBdr>
    </w:div>
    <w:div w:id="1813673601">
      <w:bodyDiv w:val="1"/>
      <w:marLeft w:val="0"/>
      <w:marRight w:val="0"/>
      <w:marTop w:val="0"/>
      <w:marBottom w:val="0"/>
      <w:divBdr>
        <w:top w:val="none" w:sz="0" w:space="0" w:color="auto"/>
        <w:left w:val="none" w:sz="0" w:space="0" w:color="auto"/>
        <w:bottom w:val="none" w:sz="0" w:space="0" w:color="auto"/>
        <w:right w:val="none" w:sz="0" w:space="0" w:color="auto"/>
      </w:divBdr>
    </w:div>
    <w:div w:id="1846822414">
      <w:bodyDiv w:val="1"/>
      <w:marLeft w:val="0"/>
      <w:marRight w:val="0"/>
      <w:marTop w:val="0"/>
      <w:marBottom w:val="0"/>
      <w:divBdr>
        <w:top w:val="none" w:sz="0" w:space="0" w:color="auto"/>
        <w:left w:val="none" w:sz="0" w:space="0" w:color="auto"/>
        <w:bottom w:val="none" w:sz="0" w:space="0" w:color="auto"/>
        <w:right w:val="none" w:sz="0" w:space="0" w:color="auto"/>
      </w:divBdr>
    </w:div>
    <w:div w:id="1879512882">
      <w:bodyDiv w:val="1"/>
      <w:marLeft w:val="0"/>
      <w:marRight w:val="0"/>
      <w:marTop w:val="0"/>
      <w:marBottom w:val="0"/>
      <w:divBdr>
        <w:top w:val="none" w:sz="0" w:space="0" w:color="auto"/>
        <w:left w:val="none" w:sz="0" w:space="0" w:color="auto"/>
        <w:bottom w:val="none" w:sz="0" w:space="0" w:color="auto"/>
        <w:right w:val="none" w:sz="0" w:space="0" w:color="auto"/>
      </w:divBdr>
    </w:div>
    <w:div w:id="1900817913">
      <w:bodyDiv w:val="1"/>
      <w:marLeft w:val="0"/>
      <w:marRight w:val="0"/>
      <w:marTop w:val="0"/>
      <w:marBottom w:val="0"/>
      <w:divBdr>
        <w:top w:val="none" w:sz="0" w:space="0" w:color="auto"/>
        <w:left w:val="none" w:sz="0" w:space="0" w:color="auto"/>
        <w:bottom w:val="none" w:sz="0" w:space="0" w:color="auto"/>
        <w:right w:val="none" w:sz="0" w:space="0" w:color="auto"/>
      </w:divBdr>
    </w:div>
    <w:div w:id="1921909069">
      <w:bodyDiv w:val="1"/>
      <w:marLeft w:val="0"/>
      <w:marRight w:val="0"/>
      <w:marTop w:val="0"/>
      <w:marBottom w:val="0"/>
      <w:divBdr>
        <w:top w:val="none" w:sz="0" w:space="0" w:color="auto"/>
        <w:left w:val="none" w:sz="0" w:space="0" w:color="auto"/>
        <w:bottom w:val="none" w:sz="0" w:space="0" w:color="auto"/>
        <w:right w:val="none" w:sz="0" w:space="0" w:color="auto"/>
      </w:divBdr>
    </w:div>
    <w:div w:id="1932201332">
      <w:bodyDiv w:val="1"/>
      <w:marLeft w:val="0"/>
      <w:marRight w:val="0"/>
      <w:marTop w:val="0"/>
      <w:marBottom w:val="0"/>
      <w:divBdr>
        <w:top w:val="none" w:sz="0" w:space="0" w:color="auto"/>
        <w:left w:val="none" w:sz="0" w:space="0" w:color="auto"/>
        <w:bottom w:val="none" w:sz="0" w:space="0" w:color="auto"/>
        <w:right w:val="none" w:sz="0" w:space="0" w:color="auto"/>
      </w:divBdr>
    </w:div>
    <w:div w:id="2021812669">
      <w:bodyDiv w:val="1"/>
      <w:marLeft w:val="0"/>
      <w:marRight w:val="0"/>
      <w:marTop w:val="0"/>
      <w:marBottom w:val="0"/>
      <w:divBdr>
        <w:top w:val="none" w:sz="0" w:space="0" w:color="auto"/>
        <w:left w:val="none" w:sz="0" w:space="0" w:color="auto"/>
        <w:bottom w:val="none" w:sz="0" w:space="0" w:color="auto"/>
        <w:right w:val="none" w:sz="0" w:space="0" w:color="auto"/>
      </w:divBdr>
    </w:div>
    <w:div w:id="2094546664">
      <w:bodyDiv w:val="1"/>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sChild>
            <w:div w:id="1292710651">
              <w:marLeft w:val="0"/>
              <w:marRight w:val="0"/>
              <w:marTop w:val="0"/>
              <w:marBottom w:val="0"/>
              <w:divBdr>
                <w:top w:val="none" w:sz="0" w:space="0" w:color="auto"/>
                <w:left w:val="none" w:sz="0" w:space="0" w:color="auto"/>
                <w:bottom w:val="none" w:sz="0" w:space="0" w:color="auto"/>
                <w:right w:val="none" w:sz="0" w:space="0" w:color="auto"/>
              </w:divBdr>
            </w:div>
          </w:divsChild>
        </w:div>
        <w:div w:id="683747831">
          <w:marLeft w:val="0"/>
          <w:marRight w:val="0"/>
          <w:marTop w:val="0"/>
          <w:marBottom w:val="0"/>
          <w:divBdr>
            <w:top w:val="none" w:sz="0" w:space="0" w:color="auto"/>
            <w:left w:val="none" w:sz="0" w:space="0" w:color="auto"/>
            <w:bottom w:val="none" w:sz="0" w:space="0" w:color="auto"/>
            <w:right w:val="none" w:sz="0" w:space="0" w:color="auto"/>
          </w:divBdr>
          <w:divsChild>
            <w:div w:id="714893297">
              <w:marLeft w:val="0"/>
              <w:marRight w:val="0"/>
              <w:marTop w:val="0"/>
              <w:marBottom w:val="0"/>
              <w:divBdr>
                <w:top w:val="none" w:sz="0" w:space="0" w:color="auto"/>
                <w:left w:val="none" w:sz="0" w:space="0" w:color="auto"/>
                <w:bottom w:val="none" w:sz="0" w:space="0" w:color="auto"/>
                <w:right w:val="none" w:sz="0" w:space="0" w:color="auto"/>
              </w:divBdr>
              <w:divsChild>
                <w:div w:id="12244826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versiteitleiden.nl/binaries/content/assets/customsites/perspectives-on-terrorism/2021/issue-6/collins.pdf" TargetMode="External"/><Relationship Id="rId21" Type="http://schemas.openxmlformats.org/officeDocument/2006/relationships/hyperlink" Target="https://icct.nl/app/uploads/2019/09/Extreme-Right-Violence-and-Terrorism-Concepts-Patterns-and-Responses-4.pdf" TargetMode="External"/><Relationship Id="rId42" Type="http://schemas.openxmlformats.org/officeDocument/2006/relationships/hyperlink" Target="https://ec.europa.eu/home-affairs/networks/radicalisation-awareness-network-ran/publications/conspiracy-theories-and-right-wing-extremism-insights-and-recommendations-pcve-2021_en" TargetMode="External"/><Relationship Id="rId47" Type="http://schemas.openxmlformats.org/officeDocument/2006/relationships/hyperlink" Target="https://skat.ihmc.us/rid=1H26CNKH7-10FD2YZ-W3M/grix.pdf" TargetMode="External"/><Relationship Id="rId63" Type="http://schemas.openxmlformats.org/officeDocument/2006/relationships/hyperlink" Target="https://www.jstor.org/stable/23479398" TargetMode="External"/><Relationship Id="rId68" Type="http://schemas.openxmlformats.org/officeDocument/2006/relationships/hyperlink" Target="https://www.tandfonline.com/doi/full/10.1080/1057610X.2021.1907897" TargetMode="External"/><Relationship Id="rId84" Type="http://schemas.openxmlformats.org/officeDocument/2006/relationships/footer" Target="footer2.xml"/><Relationship Id="rId16" Type="http://schemas.openxmlformats.org/officeDocument/2006/relationships/hyperlink" Target="http://groundedtheoryreview.com/2012/06/01/what-is-social-constructionism/" TargetMode="External"/><Relationship Id="rId11" Type="http://schemas.openxmlformats.org/officeDocument/2006/relationships/image" Target="media/image4.png"/><Relationship Id="rId32" Type="http://schemas.openxmlformats.org/officeDocument/2006/relationships/hyperlink" Target="https://www.un.org/securitycouncil/ctc/sites/www.un.org.securitycouncil.ctc/files/files/documents/2021/Jan/cted_trends_alert_extreme_right-wing_terrorism.pdf" TargetMode="External"/><Relationship Id="rId37" Type="http://schemas.openxmlformats.org/officeDocument/2006/relationships/hyperlink" Target="https://www.irishstatutebook.ie/eli/2005/act/2/enacted/en/print" TargetMode="External"/><Relationship Id="rId53" Type="http://schemas.openxmlformats.org/officeDocument/2006/relationships/hyperlink" Target="https://library.fes.de/libalt/journals/swetsfulltext/17283246.pdf" TargetMode="External"/><Relationship Id="rId58" Type="http://schemas.openxmlformats.org/officeDocument/2006/relationships/hyperlink" Target="https://www.tcd.ie/Economics/staff/dmcleese/Web/mcaleese.pdf" TargetMode="External"/><Relationship Id="rId74" Type="http://schemas.openxmlformats.org/officeDocument/2006/relationships/hyperlink" Target="https://m.facebook.com/MaynoothUniversitySocialSciencesInstitute/videos/stopfarright-seminar-series-1-misinformation-and-the-far-right/875149026467074/?m_entstream_source=video_home&amp;player_suborigin=feed&amp;player_format=permalink" TargetMode="External"/><Relationship Id="rId79" Type="http://schemas.openxmlformats.org/officeDocument/2006/relationships/hyperlink" Target="https://icct.nl/app/uploads/2019/07/ICCT-Ware-Siege-July2019.pdf" TargetMode="External"/><Relationship Id="rId5" Type="http://schemas.openxmlformats.org/officeDocument/2006/relationships/webSettings" Target="webSettings.xml"/><Relationship Id="rId19" Type="http://schemas.openxmlformats.org/officeDocument/2006/relationships/hyperlink" Target="https://www.demos.co.uk/files/Inside_the_edl_WEB.pdf" TargetMode="External"/><Relationship Id="rId14" Type="http://schemas.openxmlformats.org/officeDocument/2006/relationships/hyperlink" Target="https://usir.salford.ac.uk/id/eprint/9881/1/208_Kulatunga_U_et_al_MEASURING_PERFORMANCE_AND_THE_IMPACT_OF_RESEARCH_AND_DEVELOPMENT_IN_CONSTRUCTION_RESEARCH_METHODOLOGICAL_PERSPECTIVES_IPRC_2006.pdf" TargetMode="External"/><Relationship Id="rId22" Type="http://schemas.openxmlformats.org/officeDocument/2006/relationships/hyperlink" Target="https://crestresearch.ac.uk/magazine/covid-19/" TargetMode="External"/><Relationship Id="rId27" Type="http://schemas.openxmlformats.org/officeDocument/2006/relationships/hyperlink" Target="https://www.gov.ie/en/publication/eb4c0-report-of-the-commission-on-defence-forces/" TargetMode="External"/><Relationship Id="rId30" Type="http://schemas.openxmlformats.org/officeDocument/2006/relationships/hyperlink" Target="http://www.jstor.org/stable/261053" TargetMode="External"/><Relationship Id="rId35" Type="http://schemas.openxmlformats.org/officeDocument/2006/relationships/hyperlink" Target="https://www.dfa.ie/pmun/newyork/news-and-speeches/securitycouncilstatements/statementsarchive/national-statement-delivered-by-minister-coveney-at-unsc-open-debate-on-counter-terrorism.html" TargetMode="External"/><Relationship Id="rId43" Type="http://schemas.openxmlformats.org/officeDocument/2006/relationships/hyperlink" Target="https://www.europol.europa.eu/activities-services/main-reports/european-union-terrorism-situation-and-trend-report-te-sat-2020" TargetMode="External"/><Relationship Id="rId48" Type="http://schemas.openxmlformats.org/officeDocument/2006/relationships/hyperlink" Target="https://crestresearch.ac.uk/magazine/covid-19/" TargetMode="External"/><Relationship Id="rId56" Type="http://schemas.openxmlformats.org/officeDocument/2006/relationships/hyperlink" Target="https://www.gcsp.ch/publications/white-crusade-how-prevent-right-wing-extremists-exploiting-internet" TargetMode="External"/><Relationship Id="rId64" Type="http://schemas.openxmlformats.org/officeDocument/2006/relationships/hyperlink" Target="https://christchurchattack.royalcommission.nz/" TargetMode="External"/><Relationship Id="rId69" Type="http://schemas.openxmlformats.org/officeDocument/2006/relationships/hyperlink" Target="https://www.researchgate.net/publication/26387399_The_Four_Waves_of_Rebel_Terror_and_September_11" TargetMode="External"/><Relationship Id="rId77" Type="http://schemas.openxmlformats.org/officeDocument/2006/relationships/hyperlink" Target="https://news.un.org/en/story/2021/01/1081902" TargetMode="External"/><Relationship Id="rId8" Type="http://schemas.openxmlformats.org/officeDocument/2006/relationships/image" Target="media/image1.png"/><Relationship Id="rId51" Type="http://schemas.openxmlformats.org/officeDocument/2006/relationships/hyperlink" Target="https://www.isdglobal.org/isd-publications/layers-of-lies/" TargetMode="External"/><Relationship Id="rId72" Type="http://schemas.openxmlformats.org/officeDocument/2006/relationships/hyperlink" Target="https://www.thetimes.co.uk/article/edl-founder-gives-backing-to-irish-pegida-6st76x9wnp3" TargetMode="External"/><Relationship Id="rId80" Type="http://schemas.openxmlformats.org/officeDocument/2006/relationships/hyperlink" Target="https://www.jstor.org/stable/pdf/resrep02484.10.pdf"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jstor.org/stable/10.2307/26918302" TargetMode="External"/><Relationship Id="rId25" Type="http://schemas.openxmlformats.org/officeDocument/2006/relationships/hyperlink" Target="https://icct.nl/app/uploads/2019/11/Right-Wing-Extremists-Persistent-Online-Presence.pdf" TargetMode="External"/><Relationship Id="rId33" Type="http://schemas.openxmlformats.org/officeDocument/2006/relationships/hyperlink" Target="https://www.rte.ie/brainstorm/2021/0315/1204047-ireland-europe-far-right-politics/" TargetMode="External"/><Relationship Id="rId38" Type="http://schemas.openxmlformats.org/officeDocument/2006/relationships/hyperlink" Target="https://dpmc.govt.nz/sites/default/files/2021-05/dpmc-roiar-oia-2020-21-0430-right-wing-extremism.pdf" TargetMode="External"/><Relationship Id="rId46" Type="http://schemas.openxmlformats.org/officeDocument/2006/relationships/hyperlink" Target="http://www.jstor.org/stable/20547494" TargetMode="External"/><Relationship Id="rId59" Type="http://schemas.openxmlformats.org/officeDocument/2006/relationships/hyperlink" Target="https://www.iedonline.eu/download/2014/bratislava/IED-2014-Radical-Right-and-Populism-In-Contemporary-Ireland-Peter-McGuigan.pdf" TargetMode="External"/><Relationship Id="rId67" Type="http://schemas.openxmlformats.org/officeDocument/2006/relationships/hyperlink" Target="https://extremism.gwu.edu/sites/g/files/zaxdzs2191/f/Surveying%20The%20Landscape%20of%20the%20American%20Far%20Right_0.pdf" TargetMode="External"/><Relationship Id="rId20" Type="http://schemas.openxmlformats.org/officeDocument/2006/relationships/hyperlink" Target="https://icct.nl/app/uploads/2017/04/ICCT-Berger-Extremist-Construction-of-Identity-April-2017-2.pdf" TargetMode="External"/><Relationship Id="rId41" Type="http://schemas.openxmlformats.org/officeDocument/2006/relationships/hyperlink" Target="https://ec.europa.eu/home-affairs/sites/default/files/what-we-do/networks/radicalisation_awareness_network/about-ran/ran-c-and-n/docs/ran_cn_conclusion_paper_videogames_15-17092020_en.pdf" TargetMode="External"/><Relationship Id="rId54" Type="http://schemas.openxmlformats.org/officeDocument/2006/relationships/hyperlink" Target="https://open.spotify.com/show/0ox5EqxF1pZOFOH6cYFAMD?go=1&amp;sp_cid=b0e17a68f0c0502e1166fe22a01a6108&amp;utm_source=embed_player_p&amp;utm_medium=desktop&amp;nd=1" TargetMode="External"/><Relationship Id="rId62" Type="http://schemas.openxmlformats.org/officeDocument/2006/relationships/hyperlink" Target="https://library.oapen.org/bitstream/id/a581f1ec-3d69-426b-b9e5-ea25934e6dbb/341385.pdf" TargetMode="External"/><Relationship Id="rId70" Type="http://schemas.openxmlformats.org/officeDocument/2006/relationships/hyperlink" Target="https://www.iwp.edu/wp-content/uploads/2019/05/20140819_RapoportFourWavesofModernTerrorism.pdf" TargetMode="External"/><Relationship Id="rId75" Type="http://schemas.openxmlformats.org/officeDocument/2006/relationships/hyperlink" Target="https://institute.global/policy/narratives-hate-spectrum-far-right-worldviews-uk"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conversation.com/extremism-in-the-uk-new-definitions-threaten-human-and-civil-rights-157086" TargetMode="External"/><Relationship Id="rId23" Type="http://schemas.openxmlformats.org/officeDocument/2006/relationships/hyperlink" Target="https://eprints.keele.ac.uk/2221/1/JPI%20Revised%20Final.pdf" TargetMode="External"/><Relationship Id="rId28" Type="http://schemas.openxmlformats.org/officeDocument/2006/relationships/hyperlink" Target="https://ctc.usma.edu/wp-content/uploads/2021/07/CTC-SENTINEL-062021.pdf" TargetMode="External"/><Relationship Id="rId36" Type="http://schemas.openxmlformats.org/officeDocument/2006/relationships/hyperlink" Target="https://www.irishstatutebook.ie/eli/1939/act/13/enacted/en/print.html" TargetMode="External"/><Relationship Id="rId49" Type="http://schemas.openxmlformats.org/officeDocument/2006/relationships/hyperlink" Target="https://www.mayonews.ie/comment-opinion/down-memory-lane/37891-firebrand-priest-led-hollymount-astray" TargetMode="External"/><Relationship Id="rId57" Type="http://schemas.openxmlformats.org/officeDocument/2006/relationships/hyperlink" Target="https://www.military.ie/en/public-information/publications/defence-forces-review/review-2020.pdf" TargetMode="External"/><Relationship Id="rId10" Type="http://schemas.openxmlformats.org/officeDocument/2006/relationships/image" Target="media/image3.png"/><Relationship Id="rId31" Type="http://schemas.openxmlformats.org/officeDocument/2006/relationships/hyperlink" Target="https://www.aph.gov.au/Parliamentary_Business/Committees/Joint/Intelligence_and_Security/ExtremistMovements" TargetMode="External"/><Relationship Id="rId44" Type="http://schemas.openxmlformats.org/officeDocument/2006/relationships/hyperlink" Target="https://www.irishtimes.com/culture/rise-of-ireland-s-far-right-relies-on-abandoned-social-conservatives-1.4563122" TargetMode="External"/><Relationship Id="rId52" Type="http://schemas.openxmlformats.org/officeDocument/2006/relationships/hyperlink" Target="https://www.isdglobal.org/wp-content/uploads/2021/12/ISD-Anti-lockdown-ireland-briefing-.pdf" TargetMode="External"/><Relationship Id="rId60" Type="http://schemas.openxmlformats.org/officeDocument/2006/relationships/hyperlink" Target="https://www.independent.ie/breaking-news/irish-news/garda-commissioner-concerned-about-right-wing-extremism-in-ireland-38732631.html" TargetMode="External"/><Relationship Id="rId65" Type="http://schemas.openxmlformats.org/officeDocument/2006/relationships/hyperlink" Target="https://www.rsis.edu.sg/rsis-publication/icpvtr/counter-terrorist-trends-and-analyses-ctta-volume-13-issue-01/" TargetMode="External"/><Relationship Id="rId73" Type="http://schemas.openxmlformats.org/officeDocument/2006/relationships/hyperlink" Target="https://www.tandfonline.com/doi/abs/10.1207/s15326985ep3901_3" TargetMode="External"/><Relationship Id="rId78" Type="http://schemas.openxmlformats.org/officeDocument/2006/relationships/hyperlink" Target="https://www.taylorfrancis.com/chapters/edit/10.4324/9781315514574-16/right-wing-extrem-ism-post-war-europe-klaus-von-beyme"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s://doi.org/10.1080/1057610X.2021.1956063" TargetMode="External"/><Relationship Id="rId18" Type="http://schemas.openxmlformats.org/officeDocument/2006/relationships/hyperlink" Target="https://dam.gcsp.ch/files/2y10xuCSaBlvYTDbinjPokvyDO2XLpn5jG4va93JVUzppqj08EDHwnC" TargetMode="External"/><Relationship Id="rId39" Type="http://schemas.openxmlformats.org/officeDocument/2006/relationships/hyperlink" Target="https://brill.com/downloadpdf/journals/fasc/10/1/article-p85_85.pdf" TargetMode="External"/><Relationship Id="rId34" Type="http://schemas.openxmlformats.org/officeDocument/2006/relationships/hyperlink" Target="https://gnet-research.org/2021/09/21/the-potential-effects-of-covid-19-on-radicalisation-to-violent-extremism/" TargetMode="External"/><Relationship Id="rId50" Type="http://schemas.openxmlformats.org/officeDocument/2006/relationships/hyperlink" Target="https://www.gov.uk/government/news/national-action-becomes-first-extreme-right-wing-group-to-be-banned-in-uk" TargetMode="External"/><Relationship Id="rId55" Type="http://schemas.openxmlformats.org/officeDocument/2006/relationships/hyperlink" Target="https://cco.ndu.edu/PRISM/PRISM-Volume-6-no-2/Article/839011/right-wing-extremism-and-terrorism-in-europe-current-developments-and-issues-fo/" TargetMode="External"/><Relationship Id="rId76" Type="http://schemas.openxmlformats.org/officeDocument/2006/relationships/hyperlink" Target="https://www.tandfonline.com/doi/abs/10.1080/01402388808424678" TargetMode="External"/><Relationship Id="rId7" Type="http://schemas.openxmlformats.org/officeDocument/2006/relationships/endnotes" Target="endnotes.xml"/><Relationship Id="rId71" Type="http://schemas.openxmlformats.org/officeDocument/2006/relationships/hyperlink" Target="https://www.irishtimes.com/news/politics/varadkar-concerned-by-rise-of-anti-islamic-group-pegida-1.2526717?mode=sample&amp;auth-failed=1&amp;pw-origin=https%3A%2F%2Fwww.irishtimes.com%2Fnews%2Fpolitics%2Fvaradkar-concerned-by-rise-of-anti-islamic-group-pegida-1.2526717" TargetMode="External"/><Relationship Id="rId2" Type="http://schemas.openxmlformats.org/officeDocument/2006/relationships/numbering" Target="numbering.xml"/><Relationship Id="rId29" Type="http://schemas.openxmlformats.org/officeDocument/2006/relationships/hyperlink" Target="https://doi.org/10.19165/2019.3.12" TargetMode="External"/><Relationship Id="rId24" Type="http://schemas.openxmlformats.org/officeDocument/2006/relationships/hyperlink" Target="https://www.jstor.org/stable/27090914" TargetMode="External"/><Relationship Id="rId40" Type="http://schemas.openxmlformats.org/officeDocument/2006/relationships/hyperlink" Target="https://ec.europa.eu/home-affairs/sites/default/files/what-we-do/networks/radicalisation_awareness_network/ran-papers/docs/ran_fre_factbook_20191205_en.pdf" TargetMode="External"/><Relationship Id="rId45" Type="http://schemas.openxmlformats.org/officeDocument/2006/relationships/hyperlink" Target="https://publications.aston.ac.uk/id/eprint/7967/1/PoPSGfinal.pdf" TargetMode="External"/><Relationship Id="rId66" Type="http://schemas.openxmlformats.org/officeDocument/2006/relationships/hyperlink" Target="https://www.tandfonline.com/doi/full/10.1080/09546553.2015.1112277" TargetMode="External"/><Relationship Id="rId87" Type="http://schemas.openxmlformats.org/officeDocument/2006/relationships/fontTable" Target="fontTable.xml"/><Relationship Id="rId61" Type="http://schemas.openxmlformats.org/officeDocument/2006/relationships/hyperlink" Target="https://ejpr.onlinelibrary.wiley.com/doi/abs/10.1111/j.1475-6765.1995.tb00636.x" TargetMode="External"/><Relationship Id="rId82"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DFA</b:Tag>
    <b:SourceType>InternetSite</b:SourceType>
    <b:Guid>{70438D52-EA9F-406E-A397-ADD089A3E8FE}</b:Guid>
    <b:Author>
      <b:Author>
        <b:NameList>
          <b:Person>
            <b:Last>Ireland</b:Last>
            <b:First>DFA</b:First>
          </b:Person>
        </b:NameList>
      </b:Author>
    </b:Author>
    <b:RefOrder>1</b:RefOrder>
  </b:Source>
</b:Sources>
</file>

<file path=customXml/itemProps1.xml><?xml version="1.0" encoding="utf-8"?>
<ds:datastoreItem xmlns:ds="http://schemas.openxmlformats.org/officeDocument/2006/customXml" ds:itemID="{FF87805C-2322-4BC3-883E-519E0656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19108</Words>
  <Characters>108922</Characters>
  <Application>Microsoft Office Word</Application>
  <DocSecurity>8</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2023-03-21T11:12:00Z</dcterms:created>
  <dcterms:modified xsi:type="dcterms:W3CDTF">2023-03-21T16:14:00Z</dcterms:modified>
</cp:coreProperties>
</file>